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646B" w:rsidRDefault="008C646B" w:rsidP="004069AA">
      <w:pPr>
        <w:pStyle w:val="Tekstpodstawowy2"/>
        <w:jc w:val="left"/>
        <w:rPr>
          <w:sz w:val="24"/>
          <w:szCs w:val="24"/>
        </w:rPr>
      </w:pPr>
      <w:r>
        <w:rPr>
          <w:sz w:val="24"/>
          <w:szCs w:val="24"/>
        </w:rPr>
        <w:t xml:space="preserve">                                                              </w:t>
      </w:r>
    </w:p>
    <w:p w:rsidR="008C646B" w:rsidRPr="00E935B6" w:rsidRDefault="008C646B" w:rsidP="00685D71">
      <w:pPr>
        <w:pStyle w:val="Tekstpodstawowy2"/>
      </w:pPr>
      <w:r w:rsidRPr="00DD2218">
        <w:rPr>
          <w:sz w:val="28"/>
          <w:szCs w:val="28"/>
        </w:rPr>
        <w:t>2</w:t>
      </w:r>
      <w:r w:rsidRPr="00E935B6">
        <w:t>.</w:t>
      </w:r>
      <w:r w:rsidRPr="00DD2218">
        <w:rPr>
          <w:b/>
          <w:bCs/>
          <w:sz w:val="28"/>
          <w:szCs w:val="28"/>
        </w:rPr>
        <w:tab/>
        <w:t>Informacj</w:t>
      </w:r>
      <w:r w:rsidR="00AC4FAD">
        <w:rPr>
          <w:b/>
          <w:bCs/>
          <w:sz w:val="28"/>
          <w:szCs w:val="28"/>
        </w:rPr>
        <w:t>a z realizacji wydatków</w:t>
      </w:r>
      <w:r w:rsidRPr="00DD2218">
        <w:rPr>
          <w:b/>
          <w:bCs/>
          <w:sz w:val="28"/>
          <w:szCs w:val="28"/>
        </w:rPr>
        <w:t xml:space="preserve"> </w:t>
      </w:r>
      <w:r w:rsidR="00B04DC3">
        <w:rPr>
          <w:b/>
          <w:bCs/>
          <w:sz w:val="28"/>
          <w:szCs w:val="28"/>
        </w:rPr>
        <w:t>Gminy Sandomierz</w:t>
      </w:r>
      <w:r>
        <w:rPr>
          <w:b/>
          <w:bCs/>
          <w:sz w:val="28"/>
          <w:szCs w:val="28"/>
        </w:rPr>
        <w:t xml:space="preserve"> </w:t>
      </w:r>
      <w:r w:rsidRPr="00DD2218">
        <w:rPr>
          <w:b/>
          <w:bCs/>
          <w:sz w:val="28"/>
          <w:szCs w:val="28"/>
        </w:rPr>
        <w:t xml:space="preserve"> za 201</w:t>
      </w:r>
      <w:r w:rsidR="00B04DC3">
        <w:rPr>
          <w:b/>
          <w:bCs/>
          <w:sz w:val="28"/>
          <w:szCs w:val="28"/>
        </w:rPr>
        <w:t xml:space="preserve">5 </w:t>
      </w:r>
      <w:r w:rsidRPr="00DD2218">
        <w:rPr>
          <w:b/>
          <w:bCs/>
          <w:sz w:val="28"/>
          <w:szCs w:val="28"/>
        </w:rPr>
        <w:t>rok</w:t>
      </w:r>
    </w:p>
    <w:p w:rsidR="008C646B" w:rsidRPr="00163C6F" w:rsidRDefault="008C646B" w:rsidP="00791158">
      <w:pPr>
        <w:rPr>
          <w:b/>
          <w:bCs/>
          <w:sz w:val="26"/>
          <w:szCs w:val="26"/>
        </w:rPr>
      </w:pPr>
    </w:p>
    <w:p w:rsidR="008C646B" w:rsidRDefault="008C646B" w:rsidP="00DC1582">
      <w:pPr>
        <w:jc w:val="both"/>
        <w:rPr>
          <w:sz w:val="24"/>
          <w:szCs w:val="24"/>
        </w:rPr>
      </w:pPr>
      <w:r>
        <w:rPr>
          <w:sz w:val="24"/>
          <w:szCs w:val="24"/>
        </w:rPr>
        <w:t xml:space="preserve">Ogółem wydatki </w:t>
      </w:r>
      <w:r w:rsidR="00B04DC3">
        <w:rPr>
          <w:sz w:val="24"/>
          <w:szCs w:val="24"/>
        </w:rPr>
        <w:t xml:space="preserve">Gminy </w:t>
      </w:r>
      <w:r w:rsidRPr="00791158">
        <w:rPr>
          <w:sz w:val="24"/>
          <w:szCs w:val="24"/>
        </w:rPr>
        <w:t>w okresie od 01.01.20</w:t>
      </w:r>
      <w:r>
        <w:rPr>
          <w:sz w:val="24"/>
          <w:szCs w:val="24"/>
        </w:rPr>
        <w:t>1</w:t>
      </w:r>
      <w:r w:rsidR="00B04DC3">
        <w:rPr>
          <w:sz w:val="24"/>
          <w:szCs w:val="24"/>
        </w:rPr>
        <w:t>5</w:t>
      </w:r>
      <w:r>
        <w:rPr>
          <w:sz w:val="24"/>
          <w:szCs w:val="24"/>
        </w:rPr>
        <w:t xml:space="preserve"> r. do 31.12</w:t>
      </w:r>
      <w:r w:rsidRPr="00791158">
        <w:rPr>
          <w:sz w:val="24"/>
          <w:szCs w:val="24"/>
        </w:rPr>
        <w:t>.20</w:t>
      </w:r>
      <w:r>
        <w:rPr>
          <w:sz w:val="24"/>
          <w:szCs w:val="24"/>
        </w:rPr>
        <w:t>1</w:t>
      </w:r>
      <w:r w:rsidR="00B04DC3">
        <w:rPr>
          <w:sz w:val="24"/>
          <w:szCs w:val="24"/>
        </w:rPr>
        <w:t>5</w:t>
      </w:r>
      <w:r>
        <w:rPr>
          <w:sz w:val="24"/>
          <w:szCs w:val="24"/>
        </w:rPr>
        <w:t xml:space="preserve"> r. wynosiły:</w:t>
      </w:r>
    </w:p>
    <w:p w:rsidR="008C646B" w:rsidRDefault="008C646B" w:rsidP="00676343">
      <w:pPr>
        <w:jc w:val="both"/>
        <w:rPr>
          <w:b/>
          <w:bCs/>
          <w:i/>
          <w:iCs/>
          <w:sz w:val="24"/>
          <w:szCs w:val="24"/>
        </w:rPr>
      </w:pPr>
    </w:p>
    <w:p w:rsidR="008C646B" w:rsidRDefault="008C646B" w:rsidP="00496FF3">
      <w:pPr>
        <w:ind w:left="360"/>
        <w:jc w:val="both"/>
        <w:rPr>
          <w:b/>
          <w:bCs/>
          <w:color w:val="000000"/>
          <w:sz w:val="24"/>
          <w:szCs w:val="24"/>
        </w:rPr>
      </w:pPr>
      <w:r>
        <w:rPr>
          <w:b/>
          <w:bCs/>
          <w:sz w:val="24"/>
          <w:szCs w:val="24"/>
        </w:rPr>
        <w:t xml:space="preserve">Plan  -      </w:t>
      </w:r>
      <w:r w:rsidR="00B04DC3">
        <w:rPr>
          <w:b/>
          <w:bCs/>
          <w:sz w:val="24"/>
          <w:szCs w:val="24"/>
        </w:rPr>
        <w:t>94</w:t>
      </w:r>
      <w:r>
        <w:rPr>
          <w:b/>
          <w:bCs/>
          <w:sz w:val="24"/>
          <w:szCs w:val="24"/>
        </w:rPr>
        <w:t> 3</w:t>
      </w:r>
      <w:r w:rsidR="00B04DC3">
        <w:rPr>
          <w:b/>
          <w:bCs/>
          <w:sz w:val="24"/>
          <w:szCs w:val="24"/>
        </w:rPr>
        <w:t>10</w:t>
      </w:r>
      <w:r>
        <w:rPr>
          <w:b/>
          <w:bCs/>
          <w:sz w:val="24"/>
          <w:szCs w:val="24"/>
        </w:rPr>
        <w:t> </w:t>
      </w:r>
      <w:r w:rsidR="00B04DC3">
        <w:rPr>
          <w:b/>
          <w:bCs/>
          <w:sz w:val="24"/>
          <w:szCs w:val="24"/>
        </w:rPr>
        <w:t>891</w:t>
      </w:r>
      <w:r>
        <w:rPr>
          <w:b/>
          <w:bCs/>
          <w:sz w:val="24"/>
          <w:szCs w:val="24"/>
        </w:rPr>
        <w:t>,</w:t>
      </w:r>
      <w:r w:rsidR="00B04DC3">
        <w:rPr>
          <w:b/>
          <w:bCs/>
          <w:sz w:val="24"/>
          <w:szCs w:val="24"/>
        </w:rPr>
        <w:t>96</w:t>
      </w:r>
      <w:r>
        <w:rPr>
          <w:b/>
          <w:bCs/>
          <w:sz w:val="24"/>
          <w:szCs w:val="24"/>
        </w:rPr>
        <w:t xml:space="preserve"> zł. </w:t>
      </w:r>
      <w:r w:rsidRPr="002A0244">
        <w:rPr>
          <w:b/>
          <w:bCs/>
          <w:sz w:val="24"/>
          <w:szCs w:val="24"/>
        </w:rPr>
        <w:t xml:space="preserve">  </w:t>
      </w:r>
      <w:r>
        <w:rPr>
          <w:b/>
          <w:bCs/>
          <w:sz w:val="24"/>
          <w:szCs w:val="24"/>
        </w:rPr>
        <w:t xml:space="preserve">   </w:t>
      </w:r>
      <w:r w:rsidRPr="008B386A">
        <w:rPr>
          <w:b/>
          <w:bCs/>
          <w:color w:val="000000"/>
          <w:sz w:val="24"/>
          <w:szCs w:val="24"/>
        </w:rPr>
        <w:t xml:space="preserve">Wykonanie –  </w:t>
      </w:r>
      <w:r w:rsidR="00B04DC3">
        <w:rPr>
          <w:b/>
          <w:bCs/>
          <w:color w:val="000000"/>
          <w:sz w:val="24"/>
          <w:szCs w:val="24"/>
        </w:rPr>
        <w:t>85 473 998</w:t>
      </w:r>
      <w:r>
        <w:rPr>
          <w:b/>
          <w:bCs/>
          <w:color w:val="000000"/>
          <w:sz w:val="24"/>
          <w:szCs w:val="24"/>
        </w:rPr>
        <w:t>,</w:t>
      </w:r>
      <w:r w:rsidR="00B04DC3">
        <w:rPr>
          <w:b/>
          <w:bCs/>
          <w:color w:val="000000"/>
          <w:sz w:val="24"/>
          <w:szCs w:val="24"/>
        </w:rPr>
        <w:t>96</w:t>
      </w:r>
      <w:r>
        <w:rPr>
          <w:b/>
          <w:bCs/>
          <w:color w:val="000000"/>
          <w:sz w:val="24"/>
          <w:szCs w:val="24"/>
        </w:rPr>
        <w:t xml:space="preserve"> zł.   </w:t>
      </w:r>
      <w:r w:rsidRPr="008B386A">
        <w:rPr>
          <w:b/>
          <w:bCs/>
          <w:color w:val="000000"/>
          <w:sz w:val="24"/>
          <w:szCs w:val="24"/>
        </w:rPr>
        <w:t xml:space="preserve"> </w:t>
      </w:r>
      <w:r>
        <w:rPr>
          <w:b/>
          <w:bCs/>
          <w:color w:val="000000"/>
          <w:sz w:val="24"/>
          <w:szCs w:val="24"/>
        </w:rPr>
        <w:t xml:space="preserve">     </w:t>
      </w:r>
      <w:r w:rsidRPr="008B386A">
        <w:rPr>
          <w:b/>
          <w:bCs/>
          <w:color w:val="000000"/>
          <w:sz w:val="24"/>
          <w:szCs w:val="24"/>
        </w:rPr>
        <w:t xml:space="preserve">tj. </w:t>
      </w:r>
      <w:r>
        <w:rPr>
          <w:b/>
          <w:bCs/>
          <w:color w:val="000000"/>
          <w:sz w:val="24"/>
          <w:szCs w:val="24"/>
        </w:rPr>
        <w:t xml:space="preserve"> </w:t>
      </w:r>
      <w:r w:rsidR="00B04DC3">
        <w:rPr>
          <w:b/>
          <w:bCs/>
          <w:color w:val="000000"/>
          <w:sz w:val="24"/>
          <w:szCs w:val="24"/>
        </w:rPr>
        <w:t>90</w:t>
      </w:r>
      <w:r>
        <w:rPr>
          <w:b/>
          <w:bCs/>
          <w:color w:val="000000"/>
          <w:sz w:val="24"/>
          <w:szCs w:val="24"/>
        </w:rPr>
        <w:t>,</w:t>
      </w:r>
      <w:r w:rsidR="00B04DC3">
        <w:rPr>
          <w:b/>
          <w:bCs/>
          <w:color w:val="000000"/>
          <w:sz w:val="24"/>
          <w:szCs w:val="24"/>
        </w:rPr>
        <w:t xml:space="preserve">63 </w:t>
      </w:r>
      <w:r>
        <w:rPr>
          <w:b/>
          <w:bCs/>
          <w:color w:val="000000"/>
          <w:sz w:val="24"/>
          <w:szCs w:val="24"/>
        </w:rPr>
        <w:t>%</w:t>
      </w:r>
    </w:p>
    <w:p w:rsidR="009E0959" w:rsidRPr="00B57663" w:rsidRDefault="009E0959" w:rsidP="00251055">
      <w:pPr>
        <w:jc w:val="both"/>
        <w:rPr>
          <w:b/>
          <w:bCs/>
          <w:color w:val="FF0000"/>
          <w:sz w:val="24"/>
          <w:szCs w:val="24"/>
        </w:rPr>
      </w:pPr>
    </w:p>
    <w:p w:rsidR="008C646B" w:rsidRPr="002A0244" w:rsidRDefault="008C646B" w:rsidP="00E06B3A">
      <w:pPr>
        <w:jc w:val="both"/>
        <w:rPr>
          <w:b/>
          <w:bCs/>
          <w:sz w:val="24"/>
          <w:szCs w:val="24"/>
        </w:rPr>
      </w:pPr>
    </w:p>
    <w:p w:rsidR="008C646B" w:rsidRPr="00EF2158" w:rsidRDefault="008C646B" w:rsidP="00E06C1E">
      <w:pPr>
        <w:ind w:left="360"/>
        <w:jc w:val="both"/>
        <w:rPr>
          <w:b/>
          <w:bCs/>
          <w:i/>
          <w:iCs/>
          <w:sz w:val="24"/>
          <w:szCs w:val="24"/>
        </w:rPr>
      </w:pPr>
      <w:r w:rsidRPr="00EF2158">
        <w:rPr>
          <w:b/>
          <w:bCs/>
          <w:i/>
          <w:iCs/>
          <w:sz w:val="24"/>
          <w:szCs w:val="24"/>
        </w:rPr>
        <w:t>Dział 0</w:t>
      </w:r>
      <w:r>
        <w:rPr>
          <w:b/>
          <w:bCs/>
          <w:i/>
          <w:iCs/>
          <w:sz w:val="24"/>
          <w:szCs w:val="24"/>
        </w:rPr>
        <w:t>1</w:t>
      </w:r>
      <w:r w:rsidRPr="00EF2158">
        <w:rPr>
          <w:b/>
          <w:bCs/>
          <w:i/>
          <w:iCs/>
          <w:sz w:val="24"/>
          <w:szCs w:val="24"/>
        </w:rPr>
        <w:t xml:space="preserve">0 – </w:t>
      </w:r>
      <w:r>
        <w:rPr>
          <w:b/>
          <w:bCs/>
          <w:i/>
          <w:iCs/>
          <w:sz w:val="24"/>
          <w:szCs w:val="24"/>
        </w:rPr>
        <w:t>Rolnictwo i Łowiectwo</w:t>
      </w:r>
    </w:p>
    <w:p w:rsidR="008C646B" w:rsidRPr="00D07D63" w:rsidRDefault="008C646B" w:rsidP="00AC45F6">
      <w:pPr>
        <w:jc w:val="both"/>
        <w:rPr>
          <w:b/>
          <w:bCs/>
          <w:color w:val="99CCFF"/>
          <w:sz w:val="24"/>
          <w:szCs w:val="24"/>
          <w:u w:val="single"/>
        </w:rPr>
      </w:pPr>
    </w:p>
    <w:p w:rsidR="008C646B" w:rsidRDefault="008C646B" w:rsidP="00E06C1E">
      <w:pPr>
        <w:jc w:val="both"/>
        <w:rPr>
          <w:b/>
          <w:bCs/>
          <w:sz w:val="24"/>
          <w:szCs w:val="24"/>
        </w:rPr>
      </w:pPr>
      <w:r w:rsidRPr="00A71782">
        <w:rPr>
          <w:b/>
          <w:bCs/>
          <w:sz w:val="24"/>
          <w:szCs w:val="24"/>
        </w:rPr>
        <w:t>Plan po zmianach:</w:t>
      </w:r>
      <w:r>
        <w:rPr>
          <w:b/>
          <w:bCs/>
          <w:sz w:val="24"/>
          <w:szCs w:val="24"/>
        </w:rPr>
        <w:t xml:space="preserve">   </w:t>
      </w:r>
      <w:r w:rsidR="00B04DC3">
        <w:rPr>
          <w:b/>
          <w:bCs/>
          <w:sz w:val="24"/>
          <w:szCs w:val="24"/>
        </w:rPr>
        <w:t>34 985,63</w:t>
      </w:r>
      <w:r>
        <w:rPr>
          <w:b/>
          <w:bCs/>
          <w:sz w:val="24"/>
          <w:szCs w:val="24"/>
        </w:rPr>
        <w:t xml:space="preserve"> zł.   </w:t>
      </w:r>
      <w:r w:rsidR="00C263A1">
        <w:rPr>
          <w:b/>
          <w:bCs/>
          <w:sz w:val="24"/>
          <w:szCs w:val="24"/>
        </w:rPr>
        <w:t xml:space="preserve">       </w:t>
      </w:r>
      <w:r>
        <w:rPr>
          <w:b/>
          <w:bCs/>
          <w:sz w:val="24"/>
          <w:szCs w:val="24"/>
        </w:rPr>
        <w:t xml:space="preserve">    </w:t>
      </w:r>
      <w:r w:rsidRPr="00A71782">
        <w:rPr>
          <w:b/>
          <w:bCs/>
          <w:sz w:val="24"/>
          <w:szCs w:val="24"/>
        </w:rPr>
        <w:t>Wykonanie:</w:t>
      </w:r>
      <w:r>
        <w:rPr>
          <w:b/>
          <w:bCs/>
          <w:sz w:val="24"/>
          <w:szCs w:val="24"/>
        </w:rPr>
        <w:t xml:space="preserve"> </w:t>
      </w:r>
      <w:r w:rsidR="00B04DC3">
        <w:rPr>
          <w:b/>
          <w:bCs/>
          <w:sz w:val="24"/>
          <w:szCs w:val="24"/>
        </w:rPr>
        <w:t>25 121,2</w:t>
      </w:r>
      <w:r>
        <w:rPr>
          <w:b/>
          <w:bCs/>
          <w:sz w:val="24"/>
          <w:szCs w:val="24"/>
        </w:rPr>
        <w:t xml:space="preserve">0 zł.        </w:t>
      </w:r>
      <w:r w:rsidRPr="00A71782">
        <w:rPr>
          <w:b/>
          <w:bCs/>
          <w:sz w:val="24"/>
          <w:szCs w:val="24"/>
        </w:rPr>
        <w:t xml:space="preserve"> tj.</w:t>
      </w:r>
      <w:r>
        <w:rPr>
          <w:b/>
          <w:bCs/>
          <w:sz w:val="24"/>
          <w:szCs w:val="24"/>
        </w:rPr>
        <w:t xml:space="preserve"> :</w:t>
      </w:r>
      <w:r w:rsidRPr="00A71782">
        <w:rPr>
          <w:b/>
          <w:bCs/>
          <w:sz w:val="24"/>
          <w:szCs w:val="24"/>
        </w:rPr>
        <w:t xml:space="preserve"> </w:t>
      </w:r>
      <w:r>
        <w:rPr>
          <w:b/>
          <w:bCs/>
          <w:sz w:val="24"/>
          <w:szCs w:val="24"/>
        </w:rPr>
        <w:t xml:space="preserve"> </w:t>
      </w:r>
      <w:r w:rsidR="00B04DC3">
        <w:rPr>
          <w:b/>
          <w:bCs/>
          <w:sz w:val="24"/>
          <w:szCs w:val="24"/>
        </w:rPr>
        <w:t>71</w:t>
      </w:r>
      <w:r>
        <w:rPr>
          <w:b/>
          <w:bCs/>
          <w:sz w:val="24"/>
          <w:szCs w:val="24"/>
        </w:rPr>
        <w:t>,</w:t>
      </w:r>
      <w:r w:rsidR="00B04DC3">
        <w:rPr>
          <w:b/>
          <w:bCs/>
          <w:sz w:val="24"/>
          <w:szCs w:val="24"/>
        </w:rPr>
        <w:t>80</w:t>
      </w:r>
      <w:r>
        <w:rPr>
          <w:b/>
          <w:bCs/>
          <w:sz w:val="24"/>
          <w:szCs w:val="24"/>
        </w:rPr>
        <w:t xml:space="preserve"> %</w:t>
      </w:r>
    </w:p>
    <w:p w:rsidR="008C646B" w:rsidRPr="00A71782" w:rsidRDefault="008C646B" w:rsidP="00E06C1E">
      <w:pPr>
        <w:jc w:val="both"/>
        <w:rPr>
          <w:b/>
          <w:bCs/>
          <w:sz w:val="24"/>
          <w:szCs w:val="24"/>
        </w:rPr>
      </w:pPr>
    </w:p>
    <w:tbl>
      <w:tblPr>
        <w:tblpPr w:leftFromText="141" w:rightFromText="141" w:vertAnchor="text" w:horzAnchor="margin" w:tblpY="118"/>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0"/>
        <w:gridCol w:w="1061"/>
        <w:gridCol w:w="1843"/>
        <w:gridCol w:w="1843"/>
        <w:gridCol w:w="1843"/>
        <w:gridCol w:w="1559"/>
      </w:tblGrid>
      <w:tr w:rsidR="008C646B" w:rsidTr="00C263A1">
        <w:trPr>
          <w:trHeight w:val="271"/>
        </w:trPr>
        <w:tc>
          <w:tcPr>
            <w:tcW w:w="710" w:type="dxa"/>
            <w:vMerge w:val="restart"/>
            <w:shd w:val="clear" w:color="auto" w:fill="C0C0C0"/>
          </w:tcPr>
          <w:p w:rsidR="008C646B" w:rsidRPr="009753E3" w:rsidRDefault="008C646B" w:rsidP="00B651DB">
            <w:pPr>
              <w:rPr>
                <w:rFonts w:ascii="Arial" w:hAnsi="Arial" w:cs="Arial"/>
                <w:b/>
                <w:bCs/>
              </w:rPr>
            </w:pPr>
            <w:r w:rsidRPr="009753E3">
              <w:rPr>
                <w:rFonts w:ascii="Arial" w:hAnsi="Arial" w:cs="Arial"/>
                <w:b/>
                <w:bCs/>
              </w:rPr>
              <w:t>Lp.</w:t>
            </w:r>
          </w:p>
          <w:p w:rsidR="008C646B" w:rsidRPr="009753E3" w:rsidRDefault="008C646B" w:rsidP="00B651DB">
            <w:pPr>
              <w:jc w:val="both"/>
              <w:rPr>
                <w:rFonts w:ascii="Arial" w:hAnsi="Arial" w:cs="Arial"/>
                <w:b/>
                <w:bCs/>
              </w:rPr>
            </w:pPr>
          </w:p>
        </w:tc>
        <w:tc>
          <w:tcPr>
            <w:tcW w:w="1061" w:type="dxa"/>
            <w:shd w:val="clear" w:color="auto" w:fill="C0C0C0"/>
          </w:tcPr>
          <w:p w:rsidR="008C646B" w:rsidRPr="009753E3" w:rsidRDefault="008C646B" w:rsidP="00B651DB">
            <w:pPr>
              <w:rPr>
                <w:rFonts w:ascii="Arial" w:hAnsi="Arial" w:cs="Arial"/>
                <w:b/>
                <w:bCs/>
              </w:rPr>
            </w:pPr>
            <w:r w:rsidRPr="009753E3">
              <w:rPr>
                <w:rFonts w:ascii="Arial" w:hAnsi="Arial" w:cs="Arial"/>
                <w:b/>
                <w:bCs/>
              </w:rPr>
              <w:t>Dział</w:t>
            </w:r>
          </w:p>
        </w:tc>
        <w:tc>
          <w:tcPr>
            <w:tcW w:w="1843" w:type="dxa"/>
            <w:vMerge w:val="restart"/>
            <w:shd w:val="clear" w:color="auto" w:fill="C0C0C0"/>
          </w:tcPr>
          <w:p w:rsidR="008C646B" w:rsidRPr="009753E3" w:rsidRDefault="008C646B" w:rsidP="00B651DB">
            <w:pPr>
              <w:jc w:val="center"/>
              <w:rPr>
                <w:rFonts w:ascii="Arial" w:hAnsi="Arial" w:cs="Arial"/>
                <w:b/>
                <w:bCs/>
              </w:rPr>
            </w:pPr>
            <w:r w:rsidRPr="009753E3">
              <w:rPr>
                <w:rFonts w:ascii="Arial" w:hAnsi="Arial" w:cs="Arial"/>
                <w:b/>
                <w:bCs/>
              </w:rPr>
              <w:t>Planowane</w:t>
            </w:r>
          </w:p>
          <w:p w:rsidR="008C646B" w:rsidRPr="009753E3" w:rsidRDefault="008C646B" w:rsidP="00B651DB">
            <w:pPr>
              <w:jc w:val="center"/>
              <w:rPr>
                <w:rFonts w:ascii="Arial" w:hAnsi="Arial" w:cs="Arial"/>
                <w:b/>
                <w:bCs/>
              </w:rPr>
            </w:pPr>
            <w:r w:rsidRPr="009753E3">
              <w:rPr>
                <w:rFonts w:ascii="Arial" w:hAnsi="Arial" w:cs="Arial"/>
                <w:b/>
                <w:bCs/>
              </w:rPr>
              <w:t>Wydatki</w:t>
            </w:r>
          </w:p>
          <w:p w:rsidR="008C646B" w:rsidRPr="009753E3" w:rsidRDefault="008C646B" w:rsidP="00B651DB">
            <w:pPr>
              <w:jc w:val="center"/>
              <w:rPr>
                <w:rFonts w:ascii="Arial" w:hAnsi="Arial" w:cs="Arial"/>
                <w:b/>
                <w:bCs/>
              </w:rPr>
            </w:pPr>
            <w:r w:rsidRPr="009753E3">
              <w:rPr>
                <w:rFonts w:ascii="Arial" w:hAnsi="Arial" w:cs="Arial"/>
                <w:b/>
                <w:bCs/>
              </w:rPr>
              <w:t>(w zł)</w:t>
            </w:r>
          </w:p>
        </w:tc>
        <w:tc>
          <w:tcPr>
            <w:tcW w:w="1843" w:type="dxa"/>
            <w:vMerge w:val="restart"/>
            <w:shd w:val="clear" w:color="auto" w:fill="C0C0C0"/>
          </w:tcPr>
          <w:p w:rsidR="008C646B" w:rsidRPr="009753E3" w:rsidRDefault="008C646B" w:rsidP="00B651DB">
            <w:pPr>
              <w:jc w:val="center"/>
              <w:rPr>
                <w:rFonts w:ascii="Arial" w:hAnsi="Arial" w:cs="Arial"/>
                <w:b/>
                <w:bCs/>
              </w:rPr>
            </w:pPr>
            <w:r w:rsidRPr="009753E3">
              <w:rPr>
                <w:rFonts w:ascii="Arial" w:hAnsi="Arial" w:cs="Arial"/>
                <w:b/>
                <w:bCs/>
              </w:rPr>
              <w:t>Planowane</w:t>
            </w:r>
          </w:p>
          <w:p w:rsidR="008C646B" w:rsidRPr="009753E3" w:rsidRDefault="008C646B" w:rsidP="00B651DB">
            <w:pPr>
              <w:jc w:val="center"/>
              <w:rPr>
                <w:rFonts w:ascii="Arial" w:hAnsi="Arial" w:cs="Arial"/>
                <w:b/>
                <w:bCs/>
              </w:rPr>
            </w:pPr>
            <w:r w:rsidRPr="009753E3">
              <w:rPr>
                <w:rFonts w:ascii="Arial" w:hAnsi="Arial" w:cs="Arial"/>
                <w:b/>
                <w:bCs/>
              </w:rPr>
              <w:t>Wydatki  (w zł) po zmianach</w:t>
            </w:r>
          </w:p>
        </w:tc>
        <w:tc>
          <w:tcPr>
            <w:tcW w:w="1843" w:type="dxa"/>
            <w:vMerge w:val="restart"/>
            <w:shd w:val="clear" w:color="auto" w:fill="C0C0C0"/>
          </w:tcPr>
          <w:p w:rsidR="008C646B" w:rsidRPr="009753E3" w:rsidRDefault="008C646B" w:rsidP="00B651DB">
            <w:pPr>
              <w:jc w:val="center"/>
              <w:rPr>
                <w:rFonts w:ascii="Arial" w:hAnsi="Arial" w:cs="Arial"/>
                <w:b/>
                <w:bCs/>
              </w:rPr>
            </w:pPr>
            <w:r w:rsidRPr="009753E3">
              <w:rPr>
                <w:rFonts w:ascii="Arial" w:hAnsi="Arial" w:cs="Arial"/>
                <w:b/>
                <w:bCs/>
              </w:rPr>
              <w:t>Poniesione nakłady</w:t>
            </w:r>
          </w:p>
          <w:p w:rsidR="008C646B" w:rsidRPr="009753E3" w:rsidRDefault="008C646B" w:rsidP="00B651DB">
            <w:pPr>
              <w:jc w:val="center"/>
              <w:rPr>
                <w:rFonts w:ascii="Arial" w:hAnsi="Arial" w:cs="Arial"/>
                <w:b/>
                <w:bCs/>
              </w:rPr>
            </w:pPr>
            <w:r w:rsidRPr="009753E3">
              <w:rPr>
                <w:rFonts w:ascii="Arial" w:hAnsi="Arial" w:cs="Arial"/>
                <w:b/>
                <w:bCs/>
              </w:rPr>
              <w:t>(w zł)</w:t>
            </w:r>
          </w:p>
          <w:p w:rsidR="008C646B" w:rsidRPr="009753E3" w:rsidRDefault="008C646B" w:rsidP="00B651DB">
            <w:pPr>
              <w:jc w:val="center"/>
              <w:rPr>
                <w:rFonts w:ascii="Arial" w:hAnsi="Arial" w:cs="Arial"/>
                <w:b/>
                <w:bCs/>
              </w:rPr>
            </w:pPr>
          </w:p>
        </w:tc>
        <w:tc>
          <w:tcPr>
            <w:tcW w:w="1559" w:type="dxa"/>
            <w:vMerge w:val="restart"/>
            <w:shd w:val="clear" w:color="auto" w:fill="C0C0C0"/>
          </w:tcPr>
          <w:p w:rsidR="008C646B" w:rsidRDefault="008C646B" w:rsidP="00C263A1">
            <w:pPr>
              <w:jc w:val="center"/>
              <w:rPr>
                <w:rFonts w:ascii="Arial" w:hAnsi="Arial" w:cs="Arial"/>
                <w:b/>
                <w:bCs/>
              </w:rPr>
            </w:pPr>
          </w:p>
          <w:p w:rsidR="008C646B" w:rsidRPr="0057033F" w:rsidRDefault="008C646B" w:rsidP="00C263A1">
            <w:pPr>
              <w:jc w:val="center"/>
              <w:rPr>
                <w:rFonts w:ascii="Arial" w:hAnsi="Arial" w:cs="Arial"/>
              </w:rPr>
            </w:pPr>
            <w:r w:rsidRPr="009753E3">
              <w:rPr>
                <w:rFonts w:ascii="Arial" w:hAnsi="Arial" w:cs="Arial"/>
                <w:b/>
                <w:bCs/>
              </w:rPr>
              <w:t>Wykonanie</w:t>
            </w:r>
            <w:r>
              <w:rPr>
                <w:rFonts w:ascii="Arial" w:hAnsi="Arial" w:cs="Arial"/>
                <w:b/>
                <w:bCs/>
              </w:rPr>
              <w:t xml:space="preserve"> w %</w:t>
            </w:r>
          </w:p>
          <w:p w:rsidR="008C646B" w:rsidRPr="009753E3" w:rsidRDefault="008C646B" w:rsidP="00C263A1">
            <w:pPr>
              <w:jc w:val="center"/>
              <w:rPr>
                <w:rFonts w:ascii="Arial" w:hAnsi="Arial" w:cs="Arial"/>
                <w:b/>
                <w:bCs/>
              </w:rPr>
            </w:pPr>
          </w:p>
        </w:tc>
      </w:tr>
      <w:tr w:rsidR="008C646B" w:rsidTr="00C263A1">
        <w:trPr>
          <w:trHeight w:val="554"/>
        </w:trPr>
        <w:tc>
          <w:tcPr>
            <w:tcW w:w="710" w:type="dxa"/>
            <w:vMerge/>
            <w:shd w:val="clear" w:color="auto" w:fill="C0C0C0"/>
          </w:tcPr>
          <w:p w:rsidR="008C646B" w:rsidRPr="009753E3" w:rsidRDefault="008C646B" w:rsidP="00B651DB">
            <w:pPr>
              <w:rPr>
                <w:rFonts w:ascii="Arial" w:hAnsi="Arial" w:cs="Arial"/>
                <w:b/>
                <w:bCs/>
              </w:rPr>
            </w:pPr>
          </w:p>
        </w:tc>
        <w:tc>
          <w:tcPr>
            <w:tcW w:w="1061" w:type="dxa"/>
            <w:shd w:val="clear" w:color="auto" w:fill="C0C0C0"/>
          </w:tcPr>
          <w:p w:rsidR="008C646B" w:rsidRPr="009753E3" w:rsidRDefault="008C646B" w:rsidP="00B651DB">
            <w:pPr>
              <w:jc w:val="both"/>
              <w:rPr>
                <w:rFonts w:ascii="Arial" w:hAnsi="Arial" w:cs="Arial"/>
                <w:b/>
                <w:bCs/>
              </w:rPr>
            </w:pPr>
            <w:r w:rsidRPr="009753E3">
              <w:rPr>
                <w:rFonts w:ascii="Arial" w:hAnsi="Arial" w:cs="Arial"/>
                <w:b/>
                <w:bCs/>
              </w:rPr>
              <w:t>rozdział</w:t>
            </w:r>
          </w:p>
        </w:tc>
        <w:tc>
          <w:tcPr>
            <w:tcW w:w="1843" w:type="dxa"/>
            <w:vMerge/>
            <w:shd w:val="clear" w:color="auto" w:fill="C0C0C0"/>
          </w:tcPr>
          <w:p w:rsidR="008C646B" w:rsidRPr="009753E3" w:rsidRDefault="008C646B" w:rsidP="00B651DB">
            <w:pPr>
              <w:jc w:val="center"/>
              <w:rPr>
                <w:rFonts w:ascii="Arial" w:hAnsi="Arial" w:cs="Arial"/>
                <w:b/>
                <w:bCs/>
              </w:rPr>
            </w:pPr>
          </w:p>
        </w:tc>
        <w:tc>
          <w:tcPr>
            <w:tcW w:w="1843" w:type="dxa"/>
            <w:vMerge/>
            <w:shd w:val="clear" w:color="auto" w:fill="C0C0C0"/>
          </w:tcPr>
          <w:p w:rsidR="008C646B" w:rsidRPr="009753E3" w:rsidRDefault="008C646B" w:rsidP="00B651DB">
            <w:pPr>
              <w:jc w:val="center"/>
              <w:rPr>
                <w:rFonts w:ascii="Arial" w:hAnsi="Arial" w:cs="Arial"/>
                <w:b/>
                <w:bCs/>
              </w:rPr>
            </w:pPr>
          </w:p>
        </w:tc>
        <w:tc>
          <w:tcPr>
            <w:tcW w:w="1843" w:type="dxa"/>
            <w:vMerge/>
            <w:shd w:val="clear" w:color="auto" w:fill="C0C0C0"/>
          </w:tcPr>
          <w:p w:rsidR="008C646B" w:rsidRPr="009753E3" w:rsidRDefault="008C646B" w:rsidP="00B651DB">
            <w:pPr>
              <w:jc w:val="center"/>
              <w:rPr>
                <w:rFonts w:ascii="Arial" w:hAnsi="Arial" w:cs="Arial"/>
                <w:b/>
                <w:bCs/>
              </w:rPr>
            </w:pPr>
          </w:p>
        </w:tc>
        <w:tc>
          <w:tcPr>
            <w:tcW w:w="1559" w:type="dxa"/>
            <w:vMerge/>
            <w:shd w:val="clear" w:color="auto" w:fill="C0C0C0"/>
          </w:tcPr>
          <w:p w:rsidR="008C646B" w:rsidRPr="009753E3" w:rsidRDefault="008C646B" w:rsidP="00B651DB">
            <w:pPr>
              <w:jc w:val="center"/>
              <w:rPr>
                <w:rFonts w:ascii="Arial" w:hAnsi="Arial" w:cs="Arial"/>
                <w:b/>
                <w:bCs/>
              </w:rPr>
            </w:pPr>
          </w:p>
        </w:tc>
      </w:tr>
      <w:tr w:rsidR="008C646B" w:rsidTr="00C263A1">
        <w:trPr>
          <w:trHeight w:val="270"/>
        </w:trPr>
        <w:tc>
          <w:tcPr>
            <w:tcW w:w="710" w:type="dxa"/>
            <w:shd w:val="clear" w:color="auto" w:fill="C0C0C0"/>
          </w:tcPr>
          <w:p w:rsidR="008C646B" w:rsidRPr="00CF6D69" w:rsidRDefault="008C646B" w:rsidP="00B651DB">
            <w:pPr>
              <w:jc w:val="center"/>
              <w:rPr>
                <w:rFonts w:ascii="Arial" w:hAnsi="Arial" w:cs="Arial"/>
                <w:b/>
                <w:bCs/>
                <w:sz w:val="18"/>
                <w:szCs w:val="18"/>
              </w:rPr>
            </w:pPr>
            <w:r w:rsidRPr="00CF6D69">
              <w:rPr>
                <w:rFonts w:ascii="Arial" w:hAnsi="Arial" w:cs="Arial"/>
                <w:b/>
                <w:bCs/>
                <w:sz w:val="18"/>
                <w:szCs w:val="18"/>
              </w:rPr>
              <w:t>1.</w:t>
            </w:r>
          </w:p>
        </w:tc>
        <w:tc>
          <w:tcPr>
            <w:tcW w:w="1061" w:type="dxa"/>
            <w:shd w:val="clear" w:color="auto" w:fill="C0C0C0"/>
          </w:tcPr>
          <w:p w:rsidR="008C646B" w:rsidRPr="00CF6D69" w:rsidRDefault="008C646B" w:rsidP="00B651DB">
            <w:pPr>
              <w:jc w:val="center"/>
              <w:rPr>
                <w:rFonts w:ascii="Arial" w:hAnsi="Arial" w:cs="Arial"/>
                <w:b/>
                <w:bCs/>
                <w:sz w:val="18"/>
                <w:szCs w:val="18"/>
              </w:rPr>
            </w:pPr>
            <w:r w:rsidRPr="00CF6D69">
              <w:rPr>
                <w:rFonts w:ascii="Arial" w:hAnsi="Arial" w:cs="Arial"/>
                <w:b/>
                <w:bCs/>
                <w:sz w:val="18"/>
                <w:szCs w:val="18"/>
              </w:rPr>
              <w:t>2.</w:t>
            </w:r>
          </w:p>
        </w:tc>
        <w:tc>
          <w:tcPr>
            <w:tcW w:w="1843" w:type="dxa"/>
            <w:shd w:val="clear" w:color="auto" w:fill="C0C0C0"/>
          </w:tcPr>
          <w:p w:rsidR="008C646B" w:rsidRPr="00CF6D69" w:rsidRDefault="008C646B" w:rsidP="00B651DB">
            <w:pPr>
              <w:jc w:val="center"/>
              <w:rPr>
                <w:rFonts w:ascii="Arial" w:hAnsi="Arial" w:cs="Arial"/>
                <w:b/>
                <w:bCs/>
                <w:sz w:val="18"/>
                <w:szCs w:val="18"/>
              </w:rPr>
            </w:pPr>
            <w:r w:rsidRPr="00CF6D69">
              <w:rPr>
                <w:rFonts w:ascii="Arial" w:hAnsi="Arial" w:cs="Arial"/>
                <w:b/>
                <w:bCs/>
                <w:sz w:val="18"/>
                <w:szCs w:val="18"/>
              </w:rPr>
              <w:t>3.</w:t>
            </w:r>
          </w:p>
        </w:tc>
        <w:tc>
          <w:tcPr>
            <w:tcW w:w="1843" w:type="dxa"/>
            <w:shd w:val="clear" w:color="auto" w:fill="C0C0C0"/>
          </w:tcPr>
          <w:p w:rsidR="008C646B" w:rsidRPr="00CF6D69" w:rsidRDefault="008C646B" w:rsidP="00B651DB">
            <w:pPr>
              <w:jc w:val="center"/>
              <w:rPr>
                <w:rFonts w:ascii="Arial" w:hAnsi="Arial" w:cs="Arial"/>
                <w:b/>
                <w:bCs/>
                <w:sz w:val="18"/>
                <w:szCs w:val="18"/>
              </w:rPr>
            </w:pPr>
            <w:r w:rsidRPr="00CF6D69">
              <w:rPr>
                <w:rFonts w:ascii="Arial" w:hAnsi="Arial" w:cs="Arial"/>
                <w:b/>
                <w:bCs/>
                <w:sz w:val="18"/>
                <w:szCs w:val="18"/>
              </w:rPr>
              <w:t>4.</w:t>
            </w:r>
          </w:p>
        </w:tc>
        <w:tc>
          <w:tcPr>
            <w:tcW w:w="1843" w:type="dxa"/>
            <w:shd w:val="clear" w:color="auto" w:fill="C0C0C0"/>
          </w:tcPr>
          <w:p w:rsidR="008C646B" w:rsidRPr="00CF6D69" w:rsidRDefault="008C646B" w:rsidP="00B651DB">
            <w:pPr>
              <w:jc w:val="center"/>
              <w:rPr>
                <w:rFonts w:ascii="Arial" w:hAnsi="Arial" w:cs="Arial"/>
                <w:b/>
                <w:bCs/>
                <w:sz w:val="18"/>
                <w:szCs w:val="18"/>
              </w:rPr>
            </w:pPr>
            <w:r w:rsidRPr="00CF6D69">
              <w:rPr>
                <w:rFonts w:ascii="Arial" w:hAnsi="Arial" w:cs="Arial"/>
                <w:b/>
                <w:bCs/>
                <w:sz w:val="18"/>
                <w:szCs w:val="18"/>
              </w:rPr>
              <w:t>5.</w:t>
            </w:r>
          </w:p>
        </w:tc>
        <w:tc>
          <w:tcPr>
            <w:tcW w:w="1559" w:type="dxa"/>
            <w:shd w:val="clear" w:color="auto" w:fill="C0C0C0"/>
          </w:tcPr>
          <w:p w:rsidR="008C646B" w:rsidRPr="00CF6D69" w:rsidRDefault="008C646B" w:rsidP="00B651DB">
            <w:pPr>
              <w:jc w:val="center"/>
              <w:rPr>
                <w:rFonts w:ascii="Arial" w:hAnsi="Arial" w:cs="Arial"/>
                <w:b/>
                <w:bCs/>
                <w:sz w:val="18"/>
                <w:szCs w:val="18"/>
              </w:rPr>
            </w:pPr>
            <w:r w:rsidRPr="00CF6D69">
              <w:rPr>
                <w:rFonts w:ascii="Arial" w:hAnsi="Arial" w:cs="Arial"/>
                <w:b/>
                <w:bCs/>
                <w:sz w:val="18"/>
                <w:szCs w:val="18"/>
              </w:rPr>
              <w:t>5</w:t>
            </w:r>
            <w:r>
              <w:rPr>
                <w:rFonts w:ascii="Arial" w:hAnsi="Arial" w:cs="Arial"/>
                <w:b/>
                <w:bCs/>
                <w:sz w:val="18"/>
                <w:szCs w:val="18"/>
              </w:rPr>
              <w:t>:4</w:t>
            </w:r>
          </w:p>
        </w:tc>
      </w:tr>
      <w:tr w:rsidR="008C646B" w:rsidTr="00C263A1">
        <w:trPr>
          <w:trHeight w:val="283"/>
        </w:trPr>
        <w:tc>
          <w:tcPr>
            <w:tcW w:w="710" w:type="dxa"/>
            <w:shd w:val="clear" w:color="auto" w:fill="C0C0C0"/>
            <w:vAlign w:val="center"/>
          </w:tcPr>
          <w:p w:rsidR="008C646B" w:rsidRPr="00917857" w:rsidRDefault="008C646B" w:rsidP="00B651DB">
            <w:pPr>
              <w:jc w:val="center"/>
              <w:rPr>
                <w:rFonts w:ascii="Arial" w:hAnsi="Arial" w:cs="Arial"/>
                <w:sz w:val="18"/>
                <w:szCs w:val="18"/>
              </w:rPr>
            </w:pPr>
            <w:r>
              <w:rPr>
                <w:rFonts w:ascii="Arial" w:hAnsi="Arial" w:cs="Arial"/>
                <w:sz w:val="18"/>
                <w:szCs w:val="18"/>
              </w:rPr>
              <w:t>1.</w:t>
            </w:r>
          </w:p>
        </w:tc>
        <w:tc>
          <w:tcPr>
            <w:tcW w:w="1061" w:type="dxa"/>
            <w:shd w:val="clear" w:color="auto" w:fill="FFFF99"/>
          </w:tcPr>
          <w:p w:rsidR="008C646B" w:rsidRDefault="008C646B" w:rsidP="00B651DB">
            <w:pPr>
              <w:pBdr>
                <w:bottom w:val="single" w:sz="6" w:space="1" w:color="auto"/>
              </w:pBdr>
              <w:jc w:val="both"/>
              <w:rPr>
                <w:rFonts w:ascii="Arial" w:hAnsi="Arial" w:cs="Arial"/>
                <w:b/>
                <w:bCs/>
                <w:sz w:val="18"/>
                <w:szCs w:val="18"/>
              </w:rPr>
            </w:pPr>
          </w:p>
          <w:p w:rsidR="008C646B" w:rsidRPr="00917857" w:rsidRDefault="008C646B" w:rsidP="00B651DB">
            <w:pPr>
              <w:pBdr>
                <w:bottom w:val="single" w:sz="6" w:space="1" w:color="auto"/>
              </w:pBdr>
              <w:jc w:val="both"/>
              <w:rPr>
                <w:rFonts w:ascii="Arial" w:hAnsi="Arial" w:cs="Arial"/>
                <w:b/>
                <w:bCs/>
                <w:sz w:val="18"/>
                <w:szCs w:val="18"/>
              </w:rPr>
            </w:pPr>
            <w:r>
              <w:rPr>
                <w:rFonts w:ascii="Arial" w:hAnsi="Arial" w:cs="Arial"/>
                <w:b/>
                <w:bCs/>
                <w:sz w:val="18"/>
                <w:szCs w:val="18"/>
              </w:rPr>
              <w:t>010</w:t>
            </w:r>
          </w:p>
          <w:p w:rsidR="008C646B" w:rsidRDefault="008C646B" w:rsidP="00B651DB">
            <w:pPr>
              <w:jc w:val="both"/>
              <w:rPr>
                <w:rFonts w:ascii="Arial" w:hAnsi="Arial" w:cs="Arial"/>
                <w:b/>
                <w:bCs/>
                <w:sz w:val="18"/>
                <w:szCs w:val="18"/>
              </w:rPr>
            </w:pPr>
            <w:r>
              <w:rPr>
                <w:rFonts w:ascii="Arial" w:hAnsi="Arial" w:cs="Arial"/>
                <w:b/>
                <w:bCs/>
                <w:sz w:val="18"/>
                <w:szCs w:val="18"/>
              </w:rPr>
              <w:t>010</w:t>
            </w:r>
            <w:r w:rsidR="00B04DC3">
              <w:rPr>
                <w:rFonts w:ascii="Arial" w:hAnsi="Arial" w:cs="Arial"/>
                <w:b/>
                <w:bCs/>
                <w:sz w:val="18"/>
                <w:szCs w:val="18"/>
              </w:rPr>
              <w:t>30</w:t>
            </w:r>
          </w:p>
          <w:p w:rsidR="008C646B" w:rsidRPr="00917857" w:rsidRDefault="008C646B" w:rsidP="00B651DB">
            <w:pPr>
              <w:jc w:val="both"/>
              <w:rPr>
                <w:rFonts w:ascii="Arial" w:hAnsi="Arial" w:cs="Arial"/>
                <w:b/>
                <w:bCs/>
                <w:sz w:val="18"/>
                <w:szCs w:val="18"/>
              </w:rPr>
            </w:pPr>
          </w:p>
        </w:tc>
        <w:tc>
          <w:tcPr>
            <w:tcW w:w="1843" w:type="dxa"/>
            <w:shd w:val="clear" w:color="auto" w:fill="99CCFF"/>
            <w:vAlign w:val="center"/>
          </w:tcPr>
          <w:p w:rsidR="008C646B" w:rsidRPr="00917857" w:rsidRDefault="001077D4" w:rsidP="00B651DB">
            <w:pPr>
              <w:jc w:val="right"/>
              <w:rPr>
                <w:rFonts w:ascii="Arial" w:hAnsi="Arial" w:cs="Arial"/>
                <w:sz w:val="18"/>
                <w:szCs w:val="18"/>
              </w:rPr>
            </w:pPr>
            <w:r>
              <w:rPr>
                <w:rFonts w:ascii="Arial" w:hAnsi="Arial" w:cs="Arial"/>
                <w:sz w:val="18"/>
                <w:szCs w:val="18"/>
              </w:rPr>
              <w:t>16 400,00</w:t>
            </w:r>
          </w:p>
        </w:tc>
        <w:tc>
          <w:tcPr>
            <w:tcW w:w="1843" w:type="dxa"/>
            <w:shd w:val="clear" w:color="auto" w:fill="99CCFF"/>
            <w:vAlign w:val="center"/>
          </w:tcPr>
          <w:p w:rsidR="008C646B" w:rsidRPr="00917857" w:rsidRDefault="00B04DC3" w:rsidP="00B651DB">
            <w:pPr>
              <w:jc w:val="right"/>
              <w:rPr>
                <w:rFonts w:ascii="Arial" w:hAnsi="Arial" w:cs="Arial"/>
                <w:sz w:val="18"/>
                <w:szCs w:val="18"/>
              </w:rPr>
            </w:pPr>
            <w:r>
              <w:rPr>
                <w:rFonts w:ascii="Arial" w:hAnsi="Arial" w:cs="Arial"/>
                <w:sz w:val="18"/>
                <w:szCs w:val="18"/>
              </w:rPr>
              <w:t>16 400,00</w:t>
            </w:r>
          </w:p>
        </w:tc>
        <w:tc>
          <w:tcPr>
            <w:tcW w:w="1843" w:type="dxa"/>
            <w:shd w:val="clear" w:color="auto" w:fill="99CCFF"/>
            <w:vAlign w:val="center"/>
          </w:tcPr>
          <w:p w:rsidR="008C646B" w:rsidRPr="00917857" w:rsidRDefault="00B04DC3" w:rsidP="00B651DB">
            <w:pPr>
              <w:jc w:val="right"/>
              <w:rPr>
                <w:rFonts w:ascii="Arial" w:hAnsi="Arial" w:cs="Arial"/>
                <w:sz w:val="18"/>
                <w:szCs w:val="18"/>
              </w:rPr>
            </w:pPr>
            <w:r>
              <w:rPr>
                <w:rFonts w:ascii="Arial" w:hAnsi="Arial" w:cs="Arial"/>
                <w:sz w:val="18"/>
                <w:szCs w:val="18"/>
              </w:rPr>
              <w:t>6</w:t>
            </w:r>
            <w:r w:rsidR="001077D4">
              <w:rPr>
                <w:rFonts w:ascii="Arial" w:hAnsi="Arial" w:cs="Arial"/>
                <w:sz w:val="18"/>
                <w:szCs w:val="18"/>
              </w:rPr>
              <w:t xml:space="preserve"> </w:t>
            </w:r>
            <w:r>
              <w:rPr>
                <w:rFonts w:ascii="Arial" w:hAnsi="Arial" w:cs="Arial"/>
                <w:sz w:val="18"/>
                <w:szCs w:val="18"/>
              </w:rPr>
              <w:t>568,16</w:t>
            </w:r>
          </w:p>
        </w:tc>
        <w:tc>
          <w:tcPr>
            <w:tcW w:w="1559" w:type="dxa"/>
            <w:shd w:val="clear" w:color="auto" w:fill="99CCFF"/>
            <w:vAlign w:val="center"/>
          </w:tcPr>
          <w:p w:rsidR="008C646B" w:rsidRPr="00393D19" w:rsidRDefault="00B04DC3" w:rsidP="00B651DB">
            <w:pPr>
              <w:jc w:val="right"/>
              <w:rPr>
                <w:rFonts w:ascii="Arial" w:hAnsi="Arial" w:cs="Arial"/>
                <w:sz w:val="18"/>
                <w:szCs w:val="18"/>
              </w:rPr>
            </w:pPr>
            <w:r w:rsidRPr="00393D19">
              <w:rPr>
                <w:rFonts w:ascii="Arial" w:hAnsi="Arial" w:cs="Arial"/>
                <w:sz w:val="18"/>
                <w:szCs w:val="18"/>
              </w:rPr>
              <w:t>40,05</w:t>
            </w:r>
          </w:p>
        </w:tc>
      </w:tr>
      <w:tr w:rsidR="00B04DC3" w:rsidTr="00C263A1">
        <w:trPr>
          <w:trHeight w:val="283"/>
        </w:trPr>
        <w:tc>
          <w:tcPr>
            <w:tcW w:w="710" w:type="dxa"/>
            <w:shd w:val="clear" w:color="auto" w:fill="C0C0C0"/>
            <w:vAlign w:val="center"/>
          </w:tcPr>
          <w:p w:rsidR="00B04DC3" w:rsidRDefault="00B04DC3" w:rsidP="00B651DB">
            <w:pPr>
              <w:jc w:val="center"/>
              <w:rPr>
                <w:rFonts w:ascii="Arial" w:hAnsi="Arial" w:cs="Arial"/>
                <w:sz w:val="18"/>
                <w:szCs w:val="18"/>
              </w:rPr>
            </w:pPr>
          </w:p>
        </w:tc>
        <w:tc>
          <w:tcPr>
            <w:tcW w:w="1061" w:type="dxa"/>
            <w:shd w:val="clear" w:color="auto" w:fill="FFFF99"/>
          </w:tcPr>
          <w:p w:rsidR="00C263A1" w:rsidRDefault="00C263A1" w:rsidP="001077D4">
            <w:pPr>
              <w:pBdr>
                <w:bottom w:val="single" w:sz="6" w:space="1" w:color="auto"/>
              </w:pBdr>
              <w:jc w:val="both"/>
              <w:rPr>
                <w:rFonts w:ascii="Arial" w:hAnsi="Arial" w:cs="Arial"/>
                <w:b/>
                <w:bCs/>
                <w:sz w:val="18"/>
                <w:szCs w:val="18"/>
              </w:rPr>
            </w:pPr>
          </w:p>
          <w:p w:rsidR="001077D4" w:rsidRPr="00917857" w:rsidRDefault="001077D4" w:rsidP="001077D4">
            <w:pPr>
              <w:pBdr>
                <w:bottom w:val="single" w:sz="6" w:space="1" w:color="auto"/>
              </w:pBdr>
              <w:jc w:val="both"/>
              <w:rPr>
                <w:rFonts w:ascii="Arial" w:hAnsi="Arial" w:cs="Arial"/>
                <w:b/>
                <w:bCs/>
                <w:sz w:val="18"/>
                <w:szCs w:val="18"/>
              </w:rPr>
            </w:pPr>
            <w:r>
              <w:rPr>
                <w:rFonts w:ascii="Arial" w:hAnsi="Arial" w:cs="Arial"/>
                <w:b/>
                <w:bCs/>
                <w:sz w:val="18"/>
                <w:szCs w:val="18"/>
              </w:rPr>
              <w:t>010</w:t>
            </w:r>
          </w:p>
          <w:p w:rsidR="00B04DC3" w:rsidRDefault="001077D4" w:rsidP="001077D4">
            <w:pPr>
              <w:jc w:val="both"/>
              <w:rPr>
                <w:rFonts w:ascii="Arial" w:hAnsi="Arial" w:cs="Arial"/>
                <w:b/>
                <w:bCs/>
                <w:sz w:val="18"/>
                <w:szCs w:val="18"/>
              </w:rPr>
            </w:pPr>
            <w:r>
              <w:rPr>
                <w:rFonts w:ascii="Arial" w:hAnsi="Arial" w:cs="Arial"/>
                <w:b/>
                <w:bCs/>
                <w:sz w:val="18"/>
                <w:szCs w:val="18"/>
              </w:rPr>
              <w:t>01095</w:t>
            </w:r>
          </w:p>
        </w:tc>
        <w:tc>
          <w:tcPr>
            <w:tcW w:w="1843" w:type="dxa"/>
            <w:shd w:val="clear" w:color="auto" w:fill="99CCFF"/>
            <w:vAlign w:val="center"/>
          </w:tcPr>
          <w:p w:rsidR="00B04DC3" w:rsidRDefault="001077D4" w:rsidP="00B651DB">
            <w:pPr>
              <w:jc w:val="right"/>
              <w:rPr>
                <w:rFonts w:ascii="Arial" w:hAnsi="Arial" w:cs="Arial"/>
                <w:sz w:val="18"/>
                <w:szCs w:val="18"/>
              </w:rPr>
            </w:pPr>
            <w:r>
              <w:rPr>
                <w:rFonts w:ascii="Arial" w:hAnsi="Arial" w:cs="Arial"/>
                <w:sz w:val="18"/>
                <w:szCs w:val="18"/>
              </w:rPr>
              <w:t>0,00</w:t>
            </w:r>
          </w:p>
        </w:tc>
        <w:tc>
          <w:tcPr>
            <w:tcW w:w="1843" w:type="dxa"/>
            <w:shd w:val="clear" w:color="auto" w:fill="99CCFF"/>
            <w:vAlign w:val="center"/>
          </w:tcPr>
          <w:p w:rsidR="00B04DC3" w:rsidRDefault="00B04DC3" w:rsidP="00B651DB">
            <w:pPr>
              <w:jc w:val="right"/>
              <w:rPr>
                <w:rFonts w:ascii="Arial" w:hAnsi="Arial" w:cs="Arial"/>
                <w:sz w:val="18"/>
                <w:szCs w:val="18"/>
              </w:rPr>
            </w:pPr>
            <w:r>
              <w:rPr>
                <w:rFonts w:ascii="Arial" w:hAnsi="Arial" w:cs="Arial"/>
                <w:sz w:val="18"/>
                <w:szCs w:val="18"/>
              </w:rPr>
              <w:t>18 585,63</w:t>
            </w:r>
          </w:p>
        </w:tc>
        <w:tc>
          <w:tcPr>
            <w:tcW w:w="1843" w:type="dxa"/>
            <w:shd w:val="clear" w:color="auto" w:fill="99CCFF"/>
            <w:vAlign w:val="center"/>
          </w:tcPr>
          <w:p w:rsidR="00B04DC3" w:rsidRDefault="00B04DC3" w:rsidP="00B651DB">
            <w:pPr>
              <w:jc w:val="right"/>
              <w:rPr>
                <w:rFonts w:ascii="Arial" w:hAnsi="Arial" w:cs="Arial"/>
                <w:sz w:val="18"/>
                <w:szCs w:val="18"/>
              </w:rPr>
            </w:pPr>
            <w:r>
              <w:rPr>
                <w:rFonts w:ascii="Arial" w:hAnsi="Arial" w:cs="Arial"/>
                <w:sz w:val="18"/>
                <w:szCs w:val="18"/>
              </w:rPr>
              <w:t>18 553,04</w:t>
            </w:r>
          </w:p>
        </w:tc>
        <w:tc>
          <w:tcPr>
            <w:tcW w:w="1559" w:type="dxa"/>
            <w:shd w:val="clear" w:color="auto" w:fill="99CCFF"/>
            <w:vAlign w:val="center"/>
          </w:tcPr>
          <w:p w:rsidR="00B04DC3" w:rsidRPr="00393D19" w:rsidRDefault="00B04DC3" w:rsidP="00B651DB">
            <w:pPr>
              <w:jc w:val="right"/>
              <w:rPr>
                <w:rFonts w:ascii="Arial" w:hAnsi="Arial" w:cs="Arial"/>
                <w:sz w:val="18"/>
                <w:szCs w:val="18"/>
              </w:rPr>
            </w:pPr>
            <w:r w:rsidRPr="00393D19">
              <w:rPr>
                <w:rFonts w:ascii="Arial" w:hAnsi="Arial" w:cs="Arial"/>
                <w:sz w:val="18"/>
                <w:szCs w:val="18"/>
              </w:rPr>
              <w:t>99,82</w:t>
            </w:r>
          </w:p>
        </w:tc>
      </w:tr>
      <w:tr w:rsidR="008C646B" w:rsidTr="00C263A1">
        <w:trPr>
          <w:trHeight w:val="342"/>
        </w:trPr>
        <w:tc>
          <w:tcPr>
            <w:tcW w:w="1771" w:type="dxa"/>
            <w:gridSpan w:val="2"/>
            <w:shd w:val="clear" w:color="auto" w:fill="999999"/>
          </w:tcPr>
          <w:p w:rsidR="00C263A1" w:rsidRDefault="00C263A1" w:rsidP="00B651DB">
            <w:pPr>
              <w:jc w:val="center"/>
              <w:rPr>
                <w:rFonts w:ascii="Arial" w:hAnsi="Arial" w:cs="Arial"/>
                <w:b/>
                <w:bCs/>
                <w:sz w:val="18"/>
                <w:szCs w:val="18"/>
              </w:rPr>
            </w:pPr>
          </w:p>
          <w:p w:rsidR="008C646B" w:rsidRPr="00917857" w:rsidRDefault="008C646B" w:rsidP="00B651DB">
            <w:pPr>
              <w:jc w:val="center"/>
              <w:rPr>
                <w:rFonts w:ascii="Arial" w:hAnsi="Arial" w:cs="Arial"/>
                <w:b/>
                <w:bCs/>
                <w:sz w:val="18"/>
                <w:szCs w:val="18"/>
              </w:rPr>
            </w:pPr>
            <w:r w:rsidRPr="00917857">
              <w:rPr>
                <w:rFonts w:ascii="Arial" w:hAnsi="Arial" w:cs="Arial"/>
                <w:b/>
                <w:bCs/>
                <w:sz w:val="18"/>
                <w:szCs w:val="18"/>
              </w:rPr>
              <w:t>Razem dział</w:t>
            </w:r>
          </w:p>
          <w:p w:rsidR="008C646B" w:rsidRPr="00917857" w:rsidRDefault="008C646B" w:rsidP="00C263A1">
            <w:pPr>
              <w:rPr>
                <w:rFonts w:ascii="Arial" w:hAnsi="Arial" w:cs="Arial"/>
                <w:b/>
                <w:bCs/>
                <w:sz w:val="18"/>
                <w:szCs w:val="18"/>
              </w:rPr>
            </w:pPr>
          </w:p>
        </w:tc>
        <w:tc>
          <w:tcPr>
            <w:tcW w:w="1843" w:type="dxa"/>
            <w:shd w:val="clear" w:color="auto" w:fill="999999"/>
            <w:vAlign w:val="center"/>
          </w:tcPr>
          <w:p w:rsidR="008C646B" w:rsidRPr="00917857" w:rsidRDefault="001077D4" w:rsidP="00B651DB">
            <w:pPr>
              <w:jc w:val="right"/>
              <w:rPr>
                <w:rFonts w:ascii="Arial" w:hAnsi="Arial" w:cs="Arial"/>
                <w:b/>
                <w:bCs/>
                <w:sz w:val="18"/>
                <w:szCs w:val="18"/>
              </w:rPr>
            </w:pPr>
            <w:r>
              <w:rPr>
                <w:rFonts w:ascii="Arial" w:hAnsi="Arial" w:cs="Arial"/>
                <w:b/>
                <w:bCs/>
                <w:sz w:val="18"/>
                <w:szCs w:val="18"/>
              </w:rPr>
              <w:t>16 400,00</w:t>
            </w:r>
          </w:p>
        </w:tc>
        <w:tc>
          <w:tcPr>
            <w:tcW w:w="1843" w:type="dxa"/>
            <w:shd w:val="clear" w:color="auto" w:fill="999999"/>
            <w:vAlign w:val="center"/>
          </w:tcPr>
          <w:p w:rsidR="008C646B" w:rsidRPr="00917857" w:rsidRDefault="001077D4" w:rsidP="00B651DB">
            <w:pPr>
              <w:jc w:val="right"/>
              <w:rPr>
                <w:rFonts w:ascii="Arial" w:hAnsi="Arial" w:cs="Arial"/>
                <w:b/>
                <w:bCs/>
                <w:sz w:val="18"/>
                <w:szCs w:val="18"/>
              </w:rPr>
            </w:pPr>
            <w:r>
              <w:rPr>
                <w:rFonts w:ascii="Arial" w:hAnsi="Arial" w:cs="Arial"/>
                <w:b/>
                <w:bCs/>
                <w:sz w:val="18"/>
                <w:szCs w:val="18"/>
              </w:rPr>
              <w:t>34 985,63</w:t>
            </w:r>
          </w:p>
        </w:tc>
        <w:tc>
          <w:tcPr>
            <w:tcW w:w="1843" w:type="dxa"/>
            <w:shd w:val="clear" w:color="auto" w:fill="999999"/>
            <w:vAlign w:val="center"/>
          </w:tcPr>
          <w:p w:rsidR="008C646B" w:rsidRPr="00917857" w:rsidRDefault="001077D4" w:rsidP="00B651DB">
            <w:pPr>
              <w:jc w:val="right"/>
              <w:rPr>
                <w:rFonts w:ascii="Arial" w:hAnsi="Arial" w:cs="Arial"/>
                <w:b/>
                <w:bCs/>
                <w:sz w:val="18"/>
                <w:szCs w:val="18"/>
              </w:rPr>
            </w:pPr>
            <w:r>
              <w:rPr>
                <w:rFonts w:ascii="Arial" w:hAnsi="Arial" w:cs="Arial"/>
                <w:b/>
                <w:bCs/>
                <w:sz w:val="18"/>
                <w:szCs w:val="18"/>
              </w:rPr>
              <w:t>25 121,20</w:t>
            </w:r>
          </w:p>
        </w:tc>
        <w:tc>
          <w:tcPr>
            <w:tcW w:w="1559" w:type="dxa"/>
            <w:shd w:val="clear" w:color="auto" w:fill="999999"/>
            <w:vAlign w:val="center"/>
          </w:tcPr>
          <w:p w:rsidR="008C646B" w:rsidRPr="00393D19" w:rsidRDefault="001077D4" w:rsidP="00B651DB">
            <w:pPr>
              <w:jc w:val="right"/>
              <w:rPr>
                <w:rFonts w:ascii="Arial" w:hAnsi="Arial" w:cs="Arial"/>
                <w:b/>
                <w:bCs/>
                <w:sz w:val="18"/>
                <w:szCs w:val="18"/>
              </w:rPr>
            </w:pPr>
            <w:r w:rsidRPr="00393D19">
              <w:rPr>
                <w:rFonts w:ascii="Arial" w:hAnsi="Arial" w:cs="Arial"/>
                <w:b/>
                <w:bCs/>
                <w:sz w:val="18"/>
                <w:szCs w:val="18"/>
              </w:rPr>
              <w:t>71,80</w:t>
            </w:r>
          </w:p>
        </w:tc>
      </w:tr>
    </w:tbl>
    <w:p w:rsidR="008C646B" w:rsidRDefault="008C646B" w:rsidP="00676343">
      <w:pPr>
        <w:jc w:val="both"/>
        <w:rPr>
          <w:sz w:val="24"/>
          <w:szCs w:val="24"/>
        </w:rPr>
      </w:pPr>
    </w:p>
    <w:p w:rsidR="008C646B" w:rsidRPr="00D2465A" w:rsidRDefault="008C646B" w:rsidP="00C04DE6">
      <w:pPr>
        <w:pStyle w:val="Legenda"/>
        <w:keepNext/>
        <w:jc w:val="center"/>
        <w:rPr>
          <w:sz w:val="24"/>
          <w:szCs w:val="24"/>
        </w:rPr>
      </w:pPr>
      <w:r>
        <w:rPr>
          <w:sz w:val="24"/>
          <w:szCs w:val="24"/>
        </w:rPr>
        <w:t xml:space="preserve">Wykonanie wydatków – Rolnictwo </w:t>
      </w:r>
      <w:r w:rsidRPr="00D2465A">
        <w:rPr>
          <w:sz w:val="24"/>
          <w:szCs w:val="24"/>
        </w:rPr>
        <w:t>i łowiectwo</w:t>
      </w:r>
    </w:p>
    <w:p w:rsidR="008C646B" w:rsidRDefault="00F04A09" w:rsidP="00251055">
      <w:pPr>
        <w:jc w:val="center"/>
      </w:pPr>
      <w:r>
        <w:rPr>
          <w:noProof/>
        </w:rPr>
        <w:drawing>
          <wp:inline distT="0" distB="0" distL="0" distR="0" wp14:anchorId="4D12EABA" wp14:editId="69C3C72C">
            <wp:extent cx="5895975" cy="2990850"/>
            <wp:effectExtent l="0" t="0" r="0" b="0"/>
            <wp:docPr id="23" name="Obiek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C646B" w:rsidRDefault="008C646B" w:rsidP="003B57BA">
      <w:pPr>
        <w:ind w:firstLine="708"/>
        <w:jc w:val="both"/>
        <w:rPr>
          <w:color w:val="000000"/>
          <w:sz w:val="24"/>
          <w:szCs w:val="24"/>
        </w:rPr>
      </w:pPr>
      <w:r>
        <w:t xml:space="preserve"> </w:t>
      </w:r>
      <w:r w:rsidRPr="000A06EB">
        <w:rPr>
          <w:color w:val="000000"/>
          <w:sz w:val="24"/>
          <w:szCs w:val="24"/>
        </w:rPr>
        <w:t xml:space="preserve">W dziale – </w:t>
      </w:r>
      <w:r w:rsidR="00610437" w:rsidRPr="00C263A1">
        <w:rPr>
          <w:b/>
          <w:color w:val="000000"/>
          <w:sz w:val="24"/>
          <w:szCs w:val="24"/>
        </w:rPr>
        <w:t xml:space="preserve">010 </w:t>
      </w:r>
      <w:r w:rsidRPr="00C263A1">
        <w:rPr>
          <w:b/>
          <w:color w:val="000000"/>
          <w:sz w:val="24"/>
          <w:szCs w:val="24"/>
        </w:rPr>
        <w:t>Rolnictwo i Łowiectwo</w:t>
      </w:r>
      <w:r w:rsidRPr="000A06EB">
        <w:rPr>
          <w:color w:val="000000"/>
          <w:sz w:val="24"/>
          <w:szCs w:val="24"/>
        </w:rPr>
        <w:t xml:space="preserve"> wykonano wydatki w kwocie</w:t>
      </w:r>
      <w:r w:rsidR="001077D4">
        <w:rPr>
          <w:b/>
          <w:color w:val="000000"/>
          <w:sz w:val="24"/>
          <w:szCs w:val="24"/>
        </w:rPr>
        <w:t xml:space="preserve"> </w:t>
      </w:r>
      <w:r w:rsidR="009E0959">
        <w:rPr>
          <w:b/>
          <w:color w:val="000000"/>
          <w:sz w:val="24"/>
          <w:szCs w:val="24"/>
        </w:rPr>
        <w:t>25 121,2</w:t>
      </w:r>
      <w:r w:rsidRPr="003B6B35">
        <w:rPr>
          <w:b/>
          <w:color w:val="000000"/>
          <w:sz w:val="24"/>
          <w:szCs w:val="24"/>
        </w:rPr>
        <w:t>0 zł</w:t>
      </w:r>
      <w:r w:rsidRPr="000A06EB">
        <w:rPr>
          <w:color w:val="000000"/>
          <w:sz w:val="24"/>
          <w:szCs w:val="24"/>
        </w:rPr>
        <w:t xml:space="preserve">., </w:t>
      </w:r>
      <w:r>
        <w:rPr>
          <w:color w:val="000000"/>
          <w:sz w:val="24"/>
          <w:szCs w:val="24"/>
        </w:rPr>
        <w:t xml:space="preserve">           </w:t>
      </w:r>
      <w:r w:rsidRPr="000A06EB">
        <w:rPr>
          <w:color w:val="000000"/>
          <w:sz w:val="24"/>
          <w:szCs w:val="24"/>
        </w:rPr>
        <w:t xml:space="preserve">co stanowi </w:t>
      </w:r>
      <w:r w:rsidR="009E0959">
        <w:rPr>
          <w:b/>
          <w:color w:val="000000"/>
          <w:sz w:val="24"/>
          <w:szCs w:val="24"/>
        </w:rPr>
        <w:t>71,80</w:t>
      </w:r>
      <w:r w:rsidRPr="003B6B35">
        <w:rPr>
          <w:b/>
          <w:color w:val="000000"/>
          <w:sz w:val="24"/>
          <w:szCs w:val="24"/>
        </w:rPr>
        <w:t>%</w:t>
      </w:r>
      <w:r w:rsidRPr="000A06EB">
        <w:rPr>
          <w:color w:val="000000"/>
          <w:sz w:val="24"/>
          <w:szCs w:val="24"/>
        </w:rPr>
        <w:t xml:space="preserve"> re</w:t>
      </w:r>
      <w:r>
        <w:rPr>
          <w:color w:val="000000"/>
          <w:sz w:val="24"/>
          <w:szCs w:val="24"/>
        </w:rPr>
        <w:t>alizacji planu w tym zakresie.</w:t>
      </w:r>
    </w:p>
    <w:p w:rsidR="004069AA" w:rsidRPr="000A06EB" w:rsidRDefault="004069AA" w:rsidP="003B57BA">
      <w:pPr>
        <w:ind w:firstLine="708"/>
        <w:jc w:val="both"/>
        <w:rPr>
          <w:color w:val="000000"/>
          <w:sz w:val="24"/>
          <w:szCs w:val="24"/>
        </w:rPr>
      </w:pPr>
    </w:p>
    <w:p w:rsidR="004069AA" w:rsidRPr="004069AA" w:rsidRDefault="00C62E0A" w:rsidP="00251055">
      <w:pPr>
        <w:ind w:firstLine="851"/>
        <w:jc w:val="both"/>
        <w:rPr>
          <w:sz w:val="24"/>
          <w:szCs w:val="24"/>
        </w:rPr>
      </w:pPr>
      <w:r w:rsidRPr="00C62E0A">
        <w:rPr>
          <w:sz w:val="24"/>
          <w:szCs w:val="24"/>
        </w:rPr>
        <w:t xml:space="preserve">Wydatki w </w:t>
      </w:r>
      <w:r w:rsidRPr="00251055">
        <w:rPr>
          <w:b/>
          <w:i/>
          <w:sz w:val="24"/>
          <w:szCs w:val="24"/>
        </w:rPr>
        <w:t>Rozdziale 01030</w:t>
      </w:r>
      <w:r w:rsidRPr="00C62E0A">
        <w:rPr>
          <w:sz w:val="24"/>
          <w:szCs w:val="24"/>
        </w:rPr>
        <w:t xml:space="preserve"> - </w:t>
      </w:r>
      <w:r w:rsidRPr="00251055">
        <w:rPr>
          <w:b/>
          <w:i/>
          <w:sz w:val="24"/>
          <w:szCs w:val="24"/>
        </w:rPr>
        <w:t>Izby rolnicze</w:t>
      </w:r>
      <w:r>
        <w:rPr>
          <w:sz w:val="24"/>
          <w:szCs w:val="24"/>
        </w:rPr>
        <w:t>, to w</w:t>
      </w:r>
      <w:r w:rsidR="004069AA">
        <w:rPr>
          <w:sz w:val="24"/>
          <w:szCs w:val="24"/>
        </w:rPr>
        <w:t>pł</w:t>
      </w:r>
      <w:r w:rsidR="004069AA" w:rsidRPr="004069AA">
        <w:rPr>
          <w:sz w:val="24"/>
          <w:szCs w:val="24"/>
        </w:rPr>
        <w:t>ata na rzecz Świętokrzyskiej Izby Rolniczej w wysokości 2% uzyskanych wpływów z podatku rolnego</w:t>
      </w:r>
      <w:r w:rsidR="004069AA">
        <w:rPr>
          <w:sz w:val="24"/>
          <w:szCs w:val="24"/>
        </w:rPr>
        <w:t>.</w:t>
      </w:r>
      <w:r w:rsidR="004069AA" w:rsidRPr="004069AA">
        <w:rPr>
          <w:sz w:val="24"/>
          <w:szCs w:val="24"/>
        </w:rPr>
        <w:t xml:space="preserve"> </w:t>
      </w:r>
    </w:p>
    <w:p w:rsidR="004069AA" w:rsidRPr="004069AA" w:rsidRDefault="004069AA" w:rsidP="004069AA">
      <w:pPr>
        <w:tabs>
          <w:tab w:val="left" w:pos="7065"/>
        </w:tabs>
        <w:jc w:val="both"/>
        <w:rPr>
          <w:sz w:val="24"/>
          <w:szCs w:val="24"/>
        </w:rPr>
      </w:pPr>
      <w:r w:rsidRPr="004069AA">
        <w:rPr>
          <w:sz w:val="24"/>
          <w:szCs w:val="24"/>
        </w:rPr>
        <w:tab/>
      </w:r>
    </w:p>
    <w:p w:rsidR="004069AA" w:rsidRPr="004069AA" w:rsidRDefault="00C62E0A" w:rsidP="00C62E0A">
      <w:pPr>
        <w:shd w:val="clear" w:color="auto" w:fill="FFFFFF"/>
        <w:jc w:val="both"/>
        <w:rPr>
          <w:sz w:val="24"/>
          <w:szCs w:val="24"/>
        </w:rPr>
      </w:pPr>
      <w:r w:rsidRPr="00C62E0A">
        <w:rPr>
          <w:sz w:val="24"/>
          <w:szCs w:val="24"/>
        </w:rPr>
        <w:lastRenderedPageBreak/>
        <w:t xml:space="preserve">W </w:t>
      </w:r>
      <w:r w:rsidRPr="00251055">
        <w:rPr>
          <w:b/>
          <w:i/>
          <w:sz w:val="24"/>
          <w:szCs w:val="24"/>
        </w:rPr>
        <w:t xml:space="preserve">Rozdziale 01095 - </w:t>
      </w:r>
      <w:r w:rsidR="004069AA" w:rsidRPr="00251055">
        <w:rPr>
          <w:b/>
          <w:i/>
          <w:sz w:val="24"/>
          <w:szCs w:val="24"/>
        </w:rPr>
        <w:t>Pozostała działalność</w:t>
      </w:r>
      <w:r>
        <w:rPr>
          <w:sz w:val="24"/>
          <w:szCs w:val="24"/>
        </w:rPr>
        <w:t>, wydatki objęły dopłatę</w:t>
      </w:r>
      <w:r w:rsidR="004069AA" w:rsidRPr="004069AA">
        <w:rPr>
          <w:sz w:val="24"/>
          <w:szCs w:val="24"/>
        </w:rPr>
        <w:t xml:space="preserve"> do paliwa rolniczego </w:t>
      </w:r>
      <w:r w:rsidR="00251055">
        <w:rPr>
          <w:sz w:val="24"/>
          <w:szCs w:val="24"/>
        </w:rPr>
        <w:br/>
      </w:r>
      <w:r w:rsidR="00C96B57">
        <w:rPr>
          <w:sz w:val="24"/>
          <w:szCs w:val="24"/>
        </w:rPr>
        <w:t>w ramach dotacji</w:t>
      </w:r>
      <w:r w:rsidR="004069AA" w:rsidRPr="004069AA">
        <w:rPr>
          <w:sz w:val="24"/>
          <w:szCs w:val="24"/>
        </w:rPr>
        <w:t xml:space="preserve"> z budżetu państwa na zwrot części podatku akcyzowego zawartego w cenie oleju napędowego wykorzystywanego do produkcji rolnej przez producentów rolnych oraz na pokrycie kosztów postępowania w sprawie jego zwrotu poniesionych przez gminy.</w:t>
      </w:r>
    </w:p>
    <w:p w:rsidR="008C646B" w:rsidRDefault="008C646B" w:rsidP="0057033F">
      <w:pPr>
        <w:jc w:val="both"/>
        <w:rPr>
          <w:b/>
          <w:bCs/>
          <w:i/>
          <w:iCs/>
          <w:sz w:val="24"/>
          <w:szCs w:val="24"/>
        </w:rPr>
      </w:pPr>
    </w:p>
    <w:p w:rsidR="008C646B" w:rsidRDefault="008C646B" w:rsidP="001F3157">
      <w:pPr>
        <w:ind w:left="360"/>
        <w:jc w:val="both"/>
        <w:rPr>
          <w:b/>
          <w:bCs/>
          <w:i/>
          <w:iCs/>
          <w:sz w:val="24"/>
          <w:szCs w:val="24"/>
        </w:rPr>
      </w:pPr>
    </w:p>
    <w:p w:rsidR="008C646B" w:rsidRPr="00EF2158" w:rsidRDefault="008C646B" w:rsidP="001F3157">
      <w:pPr>
        <w:ind w:left="360"/>
        <w:jc w:val="both"/>
        <w:rPr>
          <w:b/>
          <w:bCs/>
          <w:i/>
          <w:iCs/>
          <w:sz w:val="24"/>
          <w:szCs w:val="24"/>
        </w:rPr>
      </w:pPr>
      <w:r w:rsidRPr="00EF2158">
        <w:rPr>
          <w:b/>
          <w:bCs/>
          <w:i/>
          <w:iCs/>
          <w:sz w:val="24"/>
          <w:szCs w:val="24"/>
        </w:rPr>
        <w:t xml:space="preserve">Dział 600 - Transport i </w:t>
      </w:r>
      <w:r w:rsidR="00C263A1">
        <w:rPr>
          <w:b/>
          <w:bCs/>
          <w:i/>
          <w:iCs/>
          <w:sz w:val="24"/>
          <w:szCs w:val="24"/>
        </w:rPr>
        <w:t>Ł</w:t>
      </w:r>
      <w:r w:rsidRPr="00EF2158">
        <w:rPr>
          <w:b/>
          <w:bCs/>
          <w:i/>
          <w:iCs/>
          <w:sz w:val="24"/>
          <w:szCs w:val="24"/>
        </w:rPr>
        <w:t xml:space="preserve">ączność </w:t>
      </w:r>
    </w:p>
    <w:p w:rsidR="008C646B" w:rsidRPr="00791158" w:rsidRDefault="008C646B" w:rsidP="0057033F">
      <w:pPr>
        <w:jc w:val="both"/>
        <w:rPr>
          <w:b/>
          <w:bCs/>
          <w:sz w:val="24"/>
          <w:szCs w:val="24"/>
          <w:u w:val="single"/>
        </w:rPr>
      </w:pPr>
    </w:p>
    <w:p w:rsidR="008C646B" w:rsidRPr="00E97AD2" w:rsidRDefault="008C646B" w:rsidP="00E97AD2">
      <w:pPr>
        <w:rPr>
          <w:rFonts w:ascii="Arial" w:hAnsi="Arial" w:cs="Arial"/>
          <w:b/>
          <w:bCs/>
          <w:sz w:val="18"/>
          <w:szCs w:val="18"/>
        </w:rPr>
      </w:pPr>
      <w:r w:rsidRPr="00876251">
        <w:rPr>
          <w:b/>
          <w:bCs/>
          <w:sz w:val="24"/>
          <w:szCs w:val="24"/>
        </w:rPr>
        <w:t>Plan po zmianach</w:t>
      </w:r>
      <w:r>
        <w:rPr>
          <w:b/>
          <w:bCs/>
          <w:sz w:val="24"/>
          <w:szCs w:val="24"/>
        </w:rPr>
        <w:t xml:space="preserve">:  </w:t>
      </w:r>
      <w:r w:rsidR="001077D4">
        <w:rPr>
          <w:b/>
          <w:bCs/>
          <w:sz w:val="24"/>
          <w:szCs w:val="24"/>
        </w:rPr>
        <w:t>8</w:t>
      </w:r>
      <w:r w:rsidR="00A4638B">
        <w:rPr>
          <w:b/>
          <w:bCs/>
          <w:sz w:val="24"/>
          <w:szCs w:val="24"/>
        </w:rPr>
        <w:t> </w:t>
      </w:r>
      <w:r w:rsidR="001077D4">
        <w:rPr>
          <w:b/>
          <w:bCs/>
          <w:sz w:val="24"/>
          <w:szCs w:val="24"/>
        </w:rPr>
        <w:t>846</w:t>
      </w:r>
      <w:r w:rsidR="00A4638B">
        <w:rPr>
          <w:b/>
          <w:bCs/>
          <w:sz w:val="24"/>
          <w:szCs w:val="24"/>
        </w:rPr>
        <w:t xml:space="preserve"> </w:t>
      </w:r>
      <w:r w:rsidR="001077D4">
        <w:rPr>
          <w:b/>
          <w:bCs/>
          <w:sz w:val="24"/>
          <w:szCs w:val="24"/>
        </w:rPr>
        <w:t>399,00</w:t>
      </w:r>
      <w:r>
        <w:rPr>
          <w:rFonts w:ascii="Arial" w:hAnsi="Arial" w:cs="Arial"/>
          <w:b/>
          <w:bCs/>
          <w:sz w:val="18"/>
          <w:szCs w:val="18"/>
        </w:rPr>
        <w:t xml:space="preserve"> </w:t>
      </w:r>
      <w:r>
        <w:rPr>
          <w:b/>
          <w:bCs/>
          <w:sz w:val="24"/>
          <w:szCs w:val="24"/>
        </w:rPr>
        <w:t xml:space="preserve">zł.       </w:t>
      </w:r>
      <w:r w:rsidRPr="00876251">
        <w:rPr>
          <w:b/>
          <w:bCs/>
          <w:sz w:val="24"/>
          <w:szCs w:val="24"/>
        </w:rPr>
        <w:t>Wykonanie</w:t>
      </w:r>
      <w:r>
        <w:rPr>
          <w:b/>
          <w:bCs/>
          <w:sz w:val="24"/>
          <w:szCs w:val="24"/>
        </w:rPr>
        <w:t xml:space="preserve">: </w:t>
      </w:r>
      <w:r w:rsidR="00C263A1">
        <w:rPr>
          <w:b/>
          <w:bCs/>
          <w:sz w:val="24"/>
          <w:szCs w:val="24"/>
        </w:rPr>
        <w:t>6 518 234,71</w:t>
      </w:r>
      <w:r>
        <w:rPr>
          <w:rFonts w:ascii="Arial" w:hAnsi="Arial" w:cs="Arial"/>
          <w:b/>
          <w:bCs/>
          <w:sz w:val="18"/>
          <w:szCs w:val="18"/>
        </w:rPr>
        <w:t xml:space="preserve"> </w:t>
      </w:r>
      <w:r>
        <w:rPr>
          <w:b/>
          <w:bCs/>
          <w:sz w:val="24"/>
          <w:szCs w:val="24"/>
        </w:rPr>
        <w:t xml:space="preserve">zł.           </w:t>
      </w:r>
      <w:r w:rsidRPr="00876251">
        <w:rPr>
          <w:b/>
          <w:bCs/>
          <w:sz w:val="24"/>
          <w:szCs w:val="24"/>
        </w:rPr>
        <w:t xml:space="preserve">tj. </w:t>
      </w:r>
      <w:r w:rsidR="00E71C02">
        <w:rPr>
          <w:b/>
          <w:bCs/>
          <w:sz w:val="24"/>
          <w:szCs w:val="24"/>
        </w:rPr>
        <w:t xml:space="preserve">73,68 </w:t>
      </w:r>
      <w:r>
        <w:rPr>
          <w:b/>
          <w:bCs/>
          <w:sz w:val="24"/>
          <w:szCs w:val="24"/>
        </w:rPr>
        <w:t>%</w:t>
      </w:r>
    </w:p>
    <w:p w:rsidR="008C646B" w:rsidRPr="00876251" w:rsidRDefault="008C646B" w:rsidP="003A6D17">
      <w:pPr>
        <w:rPr>
          <w:b/>
          <w:bCs/>
          <w:sz w:val="24"/>
          <w:szCs w:val="24"/>
        </w:rPr>
      </w:pPr>
    </w:p>
    <w:tbl>
      <w:tblPr>
        <w:tblW w:w="4914"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
        <w:gridCol w:w="1153"/>
        <w:gridCol w:w="1729"/>
        <w:gridCol w:w="1729"/>
        <w:gridCol w:w="2010"/>
        <w:gridCol w:w="1470"/>
      </w:tblGrid>
      <w:tr w:rsidR="008C646B">
        <w:trPr>
          <w:trHeight w:val="271"/>
        </w:trPr>
        <w:tc>
          <w:tcPr>
            <w:tcW w:w="531" w:type="pct"/>
            <w:vMerge w:val="restart"/>
            <w:shd w:val="clear" w:color="auto" w:fill="C0C0C0"/>
          </w:tcPr>
          <w:p w:rsidR="008C646B" w:rsidRPr="009753E3" w:rsidRDefault="008C646B" w:rsidP="001E72B6">
            <w:pPr>
              <w:rPr>
                <w:rFonts w:ascii="Arial" w:hAnsi="Arial" w:cs="Arial"/>
                <w:b/>
                <w:bCs/>
              </w:rPr>
            </w:pPr>
            <w:r w:rsidRPr="009753E3">
              <w:rPr>
                <w:rFonts w:ascii="Arial" w:hAnsi="Arial" w:cs="Arial"/>
                <w:b/>
                <w:bCs/>
              </w:rPr>
              <w:t>Lp.</w:t>
            </w:r>
          </w:p>
          <w:p w:rsidR="008C646B" w:rsidRPr="009753E3" w:rsidRDefault="008C646B" w:rsidP="001E72B6">
            <w:pPr>
              <w:jc w:val="both"/>
              <w:rPr>
                <w:rFonts w:ascii="Arial" w:hAnsi="Arial" w:cs="Arial"/>
                <w:b/>
                <w:bCs/>
              </w:rPr>
            </w:pPr>
          </w:p>
        </w:tc>
        <w:tc>
          <w:tcPr>
            <w:tcW w:w="637" w:type="pct"/>
            <w:shd w:val="clear" w:color="auto" w:fill="C0C0C0"/>
          </w:tcPr>
          <w:p w:rsidR="008C646B" w:rsidRPr="009753E3" w:rsidRDefault="008C646B" w:rsidP="001E72B6">
            <w:pPr>
              <w:rPr>
                <w:rFonts w:ascii="Arial" w:hAnsi="Arial" w:cs="Arial"/>
                <w:b/>
                <w:bCs/>
              </w:rPr>
            </w:pPr>
            <w:r w:rsidRPr="009753E3">
              <w:rPr>
                <w:rFonts w:ascii="Arial" w:hAnsi="Arial" w:cs="Arial"/>
                <w:b/>
                <w:bCs/>
              </w:rPr>
              <w:t>Dział</w:t>
            </w:r>
          </w:p>
        </w:tc>
        <w:tc>
          <w:tcPr>
            <w:tcW w:w="955" w:type="pct"/>
            <w:vMerge w:val="restart"/>
            <w:shd w:val="clear" w:color="auto" w:fill="C0C0C0"/>
          </w:tcPr>
          <w:p w:rsidR="008C646B" w:rsidRPr="009753E3" w:rsidRDefault="008C646B" w:rsidP="00EB0DBC">
            <w:pPr>
              <w:jc w:val="center"/>
              <w:rPr>
                <w:rFonts w:ascii="Arial" w:hAnsi="Arial" w:cs="Arial"/>
                <w:b/>
                <w:bCs/>
              </w:rPr>
            </w:pPr>
            <w:r w:rsidRPr="009753E3">
              <w:rPr>
                <w:rFonts w:ascii="Arial" w:hAnsi="Arial" w:cs="Arial"/>
                <w:b/>
                <w:bCs/>
              </w:rPr>
              <w:t>Planowane</w:t>
            </w:r>
          </w:p>
          <w:p w:rsidR="008C646B" w:rsidRPr="009753E3" w:rsidRDefault="008C646B" w:rsidP="00EB0DBC">
            <w:pPr>
              <w:jc w:val="center"/>
              <w:rPr>
                <w:rFonts w:ascii="Arial" w:hAnsi="Arial" w:cs="Arial"/>
                <w:b/>
                <w:bCs/>
              </w:rPr>
            </w:pPr>
            <w:r w:rsidRPr="009753E3">
              <w:rPr>
                <w:rFonts w:ascii="Arial" w:hAnsi="Arial" w:cs="Arial"/>
                <w:b/>
                <w:bCs/>
              </w:rPr>
              <w:t>Wydatki</w:t>
            </w:r>
          </w:p>
          <w:p w:rsidR="008C646B" w:rsidRPr="009753E3" w:rsidRDefault="008C646B" w:rsidP="00EB0DBC">
            <w:pPr>
              <w:jc w:val="center"/>
              <w:rPr>
                <w:rFonts w:ascii="Arial" w:hAnsi="Arial" w:cs="Arial"/>
                <w:b/>
                <w:bCs/>
              </w:rPr>
            </w:pPr>
            <w:r w:rsidRPr="009753E3">
              <w:rPr>
                <w:rFonts w:ascii="Arial" w:hAnsi="Arial" w:cs="Arial"/>
                <w:b/>
                <w:bCs/>
              </w:rPr>
              <w:t>(w zł)</w:t>
            </w:r>
          </w:p>
        </w:tc>
        <w:tc>
          <w:tcPr>
            <w:tcW w:w="955" w:type="pct"/>
            <w:vMerge w:val="restart"/>
            <w:shd w:val="clear" w:color="auto" w:fill="C0C0C0"/>
          </w:tcPr>
          <w:p w:rsidR="008C646B" w:rsidRPr="009753E3" w:rsidRDefault="008C646B" w:rsidP="00EB0DBC">
            <w:pPr>
              <w:jc w:val="center"/>
              <w:rPr>
                <w:rFonts w:ascii="Arial" w:hAnsi="Arial" w:cs="Arial"/>
                <w:b/>
                <w:bCs/>
              </w:rPr>
            </w:pPr>
            <w:r w:rsidRPr="009753E3">
              <w:rPr>
                <w:rFonts w:ascii="Arial" w:hAnsi="Arial" w:cs="Arial"/>
                <w:b/>
                <w:bCs/>
              </w:rPr>
              <w:t>Planowane</w:t>
            </w:r>
          </w:p>
          <w:p w:rsidR="008C646B" w:rsidRPr="009753E3" w:rsidRDefault="008C646B" w:rsidP="00EB0DBC">
            <w:pPr>
              <w:jc w:val="center"/>
              <w:rPr>
                <w:rFonts w:ascii="Arial" w:hAnsi="Arial" w:cs="Arial"/>
                <w:b/>
                <w:bCs/>
              </w:rPr>
            </w:pPr>
            <w:r w:rsidRPr="009753E3">
              <w:rPr>
                <w:rFonts w:ascii="Arial" w:hAnsi="Arial" w:cs="Arial"/>
                <w:b/>
                <w:bCs/>
              </w:rPr>
              <w:t>Wydatki (w zł) po zmianach</w:t>
            </w:r>
          </w:p>
        </w:tc>
        <w:tc>
          <w:tcPr>
            <w:tcW w:w="1110" w:type="pct"/>
            <w:vMerge w:val="restart"/>
            <w:shd w:val="clear" w:color="auto" w:fill="C0C0C0"/>
          </w:tcPr>
          <w:p w:rsidR="008C646B" w:rsidRPr="009753E3" w:rsidRDefault="008C646B" w:rsidP="00EB0DBC">
            <w:pPr>
              <w:jc w:val="center"/>
              <w:rPr>
                <w:rFonts w:ascii="Arial" w:hAnsi="Arial" w:cs="Arial"/>
                <w:b/>
                <w:bCs/>
              </w:rPr>
            </w:pPr>
            <w:r w:rsidRPr="009753E3">
              <w:rPr>
                <w:rFonts w:ascii="Arial" w:hAnsi="Arial" w:cs="Arial"/>
                <w:b/>
                <w:bCs/>
              </w:rPr>
              <w:t>Poniesione nakłady</w:t>
            </w:r>
          </w:p>
          <w:p w:rsidR="008C646B" w:rsidRPr="009753E3" w:rsidRDefault="008C646B" w:rsidP="00EB0DBC">
            <w:pPr>
              <w:jc w:val="center"/>
              <w:rPr>
                <w:rFonts w:ascii="Arial" w:hAnsi="Arial" w:cs="Arial"/>
                <w:b/>
                <w:bCs/>
              </w:rPr>
            </w:pPr>
            <w:r w:rsidRPr="009753E3">
              <w:rPr>
                <w:rFonts w:ascii="Arial" w:hAnsi="Arial" w:cs="Arial"/>
                <w:b/>
                <w:bCs/>
              </w:rPr>
              <w:t>(w zł)</w:t>
            </w:r>
          </w:p>
          <w:p w:rsidR="008C646B" w:rsidRPr="009753E3" w:rsidRDefault="008C646B" w:rsidP="00EB0DBC">
            <w:pPr>
              <w:jc w:val="center"/>
              <w:rPr>
                <w:rFonts w:ascii="Arial" w:hAnsi="Arial" w:cs="Arial"/>
                <w:b/>
                <w:bCs/>
              </w:rPr>
            </w:pPr>
          </w:p>
        </w:tc>
        <w:tc>
          <w:tcPr>
            <w:tcW w:w="812" w:type="pct"/>
            <w:vMerge w:val="restart"/>
            <w:shd w:val="clear" w:color="auto" w:fill="C0C0C0"/>
          </w:tcPr>
          <w:p w:rsidR="008C646B" w:rsidRPr="009753E3" w:rsidRDefault="008C646B" w:rsidP="00EB0DBC">
            <w:pPr>
              <w:jc w:val="center"/>
              <w:rPr>
                <w:rFonts w:ascii="Arial" w:hAnsi="Arial" w:cs="Arial"/>
                <w:b/>
                <w:bCs/>
              </w:rPr>
            </w:pPr>
            <w:r w:rsidRPr="0057033F">
              <w:rPr>
                <w:rFonts w:ascii="Arial" w:hAnsi="Arial" w:cs="Arial"/>
                <w:b/>
                <w:bCs/>
              </w:rPr>
              <w:t>Wykonanie w %</w:t>
            </w:r>
          </w:p>
        </w:tc>
      </w:tr>
      <w:tr w:rsidR="008C646B" w:rsidTr="00C263A1">
        <w:trPr>
          <w:trHeight w:val="642"/>
        </w:trPr>
        <w:tc>
          <w:tcPr>
            <w:tcW w:w="531" w:type="pct"/>
            <w:vMerge/>
            <w:shd w:val="clear" w:color="auto" w:fill="C0C0C0"/>
          </w:tcPr>
          <w:p w:rsidR="008C646B" w:rsidRPr="009753E3" w:rsidRDefault="008C646B" w:rsidP="001E72B6">
            <w:pPr>
              <w:rPr>
                <w:rFonts w:ascii="Arial" w:hAnsi="Arial" w:cs="Arial"/>
                <w:b/>
                <w:bCs/>
              </w:rPr>
            </w:pPr>
          </w:p>
        </w:tc>
        <w:tc>
          <w:tcPr>
            <w:tcW w:w="637" w:type="pct"/>
            <w:shd w:val="clear" w:color="auto" w:fill="C0C0C0"/>
          </w:tcPr>
          <w:p w:rsidR="008C646B" w:rsidRPr="009753E3" w:rsidRDefault="008C646B" w:rsidP="001E72B6">
            <w:pPr>
              <w:jc w:val="both"/>
              <w:rPr>
                <w:rFonts w:ascii="Arial" w:hAnsi="Arial" w:cs="Arial"/>
                <w:b/>
                <w:bCs/>
              </w:rPr>
            </w:pPr>
            <w:r w:rsidRPr="009753E3">
              <w:rPr>
                <w:rFonts w:ascii="Arial" w:hAnsi="Arial" w:cs="Arial"/>
                <w:b/>
                <w:bCs/>
              </w:rPr>
              <w:t>rozdział</w:t>
            </w:r>
          </w:p>
        </w:tc>
        <w:tc>
          <w:tcPr>
            <w:tcW w:w="955" w:type="pct"/>
            <w:vMerge/>
            <w:shd w:val="clear" w:color="auto" w:fill="C0C0C0"/>
          </w:tcPr>
          <w:p w:rsidR="008C646B" w:rsidRPr="009753E3" w:rsidRDefault="008C646B" w:rsidP="00EB0DBC">
            <w:pPr>
              <w:jc w:val="center"/>
              <w:rPr>
                <w:rFonts w:ascii="Arial" w:hAnsi="Arial" w:cs="Arial"/>
                <w:b/>
                <w:bCs/>
              </w:rPr>
            </w:pPr>
          </w:p>
        </w:tc>
        <w:tc>
          <w:tcPr>
            <w:tcW w:w="955" w:type="pct"/>
            <w:vMerge/>
            <w:shd w:val="clear" w:color="auto" w:fill="C0C0C0"/>
          </w:tcPr>
          <w:p w:rsidR="008C646B" w:rsidRPr="009753E3" w:rsidRDefault="008C646B" w:rsidP="00EB0DBC">
            <w:pPr>
              <w:jc w:val="center"/>
              <w:rPr>
                <w:rFonts w:ascii="Arial" w:hAnsi="Arial" w:cs="Arial"/>
                <w:b/>
                <w:bCs/>
              </w:rPr>
            </w:pPr>
          </w:p>
        </w:tc>
        <w:tc>
          <w:tcPr>
            <w:tcW w:w="1110" w:type="pct"/>
            <w:vMerge/>
            <w:shd w:val="clear" w:color="auto" w:fill="C0C0C0"/>
          </w:tcPr>
          <w:p w:rsidR="008C646B" w:rsidRPr="009753E3" w:rsidRDefault="008C646B" w:rsidP="00EB0DBC">
            <w:pPr>
              <w:jc w:val="center"/>
              <w:rPr>
                <w:rFonts w:ascii="Arial" w:hAnsi="Arial" w:cs="Arial"/>
                <w:b/>
                <w:bCs/>
              </w:rPr>
            </w:pPr>
          </w:p>
        </w:tc>
        <w:tc>
          <w:tcPr>
            <w:tcW w:w="812" w:type="pct"/>
            <w:vMerge/>
            <w:shd w:val="clear" w:color="auto" w:fill="C0C0C0"/>
          </w:tcPr>
          <w:p w:rsidR="008C646B" w:rsidRPr="009753E3" w:rsidRDefault="008C646B" w:rsidP="00EB0DBC">
            <w:pPr>
              <w:jc w:val="center"/>
              <w:rPr>
                <w:rFonts w:ascii="Arial" w:hAnsi="Arial" w:cs="Arial"/>
                <w:b/>
                <w:bCs/>
              </w:rPr>
            </w:pPr>
          </w:p>
        </w:tc>
      </w:tr>
      <w:tr w:rsidR="008C646B">
        <w:trPr>
          <w:trHeight w:val="315"/>
        </w:trPr>
        <w:tc>
          <w:tcPr>
            <w:tcW w:w="531" w:type="pct"/>
            <w:shd w:val="clear" w:color="auto" w:fill="C0C0C0"/>
          </w:tcPr>
          <w:p w:rsidR="008C646B" w:rsidRPr="00CF6D69" w:rsidRDefault="008C646B" w:rsidP="00F376FF">
            <w:pPr>
              <w:jc w:val="center"/>
              <w:rPr>
                <w:rFonts w:ascii="Arial" w:hAnsi="Arial" w:cs="Arial"/>
                <w:b/>
                <w:bCs/>
                <w:sz w:val="18"/>
                <w:szCs w:val="18"/>
              </w:rPr>
            </w:pPr>
            <w:r w:rsidRPr="00CF6D69">
              <w:rPr>
                <w:rFonts w:ascii="Arial" w:hAnsi="Arial" w:cs="Arial"/>
                <w:b/>
                <w:bCs/>
                <w:sz w:val="18"/>
                <w:szCs w:val="18"/>
              </w:rPr>
              <w:t>1.</w:t>
            </w:r>
          </w:p>
        </w:tc>
        <w:tc>
          <w:tcPr>
            <w:tcW w:w="637" w:type="pct"/>
            <w:shd w:val="clear" w:color="auto" w:fill="C0C0C0"/>
          </w:tcPr>
          <w:p w:rsidR="008C646B" w:rsidRPr="00CF6D69" w:rsidRDefault="008C646B" w:rsidP="00F376FF">
            <w:pPr>
              <w:jc w:val="center"/>
              <w:rPr>
                <w:rFonts w:ascii="Arial" w:hAnsi="Arial" w:cs="Arial"/>
                <w:b/>
                <w:bCs/>
                <w:sz w:val="18"/>
                <w:szCs w:val="18"/>
              </w:rPr>
            </w:pPr>
            <w:r w:rsidRPr="00CF6D69">
              <w:rPr>
                <w:rFonts w:ascii="Arial" w:hAnsi="Arial" w:cs="Arial"/>
                <w:b/>
                <w:bCs/>
                <w:sz w:val="18"/>
                <w:szCs w:val="18"/>
              </w:rPr>
              <w:t>2.</w:t>
            </w:r>
          </w:p>
        </w:tc>
        <w:tc>
          <w:tcPr>
            <w:tcW w:w="955" w:type="pct"/>
            <w:shd w:val="clear" w:color="auto" w:fill="C0C0C0"/>
          </w:tcPr>
          <w:p w:rsidR="008C646B" w:rsidRPr="00CF6D69" w:rsidRDefault="008C646B" w:rsidP="00F376FF">
            <w:pPr>
              <w:jc w:val="center"/>
              <w:rPr>
                <w:rFonts w:ascii="Arial" w:hAnsi="Arial" w:cs="Arial"/>
                <w:b/>
                <w:bCs/>
                <w:sz w:val="18"/>
                <w:szCs w:val="18"/>
              </w:rPr>
            </w:pPr>
            <w:r w:rsidRPr="00CF6D69">
              <w:rPr>
                <w:rFonts w:ascii="Arial" w:hAnsi="Arial" w:cs="Arial"/>
                <w:b/>
                <w:bCs/>
                <w:sz w:val="18"/>
                <w:szCs w:val="18"/>
              </w:rPr>
              <w:t>3.</w:t>
            </w:r>
          </w:p>
        </w:tc>
        <w:tc>
          <w:tcPr>
            <w:tcW w:w="955" w:type="pct"/>
            <w:shd w:val="clear" w:color="auto" w:fill="C0C0C0"/>
          </w:tcPr>
          <w:p w:rsidR="008C646B" w:rsidRPr="00CF6D69" w:rsidRDefault="008C646B" w:rsidP="00F376FF">
            <w:pPr>
              <w:jc w:val="center"/>
              <w:rPr>
                <w:rFonts w:ascii="Arial" w:hAnsi="Arial" w:cs="Arial"/>
                <w:b/>
                <w:bCs/>
                <w:sz w:val="18"/>
                <w:szCs w:val="18"/>
              </w:rPr>
            </w:pPr>
            <w:r w:rsidRPr="00CF6D69">
              <w:rPr>
                <w:rFonts w:ascii="Arial" w:hAnsi="Arial" w:cs="Arial"/>
                <w:b/>
                <w:bCs/>
                <w:sz w:val="18"/>
                <w:szCs w:val="18"/>
              </w:rPr>
              <w:t>4.</w:t>
            </w:r>
          </w:p>
        </w:tc>
        <w:tc>
          <w:tcPr>
            <w:tcW w:w="1110" w:type="pct"/>
            <w:shd w:val="clear" w:color="auto" w:fill="C0C0C0"/>
          </w:tcPr>
          <w:p w:rsidR="008C646B" w:rsidRPr="00CF6D69" w:rsidRDefault="008C646B" w:rsidP="00F376FF">
            <w:pPr>
              <w:jc w:val="center"/>
              <w:rPr>
                <w:rFonts w:ascii="Arial" w:hAnsi="Arial" w:cs="Arial"/>
                <w:b/>
                <w:bCs/>
                <w:sz w:val="18"/>
                <w:szCs w:val="18"/>
              </w:rPr>
            </w:pPr>
            <w:r w:rsidRPr="00CF6D69">
              <w:rPr>
                <w:rFonts w:ascii="Arial" w:hAnsi="Arial" w:cs="Arial"/>
                <w:b/>
                <w:bCs/>
                <w:sz w:val="18"/>
                <w:szCs w:val="18"/>
              </w:rPr>
              <w:t>5.</w:t>
            </w:r>
          </w:p>
        </w:tc>
        <w:tc>
          <w:tcPr>
            <w:tcW w:w="812" w:type="pct"/>
            <w:shd w:val="clear" w:color="auto" w:fill="C0C0C0"/>
          </w:tcPr>
          <w:p w:rsidR="008C646B" w:rsidRPr="00CF6D69" w:rsidRDefault="008C646B" w:rsidP="00F376FF">
            <w:pPr>
              <w:jc w:val="center"/>
              <w:rPr>
                <w:rFonts w:ascii="Arial" w:hAnsi="Arial" w:cs="Arial"/>
                <w:b/>
                <w:bCs/>
                <w:sz w:val="18"/>
                <w:szCs w:val="18"/>
              </w:rPr>
            </w:pPr>
            <w:r>
              <w:rPr>
                <w:rFonts w:ascii="Arial" w:hAnsi="Arial" w:cs="Arial"/>
                <w:b/>
                <w:bCs/>
                <w:sz w:val="18"/>
                <w:szCs w:val="18"/>
              </w:rPr>
              <w:t>5:4</w:t>
            </w:r>
          </w:p>
        </w:tc>
      </w:tr>
      <w:tr w:rsidR="008C646B">
        <w:trPr>
          <w:trHeight w:val="283"/>
        </w:trPr>
        <w:tc>
          <w:tcPr>
            <w:tcW w:w="531" w:type="pct"/>
            <w:shd w:val="clear" w:color="auto" w:fill="C0C0C0"/>
            <w:vAlign w:val="center"/>
          </w:tcPr>
          <w:p w:rsidR="008C646B" w:rsidRPr="00917857" w:rsidRDefault="008C646B" w:rsidP="00B651DB">
            <w:pPr>
              <w:jc w:val="center"/>
              <w:rPr>
                <w:rFonts w:ascii="Arial" w:hAnsi="Arial" w:cs="Arial"/>
                <w:sz w:val="18"/>
                <w:szCs w:val="18"/>
              </w:rPr>
            </w:pPr>
            <w:r w:rsidRPr="00917857">
              <w:rPr>
                <w:rFonts w:ascii="Arial" w:hAnsi="Arial" w:cs="Arial"/>
                <w:sz w:val="18"/>
                <w:szCs w:val="18"/>
              </w:rPr>
              <w:t>1.</w:t>
            </w:r>
          </w:p>
        </w:tc>
        <w:tc>
          <w:tcPr>
            <w:tcW w:w="637" w:type="pct"/>
            <w:shd w:val="clear" w:color="auto" w:fill="FFFF99"/>
          </w:tcPr>
          <w:p w:rsidR="008C646B" w:rsidRDefault="008C646B" w:rsidP="001E72B6">
            <w:pPr>
              <w:pBdr>
                <w:bottom w:val="single" w:sz="6" w:space="1" w:color="auto"/>
              </w:pBdr>
              <w:rPr>
                <w:rFonts w:ascii="Arial" w:hAnsi="Arial" w:cs="Arial"/>
                <w:b/>
                <w:bCs/>
                <w:sz w:val="18"/>
                <w:szCs w:val="18"/>
              </w:rPr>
            </w:pPr>
          </w:p>
          <w:p w:rsidR="008C646B" w:rsidRPr="00917857" w:rsidRDefault="008C646B" w:rsidP="001E72B6">
            <w:pPr>
              <w:pBdr>
                <w:bottom w:val="single" w:sz="6" w:space="1" w:color="auto"/>
              </w:pBdr>
              <w:rPr>
                <w:rFonts w:ascii="Arial" w:hAnsi="Arial" w:cs="Arial"/>
                <w:b/>
                <w:bCs/>
                <w:sz w:val="18"/>
                <w:szCs w:val="18"/>
              </w:rPr>
            </w:pPr>
            <w:r w:rsidRPr="00917857">
              <w:rPr>
                <w:rFonts w:ascii="Arial" w:hAnsi="Arial" w:cs="Arial"/>
                <w:b/>
                <w:bCs/>
                <w:sz w:val="18"/>
                <w:szCs w:val="18"/>
              </w:rPr>
              <w:t>600</w:t>
            </w:r>
          </w:p>
          <w:p w:rsidR="008C646B" w:rsidRPr="00917857" w:rsidRDefault="008C646B" w:rsidP="001E72B6">
            <w:pPr>
              <w:rPr>
                <w:rFonts w:ascii="Arial" w:hAnsi="Arial" w:cs="Arial"/>
                <w:b/>
                <w:bCs/>
                <w:sz w:val="18"/>
                <w:szCs w:val="18"/>
              </w:rPr>
            </w:pPr>
            <w:r w:rsidRPr="00917857">
              <w:rPr>
                <w:rFonts w:ascii="Arial" w:hAnsi="Arial" w:cs="Arial"/>
                <w:b/>
                <w:bCs/>
                <w:sz w:val="18"/>
                <w:szCs w:val="18"/>
              </w:rPr>
              <w:t>600</w:t>
            </w:r>
            <w:r w:rsidR="001077D4">
              <w:rPr>
                <w:rFonts w:ascii="Arial" w:hAnsi="Arial" w:cs="Arial"/>
                <w:b/>
                <w:bCs/>
                <w:sz w:val="18"/>
                <w:szCs w:val="18"/>
              </w:rPr>
              <w:t>04</w:t>
            </w:r>
          </w:p>
        </w:tc>
        <w:tc>
          <w:tcPr>
            <w:tcW w:w="955" w:type="pct"/>
            <w:shd w:val="clear" w:color="auto" w:fill="99CCFF"/>
            <w:vAlign w:val="center"/>
          </w:tcPr>
          <w:p w:rsidR="008C646B" w:rsidRPr="00E416F2" w:rsidRDefault="001077D4" w:rsidP="00B651DB">
            <w:pPr>
              <w:jc w:val="right"/>
              <w:rPr>
                <w:rFonts w:ascii="Arial" w:hAnsi="Arial" w:cs="Arial"/>
                <w:sz w:val="18"/>
                <w:szCs w:val="18"/>
              </w:rPr>
            </w:pPr>
            <w:r>
              <w:rPr>
                <w:rFonts w:ascii="Arial" w:hAnsi="Arial" w:cs="Arial"/>
                <w:sz w:val="18"/>
                <w:szCs w:val="18"/>
              </w:rPr>
              <w:t>800 000,00</w:t>
            </w:r>
          </w:p>
        </w:tc>
        <w:tc>
          <w:tcPr>
            <w:tcW w:w="955" w:type="pct"/>
            <w:shd w:val="clear" w:color="auto" w:fill="99CCFF"/>
            <w:vAlign w:val="center"/>
          </w:tcPr>
          <w:p w:rsidR="008C646B" w:rsidRPr="00E416F2" w:rsidRDefault="001077D4" w:rsidP="00D54612">
            <w:pPr>
              <w:jc w:val="right"/>
              <w:rPr>
                <w:rFonts w:ascii="Arial" w:hAnsi="Arial" w:cs="Arial"/>
                <w:sz w:val="18"/>
                <w:szCs w:val="18"/>
              </w:rPr>
            </w:pPr>
            <w:r>
              <w:rPr>
                <w:rFonts w:ascii="Arial" w:hAnsi="Arial" w:cs="Arial"/>
                <w:sz w:val="18"/>
                <w:szCs w:val="18"/>
              </w:rPr>
              <w:t>1 143 000,00</w:t>
            </w:r>
            <w:r w:rsidR="008C646B">
              <w:rPr>
                <w:rFonts w:ascii="Arial" w:hAnsi="Arial" w:cs="Arial"/>
                <w:sz w:val="18"/>
                <w:szCs w:val="18"/>
              </w:rPr>
              <w:t xml:space="preserve"> </w:t>
            </w:r>
          </w:p>
        </w:tc>
        <w:tc>
          <w:tcPr>
            <w:tcW w:w="1110" w:type="pct"/>
            <w:shd w:val="clear" w:color="auto" w:fill="99CCFF"/>
            <w:vAlign w:val="center"/>
          </w:tcPr>
          <w:p w:rsidR="008C646B" w:rsidRPr="00917857" w:rsidRDefault="001077D4" w:rsidP="00B651DB">
            <w:pPr>
              <w:jc w:val="right"/>
              <w:rPr>
                <w:rFonts w:ascii="Arial" w:hAnsi="Arial" w:cs="Arial"/>
                <w:sz w:val="18"/>
                <w:szCs w:val="18"/>
              </w:rPr>
            </w:pPr>
            <w:r>
              <w:rPr>
                <w:rFonts w:ascii="Arial" w:hAnsi="Arial" w:cs="Arial"/>
                <w:sz w:val="18"/>
                <w:szCs w:val="18"/>
              </w:rPr>
              <w:t>1</w:t>
            </w:r>
            <w:r w:rsidR="00152C35">
              <w:rPr>
                <w:rFonts w:ascii="Arial" w:hAnsi="Arial" w:cs="Arial"/>
                <w:sz w:val="18"/>
                <w:szCs w:val="18"/>
              </w:rPr>
              <w:t xml:space="preserve"> </w:t>
            </w:r>
            <w:r>
              <w:rPr>
                <w:rFonts w:ascii="Arial" w:hAnsi="Arial" w:cs="Arial"/>
                <w:sz w:val="18"/>
                <w:szCs w:val="18"/>
              </w:rPr>
              <w:t>143 000,00</w:t>
            </w:r>
          </w:p>
        </w:tc>
        <w:tc>
          <w:tcPr>
            <w:tcW w:w="812" w:type="pct"/>
            <w:shd w:val="clear" w:color="auto" w:fill="99CCFF"/>
            <w:vAlign w:val="center"/>
          </w:tcPr>
          <w:p w:rsidR="008C646B" w:rsidRPr="00A32E05" w:rsidRDefault="001077D4" w:rsidP="00B651DB">
            <w:pPr>
              <w:jc w:val="right"/>
              <w:rPr>
                <w:rFonts w:ascii="Arial" w:hAnsi="Arial" w:cs="Arial"/>
                <w:sz w:val="18"/>
                <w:szCs w:val="18"/>
              </w:rPr>
            </w:pPr>
            <w:r w:rsidRPr="00A32E05">
              <w:rPr>
                <w:rFonts w:ascii="Arial" w:hAnsi="Arial" w:cs="Arial"/>
                <w:sz w:val="18"/>
                <w:szCs w:val="18"/>
              </w:rPr>
              <w:t>100,00</w:t>
            </w:r>
            <w:r w:rsidR="008C646B" w:rsidRPr="00A32E05">
              <w:rPr>
                <w:rFonts w:ascii="Arial" w:hAnsi="Arial" w:cs="Arial"/>
                <w:sz w:val="18"/>
                <w:szCs w:val="18"/>
              </w:rPr>
              <w:t xml:space="preserve"> </w:t>
            </w:r>
          </w:p>
        </w:tc>
      </w:tr>
      <w:tr w:rsidR="008C646B">
        <w:trPr>
          <w:trHeight w:val="283"/>
        </w:trPr>
        <w:tc>
          <w:tcPr>
            <w:tcW w:w="531" w:type="pct"/>
            <w:shd w:val="clear" w:color="auto" w:fill="C0C0C0"/>
            <w:vAlign w:val="center"/>
          </w:tcPr>
          <w:p w:rsidR="008C646B" w:rsidRPr="00917857" w:rsidRDefault="008C646B" w:rsidP="00B651DB">
            <w:pPr>
              <w:jc w:val="center"/>
              <w:rPr>
                <w:rFonts w:ascii="Arial" w:hAnsi="Arial" w:cs="Arial"/>
                <w:sz w:val="18"/>
                <w:szCs w:val="18"/>
              </w:rPr>
            </w:pPr>
            <w:r>
              <w:rPr>
                <w:rFonts w:ascii="Arial" w:hAnsi="Arial" w:cs="Arial"/>
                <w:sz w:val="18"/>
                <w:szCs w:val="18"/>
              </w:rPr>
              <w:t>2.</w:t>
            </w:r>
          </w:p>
        </w:tc>
        <w:tc>
          <w:tcPr>
            <w:tcW w:w="637" w:type="pct"/>
            <w:shd w:val="clear" w:color="auto" w:fill="FFFF99"/>
          </w:tcPr>
          <w:p w:rsidR="008C646B" w:rsidRDefault="008C646B" w:rsidP="001E72B6">
            <w:pPr>
              <w:pBdr>
                <w:bottom w:val="single" w:sz="6" w:space="1" w:color="auto"/>
              </w:pBdr>
              <w:jc w:val="both"/>
              <w:rPr>
                <w:rFonts w:ascii="Arial" w:hAnsi="Arial" w:cs="Arial"/>
                <w:b/>
                <w:bCs/>
                <w:sz w:val="18"/>
                <w:szCs w:val="18"/>
              </w:rPr>
            </w:pPr>
          </w:p>
          <w:p w:rsidR="008C646B" w:rsidRDefault="008C646B" w:rsidP="001E72B6">
            <w:pPr>
              <w:pBdr>
                <w:bottom w:val="single" w:sz="6" w:space="1" w:color="auto"/>
              </w:pBdr>
              <w:jc w:val="both"/>
              <w:rPr>
                <w:rFonts w:ascii="Arial" w:hAnsi="Arial" w:cs="Arial"/>
                <w:b/>
                <w:bCs/>
                <w:sz w:val="18"/>
                <w:szCs w:val="18"/>
              </w:rPr>
            </w:pPr>
            <w:r>
              <w:rPr>
                <w:rFonts w:ascii="Arial" w:hAnsi="Arial" w:cs="Arial"/>
                <w:b/>
                <w:bCs/>
                <w:sz w:val="18"/>
                <w:szCs w:val="18"/>
              </w:rPr>
              <w:t>600</w:t>
            </w:r>
          </w:p>
          <w:p w:rsidR="00E13530" w:rsidRPr="00876251" w:rsidRDefault="008C646B" w:rsidP="00876251">
            <w:pPr>
              <w:rPr>
                <w:rFonts w:ascii="Arial" w:hAnsi="Arial" w:cs="Arial"/>
                <w:b/>
                <w:bCs/>
                <w:sz w:val="18"/>
                <w:szCs w:val="18"/>
              </w:rPr>
            </w:pPr>
            <w:r w:rsidRPr="00876251">
              <w:rPr>
                <w:rFonts w:ascii="Arial" w:hAnsi="Arial" w:cs="Arial"/>
                <w:b/>
                <w:bCs/>
                <w:sz w:val="18"/>
                <w:szCs w:val="18"/>
              </w:rPr>
              <w:t>600</w:t>
            </w:r>
            <w:r w:rsidR="00A75050">
              <w:rPr>
                <w:rFonts w:ascii="Arial" w:hAnsi="Arial" w:cs="Arial"/>
                <w:b/>
                <w:bCs/>
                <w:sz w:val="18"/>
                <w:szCs w:val="18"/>
              </w:rPr>
              <w:t>14</w:t>
            </w:r>
          </w:p>
        </w:tc>
        <w:tc>
          <w:tcPr>
            <w:tcW w:w="955" w:type="pct"/>
            <w:shd w:val="clear" w:color="auto" w:fill="99CCFF"/>
            <w:vAlign w:val="center"/>
          </w:tcPr>
          <w:p w:rsidR="008C646B" w:rsidRDefault="00A75050" w:rsidP="00B651DB">
            <w:pPr>
              <w:jc w:val="right"/>
              <w:rPr>
                <w:rFonts w:ascii="Arial" w:hAnsi="Arial" w:cs="Arial"/>
                <w:sz w:val="18"/>
                <w:szCs w:val="18"/>
              </w:rPr>
            </w:pPr>
            <w:r>
              <w:rPr>
                <w:rFonts w:ascii="Arial" w:hAnsi="Arial" w:cs="Arial"/>
                <w:sz w:val="18"/>
                <w:szCs w:val="18"/>
              </w:rPr>
              <w:t>0,00</w:t>
            </w:r>
          </w:p>
        </w:tc>
        <w:tc>
          <w:tcPr>
            <w:tcW w:w="955" w:type="pct"/>
            <w:shd w:val="clear" w:color="auto" w:fill="99CCFF"/>
            <w:vAlign w:val="center"/>
          </w:tcPr>
          <w:p w:rsidR="008C646B" w:rsidRDefault="00A75050" w:rsidP="000B57F9">
            <w:pPr>
              <w:jc w:val="right"/>
              <w:rPr>
                <w:rFonts w:ascii="Arial" w:hAnsi="Arial" w:cs="Arial"/>
                <w:sz w:val="18"/>
                <w:szCs w:val="18"/>
              </w:rPr>
            </w:pPr>
            <w:r>
              <w:rPr>
                <w:rFonts w:ascii="Arial" w:hAnsi="Arial" w:cs="Arial"/>
                <w:sz w:val="18"/>
                <w:szCs w:val="18"/>
              </w:rPr>
              <w:t>101 660,00</w:t>
            </w:r>
            <w:r w:rsidR="008C646B">
              <w:rPr>
                <w:rFonts w:ascii="Arial" w:hAnsi="Arial" w:cs="Arial"/>
                <w:sz w:val="18"/>
                <w:szCs w:val="18"/>
              </w:rPr>
              <w:t xml:space="preserve"> </w:t>
            </w:r>
          </w:p>
        </w:tc>
        <w:tc>
          <w:tcPr>
            <w:tcW w:w="1110" w:type="pct"/>
            <w:shd w:val="clear" w:color="auto" w:fill="99CCFF"/>
            <w:vAlign w:val="center"/>
          </w:tcPr>
          <w:p w:rsidR="008C646B" w:rsidRDefault="00A75050" w:rsidP="000B57F9">
            <w:pPr>
              <w:jc w:val="right"/>
              <w:rPr>
                <w:rFonts w:ascii="Arial" w:hAnsi="Arial" w:cs="Arial"/>
                <w:sz w:val="18"/>
                <w:szCs w:val="18"/>
              </w:rPr>
            </w:pPr>
            <w:r>
              <w:rPr>
                <w:rFonts w:ascii="Arial" w:hAnsi="Arial" w:cs="Arial"/>
                <w:sz w:val="18"/>
                <w:szCs w:val="18"/>
              </w:rPr>
              <w:t>82 997,91</w:t>
            </w:r>
          </w:p>
        </w:tc>
        <w:tc>
          <w:tcPr>
            <w:tcW w:w="812" w:type="pct"/>
            <w:shd w:val="clear" w:color="auto" w:fill="99CCFF"/>
            <w:vAlign w:val="center"/>
          </w:tcPr>
          <w:p w:rsidR="008C646B" w:rsidRPr="00A32E05" w:rsidRDefault="00A75050" w:rsidP="00B651DB">
            <w:pPr>
              <w:jc w:val="right"/>
              <w:rPr>
                <w:rFonts w:ascii="Arial" w:hAnsi="Arial" w:cs="Arial"/>
                <w:sz w:val="18"/>
                <w:szCs w:val="18"/>
              </w:rPr>
            </w:pPr>
            <w:r w:rsidRPr="00A32E05">
              <w:rPr>
                <w:rFonts w:ascii="Arial" w:hAnsi="Arial" w:cs="Arial"/>
                <w:sz w:val="18"/>
                <w:szCs w:val="18"/>
              </w:rPr>
              <w:t>81,64</w:t>
            </w:r>
            <w:r w:rsidR="008C646B" w:rsidRPr="00A32E05">
              <w:rPr>
                <w:rFonts w:ascii="Arial" w:hAnsi="Arial" w:cs="Arial"/>
                <w:sz w:val="18"/>
                <w:szCs w:val="18"/>
              </w:rPr>
              <w:t xml:space="preserve"> </w:t>
            </w:r>
          </w:p>
        </w:tc>
      </w:tr>
      <w:tr w:rsidR="008C646B">
        <w:trPr>
          <w:trHeight w:val="283"/>
        </w:trPr>
        <w:tc>
          <w:tcPr>
            <w:tcW w:w="531" w:type="pct"/>
            <w:shd w:val="clear" w:color="auto" w:fill="C0C0C0"/>
            <w:vAlign w:val="center"/>
          </w:tcPr>
          <w:p w:rsidR="008C646B" w:rsidRDefault="008C646B" w:rsidP="00B651DB">
            <w:pPr>
              <w:jc w:val="center"/>
              <w:rPr>
                <w:rFonts w:ascii="Arial" w:hAnsi="Arial" w:cs="Arial"/>
                <w:sz w:val="18"/>
                <w:szCs w:val="18"/>
              </w:rPr>
            </w:pPr>
            <w:r>
              <w:rPr>
                <w:rFonts w:ascii="Arial" w:hAnsi="Arial" w:cs="Arial"/>
                <w:sz w:val="18"/>
                <w:szCs w:val="18"/>
              </w:rPr>
              <w:t>3.</w:t>
            </w:r>
          </w:p>
          <w:p w:rsidR="008C646B" w:rsidRDefault="008C646B" w:rsidP="00B651DB">
            <w:pPr>
              <w:jc w:val="center"/>
              <w:rPr>
                <w:rFonts w:ascii="Arial" w:hAnsi="Arial" w:cs="Arial"/>
                <w:sz w:val="18"/>
                <w:szCs w:val="18"/>
              </w:rPr>
            </w:pPr>
          </w:p>
        </w:tc>
        <w:tc>
          <w:tcPr>
            <w:tcW w:w="637" w:type="pct"/>
            <w:shd w:val="clear" w:color="auto" w:fill="FFFF99"/>
          </w:tcPr>
          <w:p w:rsidR="008C646B" w:rsidRDefault="008C646B" w:rsidP="002A5612">
            <w:pPr>
              <w:pBdr>
                <w:bottom w:val="single" w:sz="6" w:space="1" w:color="auto"/>
              </w:pBdr>
              <w:jc w:val="both"/>
              <w:rPr>
                <w:rFonts w:ascii="Arial" w:hAnsi="Arial" w:cs="Arial"/>
                <w:b/>
                <w:bCs/>
                <w:sz w:val="18"/>
                <w:szCs w:val="18"/>
              </w:rPr>
            </w:pPr>
          </w:p>
          <w:p w:rsidR="008C646B" w:rsidRDefault="008C646B" w:rsidP="002A5612">
            <w:pPr>
              <w:pBdr>
                <w:bottom w:val="single" w:sz="6" w:space="1" w:color="auto"/>
              </w:pBdr>
              <w:jc w:val="both"/>
              <w:rPr>
                <w:rFonts w:ascii="Arial" w:hAnsi="Arial" w:cs="Arial"/>
                <w:b/>
                <w:bCs/>
                <w:sz w:val="18"/>
                <w:szCs w:val="18"/>
              </w:rPr>
            </w:pPr>
            <w:r>
              <w:rPr>
                <w:rFonts w:ascii="Arial" w:hAnsi="Arial" w:cs="Arial"/>
                <w:b/>
                <w:bCs/>
                <w:sz w:val="18"/>
                <w:szCs w:val="18"/>
              </w:rPr>
              <w:t>600</w:t>
            </w:r>
          </w:p>
          <w:p w:rsidR="008C646B" w:rsidRDefault="008C646B" w:rsidP="00B651DB">
            <w:pPr>
              <w:rPr>
                <w:rFonts w:ascii="Arial" w:hAnsi="Arial" w:cs="Arial"/>
                <w:b/>
                <w:bCs/>
                <w:sz w:val="18"/>
                <w:szCs w:val="18"/>
              </w:rPr>
            </w:pPr>
            <w:r w:rsidRPr="00876251">
              <w:rPr>
                <w:rFonts w:ascii="Arial" w:hAnsi="Arial" w:cs="Arial"/>
                <w:b/>
                <w:bCs/>
                <w:sz w:val="18"/>
                <w:szCs w:val="18"/>
              </w:rPr>
              <w:t>600</w:t>
            </w:r>
            <w:r w:rsidR="00A75050">
              <w:rPr>
                <w:rFonts w:ascii="Arial" w:hAnsi="Arial" w:cs="Arial"/>
                <w:b/>
                <w:bCs/>
                <w:sz w:val="18"/>
                <w:szCs w:val="18"/>
              </w:rPr>
              <w:t>16</w:t>
            </w:r>
          </w:p>
        </w:tc>
        <w:tc>
          <w:tcPr>
            <w:tcW w:w="955" w:type="pct"/>
            <w:shd w:val="clear" w:color="auto" w:fill="99CCFF"/>
            <w:vAlign w:val="center"/>
          </w:tcPr>
          <w:p w:rsidR="008C646B" w:rsidRDefault="00A75050" w:rsidP="00B651DB">
            <w:pPr>
              <w:jc w:val="right"/>
              <w:rPr>
                <w:rFonts w:ascii="Arial" w:hAnsi="Arial" w:cs="Arial"/>
                <w:sz w:val="18"/>
                <w:szCs w:val="18"/>
              </w:rPr>
            </w:pPr>
            <w:r>
              <w:rPr>
                <w:rFonts w:ascii="Arial" w:hAnsi="Arial" w:cs="Arial"/>
                <w:sz w:val="18"/>
                <w:szCs w:val="18"/>
              </w:rPr>
              <w:t>6 945 000,00</w:t>
            </w:r>
          </w:p>
        </w:tc>
        <w:tc>
          <w:tcPr>
            <w:tcW w:w="955" w:type="pct"/>
            <w:shd w:val="clear" w:color="auto" w:fill="99CCFF"/>
            <w:vAlign w:val="center"/>
          </w:tcPr>
          <w:p w:rsidR="008C646B" w:rsidRDefault="00A75050" w:rsidP="00B651DB">
            <w:pPr>
              <w:jc w:val="right"/>
              <w:rPr>
                <w:rFonts w:ascii="Arial" w:hAnsi="Arial" w:cs="Arial"/>
                <w:sz w:val="18"/>
                <w:szCs w:val="18"/>
              </w:rPr>
            </w:pPr>
            <w:r>
              <w:rPr>
                <w:rFonts w:ascii="Arial" w:hAnsi="Arial" w:cs="Arial"/>
                <w:sz w:val="18"/>
                <w:szCs w:val="18"/>
              </w:rPr>
              <w:t>6 951 739,00</w:t>
            </w:r>
          </w:p>
        </w:tc>
        <w:tc>
          <w:tcPr>
            <w:tcW w:w="1110" w:type="pct"/>
            <w:shd w:val="clear" w:color="auto" w:fill="99CCFF"/>
            <w:vAlign w:val="center"/>
          </w:tcPr>
          <w:p w:rsidR="008C646B" w:rsidRDefault="00A75050" w:rsidP="00B651DB">
            <w:pPr>
              <w:jc w:val="right"/>
              <w:rPr>
                <w:rFonts w:ascii="Arial" w:hAnsi="Arial" w:cs="Arial"/>
                <w:sz w:val="18"/>
                <w:szCs w:val="18"/>
              </w:rPr>
            </w:pPr>
            <w:r>
              <w:rPr>
                <w:rFonts w:ascii="Arial" w:hAnsi="Arial" w:cs="Arial"/>
                <w:sz w:val="18"/>
                <w:szCs w:val="18"/>
              </w:rPr>
              <w:t>4 662 955,61</w:t>
            </w:r>
          </w:p>
        </w:tc>
        <w:tc>
          <w:tcPr>
            <w:tcW w:w="812" w:type="pct"/>
            <w:shd w:val="clear" w:color="auto" w:fill="99CCFF"/>
            <w:vAlign w:val="center"/>
          </w:tcPr>
          <w:p w:rsidR="008C646B" w:rsidRPr="00A32E05" w:rsidRDefault="00A75050" w:rsidP="00B651DB">
            <w:pPr>
              <w:jc w:val="right"/>
              <w:rPr>
                <w:rFonts w:ascii="Arial" w:hAnsi="Arial" w:cs="Arial"/>
                <w:sz w:val="18"/>
                <w:szCs w:val="18"/>
              </w:rPr>
            </w:pPr>
            <w:r w:rsidRPr="00A32E05">
              <w:rPr>
                <w:rFonts w:ascii="Arial" w:hAnsi="Arial" w:cs="Arial"/>
                <w:sz w:val="18"/>
                <w:szCs w:val="18"/>
              </w:rPr>
              <w:t>67,08</w:t>
            </w:r>
          </w:p>
        </w:tc>
      </w:tr>
      <w:tr w:rsidR="00E13530" w:rsidTr="00E13530">
        <w:trPr>
          <w:trHeight w:val="283"/>
        </w:trPr>
        <w:tc>
          <w:tcPr>
            <w:tcW w:w="531" w:type="pct"/>
            <w:shd w:val="clear" w:color="auto" w:fill="C0C0C0"/>
            <w:vAlign w:val="center"/>
          </w:tcPr>
          <w:p w:rsidR="00E13530" w:rsidRDefault="00E13530" w:rsidP="00E13530">
            <w:pPr>
              <w:jc w:val="center"/>
              <w:rPr>
                <w:rFonts w:ascii="Arial" w:hAnsi="Arial" w:cs="Arial"/>
                <w:sz w:val="18"/>
                <w:szCs w:val="18"/>
              </w:rPr>
            </w:pPr>
            <w:r>
              <w:rPr>
                <w:rFonts w:ascii="Arial" w:hAnsi="Arial" w:cs="Arial"/>
                <w:sz w:val="18"/>
                <w:szCs w:val="18"/>
              </w:rPr>
              <w:t>4.</w:t>
            </w:r>
          </w:p>
          <w:p w:rsidR="00E13530" w:rsidRPr="00876251" w:rsidRDefault="00E13530" w:rsidP="00E13530">
            <w:pPr>
              <w:jc w:val="center"/>
              <w:rPr>
                <w:rFonts w:ascii="Arial" w:hAnsi="Arial" w:cs="Arial"/>
                <w:b/>
                <w:bCs/>
                <w:sz w:val="18"/>
                <w:szCs w:val="18"/>
              </w:rPr>
            </w:pPr>
          </w:p>
        </w:tc>
        <w:tc>
          <w:tcPr>
            <w:tcW w:w="637" w:type="pct"/>
            <w:shd w:val="clear" w:color="auto" w:fill="FFFF99"/>
          </w:tcPr>
          <w:p w:rsidR="00E13530" w:rsidRDefault="00E13530" w:rsidP="0075455E">
            <w:pPr>
              <w:pBdr>
                <w:bottom w:val="single" w:sz="6" w:space="1" w:color="auto"/>
              </w:pBdr>
              <w:jc w:val="both"/>
              <w:rPr>
                <w:rFonts w:ascii="Arial" w:hAnsi="Arial" w:cs="Arial"/>
                <w:b/>
                <w:bCs/>
                <w:sz w:val="18"/>
                <w:szCs w:val="18"/>
              </w:rPr>
            </w:pPr>
          </w:p>
          <w:p w:rsidR="00E13530" w:rsidRDefault="00E13530" w:rsidP="0075455E">
            <w:pPr>
              <w:pBdr>
                <w:bottom w:val="single" w:sz="6" w:space="1" w:color="auto"/>
              </w:pBdr>
              <w:jc w:val="both"/>
              <w:rPr>
                <w:rFonts w:ascii="Arial" w:hAnsi="Arial" w:cs="Arial"/>
                <w:b/>
                <w:bCs/>
                <w:sz w:val="18"/>
                <w:szCs w:val="18"/>
              </w:rPr>
            </w:pPr>
            <w:r>
              <w:rPr>
                <w:rFonts w:ascii="Arial" w:hAnsi="Arial" w:cs="Arial"/>
                <w:b/>
                <w:bCs/>
                <w:sz w:val="18"/>
                <w:szCs w:val="18"/>
              </w:rPr>
              <w:t>600</w:t>
            </w:r>
          </w:p>
          <w:p w:rsidR="00E13530" w:rsidRPr="00876251" w:rsidRDefault="00E13530" w:rsidP="00E13530">
            <w:pPr>
              <w:rPr>
                <w:rFonts w:ascii="Arial" w:hAnsi="Arial" w:cs="Arial"/>
                <w:b/>
                <w:bCs/>
                <w:sz w:val="18"/>
                <w:szCs w:val="18"/>
              </w:rPr>
            </w:pPr>
            <w:r w:rsidRPr="00876251">
              <w:rPr>
                <w:rFonts w:ascii="Arial" w:hAnsi="Arial" w:cs="Arial"/>
                <w:b/>
                <w:bCs/>
                <w:sz w:val="18"/>
                <w:szCs w:val="18"/>
              </w:rPr>
              <w:t>600</w:t>
            </w:r>
            <w:r>
              <w:rPr>
                <w:rFonts w:ascii="Arial" w:hAnsi="Arial" w:cs="Arial"/>
                <w:b/>
                <w:bCs/>
                <w:sz w:val="18"/>
                <w:szCs w:val="18"/>
              </w:rPr>
              <w:t>78</w:t>
            </w:r>
          </w:p>
        </w:tc>
        <w:tc>
          <w:tcPr>
            <w:tcW w:w="955" w:type="pct"/>
            <w:shd w:val="clear" w:color="auto" w:fill="99CCFF"/>
            <w:vAlign w:val="center"/>
          </w:tcPr>
          <w:p w:rsidR="00E13530" w:rsidRDefault="00E13530" w:rsidP="0075455E">
            <w:pPr>
              <w:jc w:val="right"/>
              <w:rPr>
                <w:rFonts w:ascii="Arial" w:hAnsi="Arial" w:cs="Arial"/>
                <w:sz w:val="18"/>
                <w:szCs w:val="18"/>
              </w:rPr>
            </w:pPr>
            <w:r>
              <w:rPr>
                <w:rFonts w:ascii="Arial" w:hAnsi="Arial" w:cs="Arial"/>
                <w:sz w:val="18"/>
                <w:szCs w:val="18"/>
              </w:rPr>
              <w:t>0,00</w:t>
            </w:r>
          </w:p>
        </w:tc>
        <w:tc>
          <w:tcPr>
            <w:tcW w:w="955" w:type="pct"/>
            <w:shd w:val="clear" w:color="auto" w:fill="99CCFF"/>
            <w:vAlign w:val="center"/>
          </w:tcPr>
          <w:p w:rsidR="00E13530" w:rsidRDefault="00E13530" w:rsidP="0075455E">
            <w:pPr>
              <w:jc w:val="right"/>
              <w:rPr>
                <w:rFonts w:ascii="Arial" w:hAnsi="Arial" w:cs="Arial"/>
                <w:sz w:val="18"/>
                <w:szCs w:val="18"/>
              </w:rPr>
            </w:pPr>
            <w:r>
              <w:rPr>
                <w:rFonts w:ascii="Arial" w:hAnsi="Arial" w:cs="Arial"/>
                <w:sz w:val="18"/>
                <w:szCs w:val="18"/>
              </w:rPr>
              <w:t xml:space="preserve">650 000,00 </w:t>
            </w:r>
          </w:p>
        </w:tc>
        <w:tc>
          <w:tcPr>
            <w:tcW w:w="1110" w:type="pct"/>
            <w:shd w:val="clear" w:color="auto" w:fill="99CCFF"/>
            <w:vAlign w:val="center"/>
          </w:tcPr>
          <w:p w:rsidR="00E13530" w:rsidRDefault="00C263A1" w:rsidP="0075455E">
            <w:pPr>
              <w:jc w:val="right"/>
              <w:rPr>
                <w:rFonts w:ascii="Arial" w:hAnsi="Arial" w:cs="Arial"/>
                <w:sz w:val="18"/>
                <w:szCs w:val="18"/>
              </w:rPr>
            </w:pPr>
            <w:r>
              <w:rPr>
                <w:rFonts w:ascii="Arial" w:hAnsi="Arial" w:cs="Arial"/>
                <w:sz w:val="18"/>
                <w:szCs w:val="18"/>
              </w:rPr>
              <w:t>629 281,19</w:t>
            </w:r>
          </w:p>
        </w:tc>
        <w:tc>
          <w:tcPr>
            <w:tcW w:w="812" w:type="pct"/>
            <w:shd w:val="clear" w:color="auto" w:fill="99CCFF"/>
            <w:vAlign w:val="center"/>
          </w:tcPr>
          <w:p w:rsidR="00E13530" w:rsidRPr="00A32E05" w:rsidRDefault="00E71C02" w:rsidP="0075455E">
            <w:pPr>
              <w:jc w:val="right"/>
              <w:rPr>
                <w:rFonts w:ascii="Arial" w:hAnsi="Arial" w:cs="Arial"/>
                <w:sz w:val="18"/>
                <w:szCs w:val="18"/>
              </w:rPr>
            </w:pPr>
            <w:r>
              <w:rPr>
                <w:rFonts w:ascii="Arial" w:hAnsi="Arial" w:cs="Arial"/>
                <w:sz w:val="18"/>
                <w:szCs w:val="18"/>
              </w:rPr>
              <w:t>96,81</w:t>
            </w:r>
            <w:r w:rsidR="00E13530" w:rsidRPr="00A32E05">
              <w:rPr>
                <w:rFonts w:ascii="Arial" w:hAnsi="Arial" w:cs="Arial"/>
                <w:sz w:val="18"/>
                <w:szCs w:val="18"/>
              </w:rPr>
              <w:t xml:space="preserve"> </w:t>
            </w:r>
          </w:p>
        </w:tc>
      </w:tr>
      <w:tr w:rsidR="00E13530" w:rsidTr="00251055">
        <w:trPr>
          <w:trHeight w:val="397"/>
        </w:trPr>
        <w:tc>
          <w:tcPr>
            <w:tcW w:w="1168" w:type="pct"/>
            <w:gridSpan w:val="2"/>
            <w:shd w:val="clear" w:color="auto" w:fill="999999"/>
          </w:tcPr>
          <w:p w:rsidR="00C263A1" w:rsidRDefault="00C263A1" w:rsidP="00251055">
            <w:pPr>
              <w:jc w:val="center"/>
              <w:rPr>
                <w:rFonts w:ascii="Arial" w:hAnsi="Arial" w:cs="Arial"/>
                <w:b/>
                <w:bCs/>
                <w:sz w:val="18"/>
                <w:szCs w:val="18"/>
              </w:rPr>
            </w:pPr>
          </w:p>
          <w:p w:rsidR="00251055" w:rsidRPr="00917857" w:rsidRDefault="00251055" w:rsidP="00251055">
            <w:pPr>
              <w:jc w:val="center"/>
              <w:rPr>
                <w:rFonts w:ascii="Arial" w:hAnsi="Arial" w:cs="Arial"/>
                <w:b/>
                <w:bCs/>
                <w:sz w:val="18"/>
                <w:szCs w:val="18"/>
              </w:rPr>
            </w:pPr>
            <w:r w:rsidRPr="00917857">
              <w:rPr>
                <w:rFonts w:ascii="Arial" w:hAnsi="Arial" w:cs="Arial"/>
                <w:b/>
                <w:bCs/>
                <w:sz w:val="18"/>
                <w:szCs w:val="18"/>
              </w:rPr>
              <w:t>Razem dział</w:t>
            </w:r>
          </w:p>
          <w:p w:rsidR="00E13530" w:rsidRPr="00876251" w:rsidRDefault="00E13530" w:rsidP="00251055">
            <w:pPr>
              <w:jc w:val="center"/>
              <w:rPr>
                <w:rFonts w:ascii="Arial" w:hAnsi="Arial" w:cs="Arial"/>
                <w:b/>
                <w:bCs/>
                <w:sz w:val="18"/>
                <w:szCs w:val="18"/>
              </w:rPr>
            </w:pPr>
          </w:p>
        </w:tc>
        <w:tc>
          <w:tcPr>
            <w:tcW w:w="955" w:type="pct"/>
            <w:shd w:val="clear" w:color="auto" w:fill="999999"/>
            <w:vAlign w:val="center"/>
          </w:tcPr>
          <w:p w:rsidR="00E13530" w:rsidRPr="00876251" w:rsidRDefault="00E13530" w:rsidP="00251055">
            <w:pPr>
              <w:jc w:val="right"/>
              <w:rPr>
                <w:rFonts w:ascii="Arial" w:hAnsi="Arial" w:cs="Arial"/>
                <w:b/>
                <w:bCs/>
                <w:sz w:val="18"/>
                <w:szCs w:val="18"/>
              </w:rPr>
            </w:pPr>
            <w:r>
              <w:rPr>
                <w:rFonts w:ascii="Arial" w:hAnsi="Arial" w:cs="Arial"/>
                <w:b/>
                <w:bCs/>
                <w:sz w:val="18"/>
                <w:szCs w:val="18"/>
              </w:rPr>
              <w:t>7 745 000,00</w:t>
            </w:r>
          </w:p>
        </w:tc>
        <w:tc>
          <w:tcPr>
            <w:tcW w:w="955" w:type="pct"/>
            <w:shd w:val="clear" w:color="auto" w:fill="999999"/>
            <w:vAlign w:val="center"/>
          </w:tcPr>
          <w:p w:rsidR="00E13530" w:rsidRPr="00917857" w:rsidRDefault="00E13530" w:rsidP="00B651DB">
            <w:pPr>
              <w:jc w:val="right"/>
              <w:rPr>
                <w:rFonts w:ascii="Arial" w:hAnsi="Arial" w:cs="Arial"/>
                <w:b/>
                <w:bCs/>
                <w:sz w:val="18"/>
                <w:szCs w:val="18"/>
              </w:rPr>
            </w:pPr>
            <w:r>
              <w:rPr>
                <w:rFonts w:ascii="Arial" w:hAnsi="Arial" w:cs="Arial"/>
                <w:b/>
                <w:bCs/>
                <w:sz w:val="18"/>
                <w:szCs w:val="18"/>
              </w:rPr>
              <w:t>8 846 399,00</w:t>
            </w:r>
          </w:p>
        </w:tc>
        <w:tc>
          <w:tcPr>
            <w:tcW w:w="1110" w:type="pct"/>
            <w:shd w:val="clear" w:color="auto" w:fill="999999"/>
            <w:vAlign w:val="center"/>
          </w:tcPr>
          <w:p w:rsidR="00E13530" w:rsidRPr="00917857" w:rsidRDefault="00C263A1" w:rsidP="00B651DB">
            <w:pPr>
              <w:jc w:val="right"/>
              <w:rPr>
                <w:rFonts w:ascii="Arial" w:hAnsi="Arial" w:cs="Arial"/>
                <w:b/>
                <w:bCs/>
                <w:sz w:val="18"/>
                <w:szCs w:val="18"/>
              </w:rPr>
            </w:pPr>
            <w:r>
              <w:rPr>
                <w:rFonts w:ascii="Arial" w:hAnsi="Arial" w:cs="Arial"/>
                <w:b/>
                <w:bCs/>
                <w:sz w:val="18"/>
                <w:szCs w:val="18"/>
              </w:rPr>
              <w:t>6 518 234,71</w:t>
            </w:r>
          </w:p>
        </w:tc>
        <w:tc>
          <w:tcPr>
            <w:tcW w:w="812" w:type="pct"/>
            <w:shd w:val="clear" w:color="auto" w:fill="999999"/>
            <w:vAlign w:val="center"/>
          </w:tcPr>
          <w:p w:rsidR="00E13530" w:rsidRPr="00B8324E" w:rsidRDefault="00E71C02" w:rsidP="00B651DB">
            <w:pPr>
              <w:jc w:val="right"/>
              <w:rPr>
                <w:rFonts w:ascii="Arial" w:hAnsi="Arial" w:cs="Arial"/>
                <w:b/>
                <w:bCs/>
                <w:sz w:val="18"/>
                <w:szCs w:val="18"/>
              </w:rPr>
            </w:pPr>
            <w:r>
              <w:rPr>
                <w:rFonts w:ascii="Arial" w:hAnsi="Arial" w:cs="Arial"/>
                <w:b/>
                <w:bCs/>
                <w:sz w:val="18"/>
                <w:szCs w:val="18"/>
              </w:rPr>
              <w:t>73,68</w:t>
            </w:r>
          </w:p>
        </w:tc>
      </w:tr>
    </w:tbl>
    <w:p w:rsidR="008C646B" w:rsidRDefault="008C646B" w:rsidP="00EF2158">
      <w:pPr>
        <w:rPr>
          <w:sz w:val="24"/>
          <w:szCs w:val="24"/>
        </w:rPr>
      </w:pPr>
    </w:p>
    <w:p w:rsidR="008C646B" w:rsidRDefault="008C646B" w:rsidP="00EF2158">
      <w:pPr>
        <w:rPr>
          <w:sz w:val="24"/>
          <w:szCs w:val="24"/>
        </w:rPr>
      </w:pPr>
    </w:p>
    <w:p w:rsidR="00C263A1" w:rsidRDefault="00C263A1" w:rsidP="00EF2158">
      <w:pPr>
        <w:rPr>
          <w:sz w:val="24"/>
          <w:szCs w:val="24"/>
        </w:rPr>
      </w:pPr>
    </w:p>
    <w:p w:rsidR="008C646B" w:rsidRPr="00572CAC" w:rsidRDefault="008C646B" w:rsidP="00776B05">
      <w:pPr>
        <w:pStyle w:val="Legenda"/>
        <w:keepNext/>
        <w:jc w:val="center"/>
        <w:rPr>
          <w:sz w:val="24"/>
          <w:szCs w:val="24"/>
        </w:rPr>
      </w:pPr>
      <w:r w:rsidRPr="007A6C1B">
        <w:rPr>
          <w:sz w:val="24"/>
          <w:szCs w:val="24"/>
        </w:rPr>
        <w:t>Wykonanie wydatków –</w:t>
      </w:r>
      <w:r>
        <w:rPr>
          <w:sz w:val="24"/>
          <w:szCs w:val="24"/>
        </w:rPr>
        <w:t xml:space="preserve"> Transport i Łączność</w:t>
      </w:r>
    </w:p>
    <w:p w:rsidR="008C646B" w:rsidRPr="009E0959" w:rsidRDefault="00F04A09" w:rsidP="009E0959">
      <w:pPr>
        <w:rPr>
          <w:noProof/>
        </w:rPr>
      </w:pPr>
      <w:r>
        <w:rPr>
          <w:noProof/>
        </w:rPr>
        <w:drawing>
          <wp:inline distT="0" distB="0" distL="0" distR="0" wp14:anchorId="13E4C6AD" wp14:editId="4AA68BC7">
            <wp:extent cx="5962650" cy="3076575"/>
            <wp:effectExtent l="0" t="0" r="0" b="0"/>
            <wp:docPr id="3" name="Obiekt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C646B" w:rsidRDefault="008C646B" w:rsidP="002740D2">
      <w:pPr>
        <w:ind w:firstLine="708"/>
        <w:jc w:val="both"/>
        <w:rPr>
          <w:sz w:val="24"/>
          <w:szCs w:val="24"/>
        </w:rPr>
      </w:pPr>
    </w:p>
    <w:p w:rsidR="008C646B" w:rsidRDefault="008C646B" w:rsidP="002740D2">
      <w:pPr>
        <w:ind w:firstLine="708"/>
        <w:jc w:val="both"/>
      </w:pPr>
      <w:r w:rsidRPr="00EB6845">
        <w:rPr>
          <w:sz w:val="24"/>
          <w:szCs w:val="24"/>
        </w:rPr>
        <w:lastRenderedPageBreak/>
        <w:t xml:space="preserve">W dziale – </w:t>
      </w:r>
      <w:r w:rsidRPr="00C263A1">
        <w:rPr>
          <w:b/>
          <w:sz w:val="24"/>
          <w:szCs w:val="24"/>
        </w:rPr>
        <w:t>600  Transport i Łączność</w:t>
      </w:r>
      <w:r w:rsidRPr="006F3DEE">
        <w:rPr>
          <w:sz w:val="24"/>
          <w:szCs w:val="24"/>
        </w:rPr>
        <w:t xml:space="preserve"> poniesiono wydatki w kwocie </w:t>
      </w:r>
      <w:r w:rsidR="00E71C02">
        <w:rPr>
          <w:b/>
          <w:sz w:val="24"/>
          <w:szCs w:val="24"/>
        </w:rPr>
        <w:t>6 518 234,71</w:t>
      </w:r>
      <w:r w:rsidRPr="00EB6845">
        <w:rPr>
          <w:sz w:val="24"/>
          <w:szCs w:val="24"/>
        </w:rPr>
        <w:t xml:space="preserve"> </w:t>
      </w:r>
      <w:r w:rsidRPr="00C263A1">
        <w:rPr>
          <w:b/>
          <w:sz w:val="24"/>
          <w:szCs w:val="24"/>
        </w:rPr>
        <w:t>zł</w:t>
      </w:r>
      <w:r>
        <w:rPr>
          <w:sz w:val="24"/>
          <w:szCs w:val="24"/>
        </w:rPr>
        <w:t>.,</w:t>
      </w:r>
      <w:r w:rsidRPr="00EB6845">
        <w:rPr>
          <w:sz w:val="24"/>
          <w:szCs w:val="24"/>
        </w:rPr>
        <w:t xml:space="preserve"> </w:t>
      </w:r>
      <w:r w:rsidRPr="006F3DEE">
        <w:rPr>
          <w:sz w:val="24"/>
          <w:szCs w:val="24"/>
        </w:rPr>
        <w:t xml:space="preserve"> co stanowi </w:t>
      </w:r>
      <w:r>
        <w:rPr>
          <w:sz w:val="24"/>
          <w:szCs w:val="24"/>
        </w:rPr>
        <w:t xml:space="preserve"> </w:t>
      </w:r>
      <w:r w:rsidR="00E71C02">
        <w:rPr>
          <w:b/>
          <w:sz w:val="24"/>
          <w:szCs w:val="24"/>
        </w:rPr>
        <w:t>73,68</w:t>
      </w:r>
      <w:r w:rsidRPr="00C263A1">
        <w:rPr>
          <w:b/>
          <w:sz w:val="24"/>
          <w:szCs w:val="24"/>
        </w:rPr>
        <w:t xml:space="preserve"> %</w:t>
      </w:r>
      <w:r w:rsidRPr="006F3DEE">
        <w:rPr>
          <w:sz w:val="24"/>
          <w:szCs w:val="24"/>
        </w:rPr>
        <w:t xml:space="preserve"> wykonania w stosunku do planu. </w:t>
      </w:r>
    </w:p>
    <w:p w:rsidR="005A4F28" w:rsidRDefault="005A4F28" w:rsidP="00981109">
      <w:pPr>
        <w:jc w:val="both"/>
        <w:rPr>
          <w:color w:val="000000"/>
          <w:sz w:val="24"/>
          <w:szCs w:val="24"/>
        </w:rPr>
      </w:pPr>
    </w:p>
    <w:p w:rsidR="005A4F28" w:rsidRPr="005A4F28" w:rsidRDefault="005A4F28" w:rsidP="005A4F28">
      <w:pPr>
        <w:jc w:val="both"/>
        <w:rPr>
          <w:b/>
          <w:i/>
          <w:sz w:val="24"/>
          <w:szCs w:val="24"/>
        </w:rPr>
      </w:pPr>
      <w:r w:rsidRPr="005A4F28">
        <w:rPr>
          <w:b/>
          <w:i/>
          <w:sz w:val="24"/>
          <w:szCs w:val="24"/>
        </w:rPr>
        <w:t xml:space="preserve">Rozdział 60004 </w:t>
      </w:r>
      <w:r w:rsidRPr="005A4F28">
        <w:rPr>
          <w:b/>
          <w:i/>
          <w:sz w:val="24"/>
          <w:szCs w:val="24"/>
        </w:rPr>
        <w:tab/>
        <w:t>Lokalny Transport Zbiorowy</w:t>
      </w:r>
      <w:r w:rsidRPr="005A4F28">
        <w:rPr>
          <w:i/>
          <w:sz w:val="24"/>
          <w:szCs w:val="24"/>
        </w:rPr>
        <w:tab/>
      </w:r>
      <w:r w:rsidRPr="005A4F28">
        <w:rPr>
          <w:i/>
          <w:sz w:val="24"/>
          <w:szCs w:val="24"/>
        </w:rPr>
        <w:tab/>
      </w:r>
      <w:r w:rsidRPr="005A4F28">
        <w:rPr>
          <w:i/>
          <w:sz w:val="24"/>
          <w:szCs w:val="24"/>
        </w:rPr>
        <w:tab/>
      </w:r>
      <w:r w:rsidRPr="005A4F28">
        <w:rPr>
          <w:i/>
          <w:sz w:val="24"/>
          <w:szCs w:val="24"/>
        </w:rPr>
        <w:tab/>
      </w:r>
      <w:r w:rsidRPr="005A4F28">
        <w:rPr>
          <w:i/>
          <w:sz w:val="24"/>
          <w:szCs w:val="24"/>
        </w:rPr>
        <w:tab/>
      </w:r>
      <w:r w:rsidRPr="005A4F28">
        <w:rPr>
          <w:i/>
          <w:sz w:val="24"/>
          <w:szCs w:val="24"/>
        </w:rPr>
        <w:tab/>
      </w:r>
      <w:r w:rsidRPr="005A4F28">
        <w:rPr>
          <w:i/>
          <w:sz w:val="24"/>
          <w:szCs w:val="24"/>
        </w:rPr>
        <w:tab/>
      </w:r>
      <w:r w:rsidRPr="005A4F28">
        <w:rPr>
          <w:i/>
          <w:sz w:val="24"/>
          <w:szCs w:val="24"/>
        </w:rPr>
        <w:tab/>
      </w:r>
      <w:r w:rsidRPr="005A4F28">
        <w:rPr>
          <w:i/>
          <w:sz w:val="24"/>
          <w:szCs w:val="24"/>
        </w:rPr>
        <w:tab/>
      </w:r>
    </w:p>
    <w:p w:rsidR="00AB3511" w:rsidRPr="00AB3511" w:rsidRDefault="00AB3511" w:rsidP="00E13530">
      <w:pPr>
        <w:ind w:firstLine="851"/>
        <w:jc w:val="both"/>
        <w:rPr>
          <w:sz w:val="24"/>
          <w:szCs w:val="24"/>
        </w:rPr>
      </w:pPr>
      <w:r w:rsidRPr="00AB3511">
        <w:rPr>
          <w:sz w:val="24"/>
          <w:szCs w:val="24"/>
        </w:rPr>
        <w:t>Zapewnienie publicznego transportu zbiorowego na szczeblu lokalnym należy do zadań</w:t>
      </w:r>
      <w:r>
        <w:rPr>
          <w:sz w:val="24"/>
          <w:szCs w:val="24"/>
        </w:rPr>
        <w:t xml:space="preserve"> </w:t>
      </w:r>
      <w:r w:rsidRPr="00AB3511">
        <w:rPr>
          <w:sz w:val="24"/>
          <w:szCs w:val="24"/>
        </w:rPr>
        <w:t>własnych gminy. Zgodnie z przepisami ustawy z dnia 16</w:t>
      </w:r>
      <w:r>
        <w:rPr>
          <w:sz w:val="24"/>
          <w:szCs w:val="24"/>
        </w:rPr>
        <w:t xml:space="preserve"> </w:t>
      </w:r>
      <w:r w:rsidRPr="00AB3511">
        <w:rPr>
          <w:sz w:val="24"/>
          <w:szCs w:val="24"/>
        </w:rPr>
        <w:t xml:space="preserve">grudnia 2010 r. o publicznym transporcie zbiorowym zadanie to może być realizowane przez samorządowy zakład budżetowy, spółkę komunalną lub przez wykonawcę wybranego w trybie przepisów </w:t>
      </w:r>
      <w:r>
        <w:rPr>
          <w:sz w:val="24"/>
          <w:szCs w:val="24"/>
        </w:rPr>
        <w:br/>
      </w:r>
      <w:r w:rsidRPr="00AB3511">
        <w:rPr>
          <w:sz w:val="24"/>
          <w:szCs w:val="24"/>
        </w:rPr>
        <w:t xml:space="preserve">o zamówieniach publicznych bądź o koncesji na roboty budowlane lub usługi. </w:t>
      </w:r>
    </w:p>
    <w:p w:rsidR="005A4F28" w:rsidRPr="005A4F28" w:rsidRDefault="005A4F28" w:rsidP="005A4F28">
      <w:pPr>
        <w:jc w:val="both"/>
        <w:rPr>
          <w:sz w:val="24"/>
          <w:szCs w:val="24"/>
        </w:rPr>
      </w:pPr>
      <w:r>
        <w:rPr>
          <w:sz w:val="24"/>
          <w:szCs w:val="24"/>
        </w:rPr>
        <w:t xml:space="preserve">Wydatki </w:t>
      </w:r>
      <w:r w:rsidR="00AB3511">
        <w:rPr>
          <w:sz w:val="24"/>
          <w:szCs w:val="24"/>
        </w:rPr>
        <w:t xml:space="preserve">w powyższym rozdziale </w:t>
      </w:r>
      <w:r>
        <w:rPr>
          <w:sz w:val="24"/>
          <w:szCs w:val="24"/>
        </w:rPr>
        <w:t xml:space="preserve">poniesione </w:t>
      </w:r>
      <w:r w:rsidR="00AB3511">
        <w:rPr>
          <w:sz w:val="24"/>
          <w:szCs w:val="24"/>
        </w:rPr>
        <w:t xml:space="preserve">zostały </w:t>
      </w:r>
      <w:r>
        <w:rPr>
          <w:sz w:val="24"/>
          <w:szCs w:val="24"/>
        </w:rPr>
        <w:t>na d</w:t>
      </w:r>
      <w:r w:rsidRPr="005A4F28">
        <w:rPr>
          <w:sz w:val="24"/>
          <w:szCs w:val="24"/>
        </w:rPr>
        <w:t xml:space="preserve">ofinansowanie </w:t>
      </w:r>
      <w:r>
        <w:rPr>
          <w:sz w:val="24"/>
          <w:szCs w:val="24"/>
        </w:rPr>
        <w:t>usług przewozowych świadczonych w granicach administracyjnych miasta Sandomierza przez operatora publicznego transportu zbiorowego</w:t>
      </w:r>
      <w:r w:rsidR="002A525E">
        <w:rPr>
          <w:sz w:val="24"/>
          <w:szCs w:val="24"/>
        </w:rPr>
        <w:t xml:space="preserve"> </w:t>
      </w:r>
      <w:r w:rsidR="00AB3511">
        <w:rPr>
          <w:sz w:val="24"/>
          <w:szCs w:val="24"/>
        </w:rPr>
        <w:t xml:space="preserve">tj. PGKiM sp. z o.o. w Sandomierzu, </w:t>
      </w:r>
      <w:r w:rsidRPr="005A4F28">
        <w:rPr>
          <w:sz w:val="24"/>
          <w:szCs w:val="24"/>
        </w:rPr>
        <w:t>za przejazdy środkami lokomocji MKS</w:t>
      </w:r>
      <w:r w:rsidR="002A525E">
        <w:rPr>
          <w:sz w:val="24"/>
          <w:szCs w:val="24"/>
        </w:rPr>
        <w:t xml:space="preserve"> na 5 liniach komunikacyjnych.</w:t>
      </w:r>
    </w:p>
    <w:p w:rsidR="009F5375" w:rsidRPr="002A525E" w:rsidRDefault="009F5375" w:rsidP="00A65DA5">
      <w:pPr>
        <w:ind w:firstLine="708"/>
        <w:jc w:val="both"/>
        <w:rPr>
          <w:i/>
          <w:color w:val="000000"/>
          <w:sz w:val="24"/>
          <w:szCs w:val="24"/>
        </w:rPr>
      </w:pPr>
    </w:p>
    <w:p w:rsidR="002A525E" w:rsidRPr="002A525E" w:rsidRDefault="002A525E" w:rsidP="002A525E">
      <w:pPr>
        <w:jc w:val="both"/>
        <w:rPr>
          <w:b/>
          <w:i/>
          <w:sz w:val="24"/>
          <w:szCs w:val="24"/>
        </w:rPr>
      </w:pPr>
      <w:r w:rsidRPr="002A525E">
        <w:rPr>
          <w:b/>
          <w:i/>
          <w:sz w:val="24"/>
          <w:szCs w:val="24"/>
        </w:rPr>
        <w:t>Rozdział 6001</w:t>
      </w:r>
      <w:r w:rsidR="00946D97">
        <w:rPr>
          <w:b/>
          <w:i/>
          <w:sz w:val="24"/>
          <w:szCs w:val="24"/>
        </w:rPr>
        <w:t>4</w:t>
      </w:r>
      <w:r w:rsidR="00946D97">
        <w:rPr>
          <w:b/>
          <w:i/>
          <w:sz w:val="24"/>
          <w:szCs w:val="24"/>
        </w:rPr>
        <w:tab/>
        <w:t xml:space="preserve"> </w:t>
      </w:r>
      <w:r w:rsidRPr="002A525E">
        <w:rPr>
          <w:b/>
          <w:i/>
          <w:sz w:val="24"/>
          <w:szCs w:val="24"/>
        </w:rPr>
        <w:t xml:space="preserve"> Drogi publiczne powiatowe</w:t>
      </w:r>
    </w:p>
    <w:p w:rsidR="002A525E" w:rsidRPr="00FE084E" w:rsidRDefault="002A525E" w:rsidP="002A525E">
      <w:pPr>
        <w:jc w:val="both"/>
      </w:pPr>
    </w:p>
    <w:p w:rsidR="002A525E" w:rsidRPr="00946D97" w:rsidRDefault="002A525E" w:rsidP="002A525E">
      <w:pPr>
        <w:jc w:val="both"/>
        <w:rPr>
          <w:b/>
          <w:sz w:val="24"/>
          <w:szCs w:val="24"/>
        </w:rPr>
      </w:pPr>
      <w:r w:rsidRPr="00946D97">
        <w:rPr>
          <w:b/>
          <w:sz w:val="24"/>
          <w:szCs w:val="24"/>
        </w:rPr>
        <w:t>Dotacja celowa na pomoc finansową udzielaną między jednostkami samorządu terytorialnego na dofinansowanie własnych zadań inwestycyjnych i zakupów inwestycyjnych</w:t>
      </w:r>
    </w:p>
    <w:p w:rsidR="002A525E" w:rsidRPr="00C263A1" w:rsidRDefault="002A525E" w:rsidP="00DB0F71">
      <w:pPr>
        <w:pStyle w:val="WW-Tekstblokowy"/>
        <w:tabs>
          <w:tab w:val="left" w:pos="0"/>
        </w:tabs>
        <w:ind w:left="0"/>
        <w:rPr>
          <w:color w:val="auto"/>
        </w:rPr>
      </w:pPr>
      <w:r w:rsidRPr="00C263A1">
        <w:rPr>
          <w:color w:val="auto"/>
        </w:rPr>
        <w:t xml:space="preserve">Plan :             101.660,00 </w:t>
      </w:r>
      <w:r w:rsidR="00DB0F71" w:rsidRPr="00C263A1">
        <w:rPr>
          <w:color w:val="auto"/>
        </w:rPr>
        <w:t xml:space="preserve">           </w:t>
      </w:r>
      <w:r w:rsidRPr="00C263A1">
        <w:rPr>
          <w:color w:val="auto"/>
        </w:rPr>
        <w:t>Wykonanie :    82 997,91</w:t>
      </w:r>
    </w:p>
    <w:p w:rsidR="002A525E" w:rsidRDefault="002A525E" w:rsidP="009F5375">
      <w:pPr>
        <w:pStyle w:val="Nagwek1"/>
        <w:spacing w:line="240" w:lineRule="auto"/>
        <w:rPr>
          <w:rFonts w:ascii="Times New Roman" w:hAnsi="Times New Roman" w:cs="Times New Roman"/>
          <w:b w:val="0"/>
          <w:color w:val="000000"/>
          <w:sz w:val="24"/>
          <w:szCs w:val="24"/>
        </w:rPr>
      </w:pPr>
    </w:p>
    <w:p w:rsidR="00946D97" w:rsidRPr="00946D97" w:rsidRDefault="002A525E" w:rsidP="00E13530">
      <w:pPr>
        <w:ind w:firstLine="851"/>
        <w:jc w:val="both"/>
        <w:rPr>
          <w:i/>
          <w:sz w:val="24"/>
          <w:szCs w:val="24"/>
        </w:rPr>
      </w:pPr>
      <w:r w:rsidRPr="00342D06">
        <w:rPr>
          <w:sz w:val="24"/>
          <w:szCs w:val="24"/>
        </w:rPr>
        <w:t xml:space="preserve">W ramach realizacji budżetu w 2015 roku w powyższym </w:t>
      </w:r>
      <w:r>
        <w:rPr>
          <w:sz w:val="24"/>
          <w:szCs w:val="24"/>
        </w:rPr>
        <w:t>roz</w:t>
      </w:r>
      <w:r w:rsidR="00FB4529">
        <w:rPr>
          <w:sz w:val="24"/>
          <w:szCs w:val="24"/>
        </w:rPr>
        <w:t xml:space="preserve">dziale, </w:t>
      </w:r>
      <w:r w:rsidR="00D51BFD">
        <w:rPr>
          <w:sz w:val="24"/>
          <w:szCs w:val="24"/>
        </w:rPr>
        <w:t>na podstawie</w:t>
      </w:r>
      <w:r w:rsidR="00FB4529">
        <w:rPr>
          <w:sz w:val="24"/>
          <w:szCs w:val="24"/>
        </w:rPr>
        <w:t xml:space="preserve"> </w:t>
      </w:r>
      <w:r w:rsidR="00946D97">
        <w:rPr>
          <w:sz w:val="24"/>
          <w:szCs w:val="24"/>
        </w:rPr>
        <w:t xml:space="preserve">porozumienia zawartego </w:t>
      </w:r>
      <w:r w:rsidR="00946D97" w:rsidRPr="00946D97">
        <w:rPr>
          <w:sz w:val="24"/>
          <w:szCs w:val="24"/>
        </w:rPr>
        <w:t xml:space="preserve">pomiędzy Gminą Miejską Sandomierz a Zarządem Powiatu </w:t>
      </w:r>
      <w:r w:rsidR="00661551">
        <w:rPr>
          <w:sz w:val="24"/>
          <w:szCs w:val="24"/>
        </w:rPr>
        <w:br/>
      </w:r>
      <w:r w:rsidR="00946D97" w:rsidRPr="00946D97">
        <w:rPr>
          <w:sz w:val="24"/>
          <w:szCs w:val="24"/>
        </w:rPr>
        <w:t>w Sandomierzu</w:t>
      </w:r>
      <w:r w:rsidR="00946D97" w:rsidRPr="00FE084E">
        <w:t xml:space="preserve"> </w:t>
      </w:r>
      <w:r w:rsidRPr="00342D06">
        <w:rPr>
          <w:sz w:val="24"/>
          <w:szCs w:val="24"/>
        </w:rPr>
        <w:t xml:space="preserve">Gmina udzieliła </w:t>
      </w:r>
      <w:r>
        <w:rPr>
          <w:sz w:val="24"/>
          <w:szCs w:val="24"/>
        </w:rPr>
        <w:t xml:space="preserve">dotacji celowej na </w:t>
      </w:r>
      <w:r w:rsidRPr="00342D06">
        <w:rPr>
          <w:sz w:val="24"/>
          <w:szCs w:val="24"/>
        </w:rPr>
        <w:t xml:space="preserve">realizację zadania pn. </w:t>
      </w:r>
      <w:r w:rsidRPr="00946D97">
        <w:rPr>
          <w:i/>
          <w:sz w:val="24"/>
          <w:szCs w:val="24"/>
        </w:rPr>
        <w:t>„</w:t>
      </w:r>
      <w:r w:rsidR="00946D97" w:rsidRPr="00946D97">
        <w:rPr>
          <w:i/>
          <w:sz w:val="24"/>
          <w:szCs w:val="24"/>
        </w:rPr>
        <w:t>Przebudowa drogi powiatowej ul. Ożarowska w miejs</w:t>
      </w:r>
      <w:r w:rsidR="00946D97">
        <w:rPr>
          <w:i/>
          <w:sz w:val="24"/>
          <w:szCs w:val="24"/>
        </w:rPr>
        <w:t xml:space="preserve">cowości Sandomierz </w:t>
      </w:r>
      <w:r w:rsidR="00946D97" w:rsidRPr="00946D97">
        <w:rPr>
          <w:i/>
          <w:sz w:val="24"/>
          <w:szCs w:val="24"/>
        </w:rPr>
        <w:t>od km 0+000 do km 0+691</w:t>
      </w:r>
      <w:r w:rsidR="00946D97">
        <w:rPr>
          <w:i/>
          <w:sz w:val="24"/>
          <w:szCs w:val="24"/>
        </w:rPr>
        <w:t>”</w:t>
      </w:r>
      <w:r w:rsidR="00946D97" w:rsidRPr="00946D97">
        <w:rPr>
          <w:i/>
          <w:sz w:val="24"/>
          <w:szCs w:val="24"/>
        </w:rPr>
        <w:t>.</w:t>
      </w:r>
    </w:p>
    <w:p w:rsidR="002A525E" w:rsidRPr="00342D06" w:rsidRDefault="002A525E" w:rsidP="002A525E">
      <w:pPr>
        <w:jc w:val="both"/>
        <w:rPr>
          <w:sz w:val="24"/>
          <w:szCs w:val="24"/>
          <w:highlight w:val="yellow"/>
        </w:rPr>
      </w:pPr>
    </w:p>
    <w:p w:rsidR="00946D97" w:rsidRPr="002A525E" w:rsidRDefault="00946D97" w:rsidP="00946D97">
      <w:pPr>
        <w:jc w:val="both"/>
        <w:rPr>
          <w:b/>
          <w:i/>
          <w:sz w:val="24"/>
          <w:szCs w:val="24"/>
        </w:rPr>
      </w:pPr>
      <w:r w:rsidRPr="002A525E">
        <w:rPr>
          <w:b/>
          <w:i/>
          <w:sz w:val="24"/>
          <w:szCs w:val="24"/>
        </w:rPr>
        <w:t>Rozdział 6001</w:t>
      </w:r>
      <w:r>
        <w:rPr>
          <w:b/>
          <w:i/>
          <w:sz w:val="24"/>
          <w:szCs w:val="24"/>
        </w:rPr>
        <w:t xml:space="preserve">6          </w:t>
      </w:r>
      <w:r w:rsidRPr="002A525E">
        <w:rPr>
          <w:b/>
          <w:i/>
          <w:sz w:val="24"/>
          <w:szCs w:val="24"/>
        </w:rPr>
        <w:t xml:space="preserve"> Drogi publiczne </w:t>
      </w:r>
      <w:r>
        <w:rPr>
          <w:b/>
          <w:i/>
          <w:sz w:val="24"/>
          <w:szCs w:val="24"/>
        </w:rPr>
        <w:t>gminne</w:t>
      </w:r>
    </w:p>
    <w:p w:rsidR="002A525E" w:rsidRDefault="002A525E" w:rsidP="009F5375">
      <w:pPr>
        <w:pStyle w:val="Nagwek1"/>
        <w:spacing w:line="240" w:lineRule="auto"/>
        <w:rPr>
          <w:rFonts w:ascii="Times New Roman" w:hAnsi="Times New Roman" w:cs="Times New Roman"/>
          <w:b w:val="0"/>
          <w:color w:val="000000"/>
          <w:sz w:val="24"/>
          <w:szCs w:val="24"/>
        </w:rPr>
      </w:pPr>
    </w:p>
    <w:p w:rsidR="00946D97" w:rsidRDefault="00946D97" w:rsidP="00946D97">
      <w:pPr>
        <w:ind w:firstLine="708"/>
        <w:jc w:val="both"/>
        <w:rPr>
          <w:color w:val="000000"/>
          <w:sz w:val="24"/>
          <w:szCs w:val="24"/>
        </w:rPr>
      </w:pPr>
      <w:r w:rsidRPr="00E7014F">
        <w:rPr>
          <w:color w:val="000000"/>
          <w:sz w:val="24"/>
          <w:szCs w:val="24"/>
        </w:rPr>
        <w:t xml:space="preserve">Do ważniejszych zadań realizowanych zgodnie z przyjętym planem budżetu w ramach omawianego </w:t>
      </w:r>
      <w:r>
        <w:rPr>
          <w:color w:val="000000"/>
          <w:sz w:val="24"/>
          <w:szCs w:val="24"/>
        </w:rPr>
        <w:t>roz</w:t>
      </w:r>
      <w:r w:rsidRPr="00E7014F">
        <w:rPr>
          <w:color w:val="000000"/>
          <w:sz w:val="24"/>
          <w:szCs w:val="24"/>
        </w:rPr>
        <w:t xml:space="preserve">działu można zaliczyć: </w:t>
      </w:r>
    </w:p>
    <w:p w:rsidR="006A5E0B" w:rsidRDefault="006A5E0B" w:rsidP="00946D97">
      <w:pPr>
        <w:ind w:firstLine="708"/>
        <w:jc w:val="both"/>
        <w:rPr>
          <w:color w:val="000000"/>
          <w:sz w:val="24"/>
          <w:szCs w:val="24"/>
        </w:rPr>
      </w:pPr>
    </w:p>
    <w:p w:rsidR="00946D97" w:rsidRPr="009F5375" w:rsidRDefault="00946D97" w:rsidP="00946D97">
      <w:pPr>
        <w:pStyle w:val="Nagwek1"/>
        <w:spacing w:line="240" w:lineRule="auto"/>
        <w:rPr>
          <w:rFonts w:ascii="Times New Roman" w:hAnsi="Times New Roman" w:cs="Times New Roman"/>
          <w:b w:val="0"/>
          <w:bCs w:val="0"/>
          <w:color w:val="000000"/>
          <w:sz w:val="24"/>
          <w:szCs w:val="24"/>
        </w:rPr>
      </w:pPr>
      <w:r w:rsidRPr="00C81179">
        <w:rPr>
          <w:rFonts w:ascii="Times New Roman" w:hAnsi="Times New Roman" w:cs="Times New Roman"/>
          <w:b w:val="0"/>
          <w:color w:val="000000"/>
          <w:sz w:val="24"/>
          <w:szCs w:val="24"/>
          <w:u w:val="single"/>
        </w:rPr>
        <w:t>Zadania realizowane w ramach bieżącego utrzymania dróg</w:t>
      </w:r>
      <w:r>
        <w:rPr>
          <w:rFonts w:ascii="Times New Roman" w:hAnsi="Times New Roman" w:cs="Times New Roman"/>
          <w:color w:val="000000"/>
          <w:sz w:val="24"/>
          <w:szCs w:val="24"/>
        </w:rPr>
        <w:t>,</w:t>
      </w:r>
      <w:r w:rsidRPr="006D789D">
        <w:rPr>
          <w:rFonts w:ascii="Times New Roman" w:hAnsi="Times New Roman" w:cs="Times New Roman"/>
          <w:color w:val="000000"/>
          <w:sz w:val="24"/>
          <w:szCs w:val="24"/>
        </w:rPr>
        <w:t xml:space="preserve"> </w:t>
      </w:r>
      <w:r w:rsidRPr="006D789D">
        <w:rPr>
          <w:rFonts w:ascii="Times New Roman" w:hAnsi="Times New Roman" w:cs="Times New Roman"/>
          <w:b w:val="0"/>
          <w:color w:val="000000"/>
          <w:sz w:val="24"/>
          <w:szCs w:val="24"/>
        </w:rPr>
        <w:t>m.in</w:t>
      </w:r>
      <w:r w:rsidRPr="009F5375">
        <w:rPr>
          <w:rFonts w:ascii="Times New Roman" w:hAnsi="Times New Roman" w:cs="Times New Roman"/>
          <w:b w:val="0"/>
          <w:color w:val="000000"/>
          <w:sz w:val="24"/>
          <w:szCs w:val="24"/>
        </w:rPr>
        <w:t>:</w:t>
      </w:r>
    </w:p>
    <w:p w:rsidR="00946D97" w:rsidRDefault="00946D97" w:rsidP="00946D97">
      <w:pPr>
        <w:ind w:firstLine="708"/>
        <w:jc w:val="both"/>
        <w:rPr>
          <w:color w:val="000000"/>
          <w:sz w:val="24"/>
          <w:szCs w:val="24"/>
        </w:rPr>
      </w:pPr>
    </w:p>
    <w:p w:rsidR="00946D97" w:rsidRPr="00E1498C" w:rsidRDefault="00946D97" w:rsidP="00946D97">
      <w:pPr>
        <w:pStyle w:val="Akapitzlist"/>
        <w:numPr>
          <w:ilvl w:val="0"/>
          <w:numId w:val="40"/>
        </w:numPr>
        <w:spacing w:after="0" w:line="240" w:lineRule="auto"/>
        <w:ind w:left="284" w:hanging="284"/>
        <w:jc w:val="both"/>
        <w:rPr>
          <w:rFonts w:ascii="Times New Roman" w:hAnsi="Times New Roman" w:cs="Times New Roman"/>
          <w:color w:val="000000"/>
          <w:sz w:val="24"/>
          <w:szCs w:val="24"/>
        </w:rPr>
      </w:pPr>
      <w:r w:rsidRPr="00AF0C57">
        <w:rPr>
          <w:rFonts w:ascii="Times New Roman" w:hAnsi="Times New Roman" w:cs="Times New Roman"/>
          <w:color w:val="000000"/>
          <w:sz w:val="24"/>
          <w:szCs w:val="24"/>
          <w:lang w:eastAsia="pl-PL"/>
        </w:rPr>
        <w:t>Roboty cząstkowe dróg gmin</w:t>
      </w:r>
      <w:r>
        <w:rPr>
          <w:rFonts w:ascii="Times New Roman" w:hAnsi="Times New Roman" w:cs="Times New Roman"/>
          <w:color w:val="000000"/>
          <w:sz w:val="24"/>
          <w:szCs w:val="24"/>
          <w:lang w:eastAsia="pl-PL"/>
        </w:rPr>
        <w:t>n</w:t>
      </w:r>
      <w:r w:rsidRPr="00AF0C57">
        <w:rPr>
          <w:rFonts w:ascii="Times New Roman" w:hAnsi="Times New Roman" w:cs="Times New Roman"/>
          <w:color w:val="000000"/>
          <w:sz w:val="24"/>
          <w:szCs w:val="24"/>
          <w:lang w:eastAsia="pl-PL"/>
        </w:rPr>
        <w:t>ych o nawierzchni asfaltowej na terenie miasta Sandomierza</w:t>
      </w:r>
      <w:r>
        <w:rPr>
          <w:rFonts w:ascii="Times New Roman" w:hAnsi="Times New Roman" w:cs="Times New Roman"/>
          <w:color w:val="000000"/>
          <w:sz w:val="24"/>
          <w:szCs w:val="24"/>
          <w:lang w:eastAsia="pl-PL"/>
        </w:rPr>
        <w:t>,</w:t>
      </w:r>
    </w:p>
    <w:p w:rsidR="00B656C5" w:rsidRDefault="00B656C5" w:rsidP="00946D97">
      <w:pPr>
        <w:pStyle w:val="Akapitzlist"/>
        <w:numPr>
          <w:ilvl w:val="0"/>
          <w:numId w:val="40"/>
        </w:numPr>
        <w:spacing w:after="0" w:line="240" w:lineRule="auto"/>
        <w:ind w:left="284" w:hanging="284"/>
        <w:jc w:val="both"/>
        <w:rPr>
          <w:rFonts w:ascii="Times New Roman" w:hAnsi="Times New Roman" w:cs="Times New Roman"/>
          <w:color w:val="000000"/>
          <w:sz w:val="24"/>
          <w:szCs w:val="24"/>
        </w:rPr>
      </w:pPr>
      <w:r w:rsidRPr="00B656C5">
        <w:rPr>
          <w:rFonts w:ascii="Times New Roman" w:hAnsi="Times New Roman" w:cs="Times New Roman"/>
          <w:color w:val="000000"/>
          <w:sz w:val="24"/>
          <w:szCs w:val="24"/>
        </w:rPr>
        <w:t xml:space="preserve">Remonty chodników na terenie miasta po </w:t>
      </w:r>
      <w:r w:rsidR="00946D97" w:rsidRPr="00B656C5">
        <w:rPr>
          <w:rFonts w:ascii="Times New Roman" w:hAnsi="Times New Roman" w:cs="Times New Roman"/>
          <w:color w:val="000000"/>
          <w:sz w:val="24"/>
          <w:szCs w:val="24"/>
        </w:rPr>
        <w:t>zimowej oce</w:t>
      </w:r>
      <w:r w:rsidR="00B50826">
        <w:rPr>
          <w:rFonts w:ascii="Times New Roman" w:hAnsi="Times New Roman" w:cs="Times New Roman"/>
          <w:color w:val="000000"/>
          <w:sz w:val="24"/>
          <w:szCs w:val="24"/>
        </w:rPr>
        <w:t>nie stanu technicznego,</w:t>
      </w:r>
      <w:r w:rsidR="00946D97" w:rsidRPr="00B656C5">
        <w:rPr>
          <w:rFonts w:ascii="Times New Roman" w:hAnsi="Times New Roman" w:cs="Times New Roman"/>
          <w:color w:val="000000"/>
          <w:sz w:val="24"/>
          <w:szCs w:val="24"/>
        </w:rPr>
        <w:t xml:space="preserve"> </w:t>
      </w:r>
    </w:p>
    <w:p w:rsidR="00946D97" w:rsidRPr="00B656C5" w:rsidRDefault="00946D97" w:rsidP="00946D97">
      <w:pPr>
        <w:pStyle w:val="Akapitzlist"/>
        <w:numPr>
          <w:ilvl w:val="0"/>
          <w:numId w:val="40"/>
        </w:numPr>
        <w:spacing w:after="0" w:line="240" w:lineRule="auto"/>
        <w:ind w:left="284" w:hanging="284"/>
        <w:jc w:val="both"/>
        <w:rPr>
          <w:rFonts w:ascii="Times New Roman" w:hAnsi="Times New Roman" w:cs="Times New Roman"/>
          <w:color w:val="000000"/>
          <w:sz w:val="24"/>
          <w:szCs w:val="24"/>
        </w:rPr>
      </w:pPr>
      <w:r w:rsidRPr="00B656C5">
        <w:rPr>
          <w:rFonts w:ascii="Times New Roman" w:hAnsi="Times New Roman" w:cs="Times New Roman"/>
          <w:color w:val="000000"/>
          <w:sz w:val="24"/>
          <w:szCs w:val="24"/>
          <w:lang w:eastAsia="pl-PL"/>
        </w:rPr>
        <w:t>Wykonanie remontu odcinka chodnika przy ul. Katedralnej w Sandomierzu,</w:t>
      </w:r>
    </w:p>
    <w:p w:rsidR="00946D97" w:rsidRDefault="00946D97" w:rsidP="00946D97">
      <w:pPr>
        <w:pStyle w:val="Akapitzlist"/>
        <w:numPr>
          <w:ilvl w:val="0"/>
          <w:numId w:val="40"/>
        </w:numPr>
        <w:spacing w:after="0" w:line="240" w:lineRule="auto"/>
        <w:ind w:left="284" w:hanging="284"/>
        <w:jc w:val="both"/>
        <w:rPr>
          <w:rFonts w:ascii="Times New Roman" w:hAnsi="Times New Roman" w:cs="Times New Roman"/>
          <w:color w:val="000000"/>
          <w:sz w:val="24"/>
          <w:szCs w:val="24"/>
        </w:rPr>
      </w:pPr>
      <w:r w:rsidRPr="0065057E">
        <w:rPr>
          <w:rFonts w:ascii="Times New Roman" w:hAnsi="Times New Roman" w:cs="Times New Roman"/>
          <w:color w:val="000000"/>
          <w:sz w:val="24"/>
          <w:szCs w:val="24"/>
          <w:lang w:eastAsia="pl-PL"/>
        </w:rPr>
        <w:t>Remont schodów żelbetowych</w:t>
      </w:r>
      <w:r w:rsidR="00B50826">
        <w:rPr>
          <w:rFonts w:ascii="Times New Roman" w:hAnsi="Times New Roman" w:cs="Times New Roman"/>
          <w:color w:val="000000"/>
          <w:sz w:val="24"/>
          <w:szCs w:val="24"/>
          <w:lang w:eastAsia="pl-PL"/>
        </w:rPr>
        <w:t xml:space="preserve"> na ciągu pieszym K2, K1 na odcinku</w:t>
      </w:r>
      <w:r w:rsidRPr="0065057E">
        <w:rPr>
          <w:rFonts w:ascii="Times New Roman" w:hAnsi="Times New Roman" w:cs="Times New Roman"/>
          <w:color w:val="000000"/>
          <w:sz w:val="24"/>
          <w:szCs w:val="24"/>
          <w:lang w:eastAsia="pl-PL"/>
        </w:rPr>
        <w:t xml:space="preserve"> Podwale Górne do ul. Reformackiej w Sandomierzu,</w:t>
      </w:r>
    </w:p>
    <w:p w:rsidR="00946D97" w:rsidRDefault="00946D97" w:rsidP="00946D97">
      <w:pPr>
        <w:pStyle w:val="Akapitzlist"/>
        <w:numPr>
          <w:ilvl w:val="0"/>
          <w:numId w:val="40"/>
        </w:numPr>
        <w:spacing w:after="0" w:line="240" w:lineRule="auto"/>
        <w:ind w:left="284" w:hanging="284"/>
        <w:jc w:val="both"/>
        <w:rPr>
          <w:rFonts w:ascii="Times New Roman" w:hAnsi="Times New Roman" w:cs="Times New Roman"/>
          <w:color w:val="000000"/>
          <w:sz w:val="24"/>
          <w:szCs w:val="24"/>
        </w:rPr>
      </w:pPr>
      <w:r w:rsidRPr="0065057E">
        <w:rPr>
          <w:rFonts w:ascii="Times New Roman" w:hAnsi="Times New Roman" w:cs="Times New Roman"/>
          <w:color w:val="000000"/>
          <w:sz w:val="24"/>
          <w:szCs w:val="24"/>
          <w:lang w:eastAsia="pl-PL"/>
        </w:rPr>
        <w:t xml:space="preserve">Wykonanie opaski na odcinku </w:t>
      </w:r>
      <w:r w:rsidR="00B50826">
        <w:rPr>
          <w:rFonts w:ascii="Times New Roman" w:hAnsi="Times New Roman" w:cs="Times New Roman"/>
          <w:color w:val="000000"/>
          <w:sz w:val="24"/>
          <w:szCs w:val="24"/>
          <w:lang w:eastAsia="pl-PL"/>
        </w:rPr>
        <w:t>Pl. Św. Wojciecha w Sandomierzu,</w:t>
      </w:r>
    </w:p>
    <w:p w:rsidR="00946D97" w:rsidRPr="0065057E" w:rsidRDefault="00946D97" w:rsidP="00946D97">
      <w:pPr>
        <w:pStyle w:val="Akapitzlist"/>
        <w:numPr>
          <w:ilvl w:val="0"/>
          <w:numId w:val="40"/>
        </w:numPr>
        <w:spacing w:after="0" w:line="240" w:lineRule="auto"/>
        <w:ind w:left="284" w:hanging="284"/>
        <w:jc w:val="both"/>
        <w:rPr>
          <w:rFonts w:ascii="Times New Roman" w:hAnsi="Times New Roman" w:cs="Times New Roman"/>
          <w:color w:val="000000"/>
          <w:sz w:val="24"/>
          <w:szCs w:val="24"/>
        </w:rPr>
      </w:pPr>
      <w:r w:rsidRPr="0065057E">
        <w:rPr>
          <w:rFonts w:ascii="Times New Roman" w:hAnsi="Times New Roman" w:cs="Times New Roman"/>
          <w:color w:val="000000"/>
          <w:sz w:val="24"/>
          <w:szCs w:val="24"/>
          <w:lang w:eastAsia="pl-PL"/>
        </w:rPr>
        <w:t>Wykonanie oznakowania poziomego i pionowego dróg</w:t>
      </w:r>
      <w:r w:rsidR="00B50826">
        <w:rPr>
          <w:rFonts w:ascii="Times New Roman" w:hAnsi="Times New Roman" w:cs="Times New Roman"/>
          <w:color w:val="000000"/>
          <w:sz w:val="24"/>
          <w:szCs w:val="24"/>
          <w:lang w:eastAsia="pl-PL"/>
        </w:rPr>
        <w:t>,</w:t>
      </w:r>
    </w:p>
    <w:p w:rsidR="00946D97" w:rsidRDefault="00946D97" w:rsidP="00946D97">
      <w:pPr>
        <w:pStyle w:val="Akapitzlist"/>
        <w:numPr>
          <w:ilvl w:val="0"/>
          <w:numId w:val="40"/>
        </w:numPr>
        <w:spacing w:after="0" w:line="240" w:lineRule="auto"/>
        <w:ind w:left="284"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Koszty usuwania awarii (roboty nieprzewidziane) oraz</w:t>
      </w:r>
      <w:r w:rsidR="006A5E0B">
        <w:rPr>
          <w:rFonts w:ascii="Times New Roman" w:hAnsi="Times New Roman" w:cs="Times New Roman"/>
          <w:color w:val="000000"/>
          <w:sz w:val="24"/>
          <w:szCs w:val="24"/>
        </w:rPr>
        <w:t xml:space="preserve"> koszty inwentaryzacji dróg</w:t>
      </w:r>
      <w:r w:rsidR="00B50826">
        <w:rPr>
          <w:rFonts w:ascii="Times New Roman" w:hAnsi="Times New Roman" w:cs="Times New Roman"/>
          <w:color w:val="000000"/>
          <w:sz w:val="24"/>
          <w:szCs w:val="24"/>
        </w:rPr>
        <w:t>.</w:t>
      </w:r>
    </w:p>
    <w:p w:rsidR="006A5E0B" w:rsidRDefault="006A5E0B" w:rsidP="00E96FCA">
      <w:pPr>
        <w:pStyle w:val="Akapitzlist"/>
        <w:spacing w:after="0" w:line="240" w:lineRule="auto"/>
        <w:ind w:left="28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C20B85" w:rsidRPr="00C81179" w:rsidRDefault="00C20B85" w:rsidP="00E13530">
      <w:pPr>
        <w:pStyle w:val="WW-Tekstblokowy"/>
        <w:tabs>
          <w:tab w:val="left" w:pos="0"/>
        </w:tabs>
        <w:ind w:left="0" w:right="-1" w:firstLine="851"/>
        <w:rPr>
          <w:b w:val="0"/>
          <w:color w:val="auto"/>
        </w:rPr>
      </w:pPr>
      <w:r w:rsidRPr="00C81179">
        <w:rPr>
          <w:b w:val="0"/>
          <w:color w:val="auto"/>
        </w:rPr>
        <w:t xml:space="preserve">W obszarze omawianego rozdziału </w:t>
      </w:r>
      <w:r w:rsidR="00E96FCA">
        <w:rPr>
          <w:b w:val="0"/>
          <w:color w:val="auto"/>
        </w:rPr>
        <w:t xml:space="preserve">w 2015 r. </w:t>
      </w:r>
      <w:r w:rsidRPr="00C81179">
        <w:rPr>
          <w:b w:val="0"/>
          <w:color w:val="auto"/>
        </w:rPr>
        <w:t xml:space="preserve">Gmina poniosła </w:t>
      </w:r>
      <w:r w:rsidR="00C81179">
        <w:rPr>
          <w:b w:val="0"/>
          <w:color w:val="auto"/>
        </w:rPr>
        <w:t xml:space="preserve">również </w:t>
      </w:r>
      <w:r w:rsidR="00C81179" w:rsidRPr="00C81179">
        <w:rPr>
          <w:b w:val="0"/>
          <w:color w:val="auto"/>
        </w:rPr>
        <w:t>w</w:t>
      </w:r>
      <w:r w:rsidRPr="00C81179">
        <w:rPr>
          <w:b w:val="0"/>
          <w:color w:val="auto"/>
        </w:rPr>
        <w:t xml:space="preserve">ydatki inwestycyjne </w:t>
      </w:r>
      <w:r w:rsidR="00C81179" w:rsidRPr="00C81179">
        <w:rPr>
          <w:b w:val="0"/>
          <w:color w:val="auto"/>
        </w:rPr>
        <w:t>na zadania:</w:t>
      </w:r>
    </w:p>
    <w:p w:rsidR="00C20B85" w:rsidRPr="00C81179" w:rsidRDefault="00C20B85" w:rsidP="00C20B85">
      <w:pPr>
        <w:pStyle w:val="WW-Tekstblokowy"/>
        <w:tabs>
          <w:tab w:val="left" w:pos="0"/>
        </w:tabs>
        <w:ind w:left="0"/>
        <w:rPr>
          <w:b w:val="0"/>
          <w:color w:val="auto"/>
        </w:rPr>
      </w:pPr>
      <w:r w:rsidRPr="00FE084E">
        <w:rPr>
          <w:b w:val="0"/>
          <w:color w:val="auto"/>
        </w:rPr>
        <w:t>1</w:t>
      </w:r>
      <w:r w:rsidRPr="00C81179">
        <w:rPr>
          <w:b w:val="0"/>
          <w:color w:val="auto"/>
        </w:rPr>
        <w:t xml:space="preserve">. </w:t>
      </w:r>
      <w:r w:rsidRPr="00E13530">
        <w:rPr>
          <w:b w:val="0"/>
          <w:color w:val="auto"/>
          <w:u w:val="single"/>
        </w:rPr>
        <w:t>Budowa ul. Jaśminowej</w:t>
      </w:r>
      <w:r w:rsidRPr="00C81179">
        <w:rPr>
          <w:b w:val="0"/>
          <w:color w:val="auto"/>
        </w:rPr>
        <w:t xml:space="preserve"> –</w:t>
      </w:r>
      <w:r w:rsidR="00C81179">
        <w:rPr>
          <w:b w:val="0"/>
          <w:color w:val="auto"/>
        </w:rPr>
        <w:t xml:space="preserve"> wydatek w kwocie </w:t>
      </w:r>
      <w:r w:rsidR="00C81179" w:rsidRPr="007970B9">
        <w:rPr>
          <w:color w:val="auto"/>
        </w:rPr>
        <w:t xml:space="preserve">22 </w:t>
      </w:r>
      <w:r w:rsidRPr="007970B9">
        <w:rPr>
          <w:color w:val="auto"/>
        </w:rPr>
        <w:t>017,00</w:t>
      </w:r>
      <w:r w:rsidR="00C81179" w:rsidRPr="007970B9">
        <w:rPr>
          <w:color w:val="auto"/>
        </w:rPr>
        <w:t xml:space="preserve"> zł</w:t>
      </w:r>
      <w:r w:rsidR="00C81179">
        <w:rPr>
          <w:b w:val="0"/>
          <w:color w:val="auto"/>
        </w:rPr>
        <w:t xml:space="preserve"> </w:t>
      </w:r>
      <w:r w:rsidR="007970B9">
        <w:rPr>
          <w:b w:val="0"/>
          <w:color w:val="auto"/>
        </w:rPr>
        <w:t>;</w:t>
      </w:r>
    </w:p>
    <w:p w:rsidR="00C20B85" w:rsidRDefault="00C20B85" w:rsidP="006D6DC6">
      <w:pPr>
        <w:jc w:val="both"/>
        <w:rPr>
          <w:sz w:val="24"/>
          <w:szCs w:val="24"/>
        </w:rPr>
      </w:pPr>
      <w:r w:rsidRPr="00C81179">
        <w:rPr>
          <w:sz w:val="24"/>
          <w:szCs w:val="24"/>
        </w:rPr>
        <w:t>2.</w:t>
      </w:r>
      <w:r w:rsidR="00DB0F71">
        <w:rPr>
          <w:b/>
          <w:sz w:val="24"/>
          <w:szCs w:val="24"/>
        </w:rPr>
        <w:t xml:space="preserve"> </w:t>
      </w:r>
      <w:r w:rsidRPr="00E13530">
        <w:rPr>
          <w:sz w:val="24"/>
          <w:szCs w:val="24"/>
          <w:u w:val="single"/>
        </w:rPr>
        <w:t xml:space="preserve">Przebudowa drogi gminnej </w:t>
      </w:r>
      <w:r w:rsidR="00C81179" w:rsidRPr="00E13530">
        <w:rPr>
          <w:sz w:val="24"/>
          <w:szCs w:val="24"/>
          <w:u w:val="single"/>
        </w:rPr>
        <w:t>ul. 11 Listopada w Sandomierzu</w:t>
      </w:r>
      <w:r w:rsidR="00C81179">
        <w:rPr>
          <w:sz w:val="24"/>
          <w:szCs w:val="24"/>
        </w:rPr>
        <w:t xml:space="preserve"> </w:t>
      </w:r>
      <w:r w:rsidR="00E96FCA">
        <w:rPr>
          <w:sz w:val="24"/>
          <w:szCs w:val="24"/>
        </w:rPr>
        <w:t xml:space="preserve">- </w:t>
      </w:r>
      <w:r w:rsidR="00C81179">
        <w:rPr>
          <w:sz w:val="24"/>
          <w:szCs w:val="24"/>
        </w:rPr>
        <w:t xml:space="preserve">wydatek w kwocie </w:t>
      </w:r>
      <w:r w:rsidR="006D6DC6">
        <w:rPr>
          <w:sz w:val="24"/>
          <w:szCs w:val="24"/>
        </w:rPr>
        <w:t xml:space="preserve">  </w:t>
      </w:r>
      <w:r w:rsidR="00E96FCA" w:rsidRPr="007970B9">
        <w:rPr>
          <w:b/>
          <w:sz w:val="24"/>
          <w:szCs w:val="24"/>
        </w:rPr>
        <w:t>2 095 278,47 zł</w:t>
      </w:r>
      <w:r w:rsidR="006D6DC6">
        <w:rPr>
          <w:sz w:val="24"/>
          <w:szCs w:val="24"/>
        </w:rPr>
        <w:t>.</w:t>
      </w:r>
    </w:p>
    <w:p w:rsidR="00E13530" w:rsidRDefault="00E13530" w:rsidP="006D6DC6">
      <w:pPr>
        <w:jc w:val="both"/>
        <w:rPr>
          <w:sz w:val="24"/>
          <w:szCs w:val="24"/>
        </w:rPr>
      </w:pPr>
    </w:p>
    <w:p w:rsidR="006D6DC6" w:rsidRDefault="007970B9" w:rsidP="007970B9">
      <w:pPr>
        <w:ind w:firstLine="851"/>
        <w:jc w:val="both"/>
        <w:rPr>
          <w:sz w:val="24"/>
          <w:szCs w:val="24"/>
        </w:rPr>
      </w:pPr>
      <w:r>
        <w:rPr>
          <w:sz w:val="24"/>
          <w:szCs w:val="24"/>
        </w:rPr>
        <w:lastRenderedPageBreak/>
        <w:t>W</w:t>
      </w:r>
      <w:r w:rsidR="006D6DC6">
        <w:rPr>
          <w:sz w:val="24"/>
          <w:szCs w:val="24"/>
        </w:rPr>
        <w:t xml:space="preserve"> ramach przedmiotowego zadania:</w:t>
      </w:r>
    </w:p>
    <w:p w:rsidR="006D6DC6" w:rsidRDefault="006D6DC6" w:rsidP="007970B9">
      <w:pPr>
        <w:ind w:firstLine="851"/>
        <w:jc w:val="both"/>
        <w:rPr>
          <w:sz w:val="24"/>
          <w:szCs w:val="24"/>
        </w:rPr>
      </w:pPr>
      <w:r>
        <w:rPr>
          <w:sz w:val="24"/>
          <w:szCs w:val="24"/>
        </w:rPr>
        <w:t xml:space="preserve">- </w:t>
      </w:r>
      <w:r w:rsidR="007970B9">
        <w:rPr>
          <w:sz w:val="24"/>
          <w:szCs w:val="24"/>
        </w:rPr>
        <w:t xml:space="preserve"> </w:t>
      </w:r>
      <w:r>
        <w:rPr>
          <w:sz w:val="24"/>
          <w:szCs w:val="24"/>
        </w:rPr>
        <w:t xml:space="preserve">dokonano </w:t>
      </w:r>
      <w:r w:rsidR="007970B9">
        <w:rPr>
          <w:sz w:val="24"/>
          <w:szCs w:val="24"/>
        </w:rPr>
        <w:t>remontu</w:t>
      </w:r>
      <w:r w:rsidR="007970B9" w:rsidRPr="007970B9">
        <w:rPr>
          <w:sz w:val="24"/>
          <w:szCs w:val="24"/>
        </w:rPr>
        <w:t xml:space="preserve"> jezdni o nawierzchni</w:t>
      </w:r>
      <w:r w:rsidR="007970B9" w:rsidRPr="007970B9">
        <w:rPr>
          <w:b/>
          <w:sz w:val="24"/>
          <w:szCs w:val="24"/>
        </w:rPr>
        <w:t xml:space="preserve">  </w:t>
      </w:r>
      <w:r w:rsidR="007970B9">
        <w:rPr>
          <w:sz w:val="24"/>
          <w:szCs w:val="24"/>
        </w:rPr>
        <w:t>bitumicznej (</w:t>
      </w:r>
      <w:r w:rsidR="007970B9" w:rsidRPr="007970B9">
        <w:rPr>
          <w:sz w:val="24"/>
          <w:szCs w:val="24"/>
        </w:rPr>
        <w:t>powierzchnia 3 400 m²</w:t>
      </w:r>
      <w:r>
        <w:rPr>
          <w:sz w:val="24"/>
          <w:szCs w:val="24"/>
        </w:rPr>
        <w:t>),</w:t>
      </w:r>
    </w:p>
    <w:p w:rsidR="006D6DC6" w:rsidRDefault="006D6DC6" w:rsidP="007970B9">
      <w:pPr>
        <w:ind w:firstLine="851"/>
        <w:jc w:val="both"/>
        <w:rPr>
          <w:sz w:val="24"/>
          <w:szCs w:val="24"/>
        </w:rPr>
      </w:pPr>
      <w:r>
        <w:rPr>
          <w:sz w:val="24"/>
          <w:szCs w:val="24"/>
        </w:rPr>
        <w:t xml:space="preserve">-  </w:t>
      </w:r>
      <w:r w:rsidR="007970B9">
        <w:rPr>
          <w:sz w:val="24"/>
          <w:szCs w:val="24"/>
        </w:rPr>
        <w:t>wybudowano</w:t>
      </w:r>
      <w:r w:rsidR="007970B9" w:rsidRPr="007970B9">
        <w:rPr>
          <w:sz w:val="24"/>
          <w:szCs w:val="24"/>
        </w:rPr>
        <w:t xml:space="preserve"> miejsc</w:t>
      </w:r>
      <w:r w:rsidR="007970B9">
        <w:rPr>
          <w:sz w:val="24"/>
          <w:szCs w:val="24"/>
        </w:rPr>
        <w:t>a</w:t>
      </w:r>
      <w:r w:rsidR="007970B9" w:rsidRPr="007970B9">
        <w:rPr>
          <w:sz w:val="24"/>
          <w:szCs w:val="24"/>
        </w:rPr>
        <w:t xml:space="preserve"> postojow</w:t>
      </w:r>
      <w:r w:rsidR="007970B9">
        <w:rPr>
          <w:sz w:val="24"/>
          <w:szCs w:val="24"/>
        </w:rPr>
        <w:t xml:space="preserve">e o </w:t>
      </w:r>
      <w:r w:rsidR="007970B9" w:rsidRPr="007970B9">
        <w:rPr>
          <w:sz w:val="24"/>
          <w:szCs w:val="24"/>
        </w:rPr>
        <w:t>pow.</w:t>
      </w:r>
      <w:r>
        <w:rPr>
          <w:sz w:val="24"/>
          <w:szCs w:val="24"/>
        </w:rPr>
        <w:t xml:space="preserve"> </w:t>
      </w:r>
      <w:r w:rsidR="007970B9" w:rsidRPr="007970B9">
        <w:rPr>
          <w:sz w:val="24"/>
          <w:szCs w:val="24"/>
        </w:rPr>
        <w:t>650</w:t>
      </w:r>
      <w:r w:rsidR="007970B9">
        <w:rPr>
          <w:sz w:val="24"/>
          <w:szCs w:val="24"/>
        </w:rPr>
        <w:t xml:space="preserve"> </w:t>
      </w:r>
      <w:r>
        <w:rPr>
          <w:sz w:val="24"/>
          <w:szCs w:val="24"/>
        </w:rPr>
        <w:t xml:space="preserve">m² z kostki kamiennej, </w:t>
      </w:r>
    </w:p>
    <w:p w:rsidR="006D6DC6" w:rsidRDefault="006D6DC6" w:rsidP="007970B9">
      <w:pPr>
        <w:ind w:firstLine="851"/>
        <w:jc w:val="both"/>
        <w:rPr>
          <w:sz w:val="24"/>
          <w:szCs w:val="24"/>
        </w:rPr>
      </w:pPr>
      <w:r>
        <w:rPr>
          <w:sz w:val="24"/>
          <w:szCs w:val="24"/>
        </w:rPr>
        <w:t xml:space="preserve">-  dokonano przebudowy </w:t>
      </w:r>
      <w:r w:rsidR="007970B9" w:rsidRPr="007970B9">
        <w:rPr>
          <w:sz w:val="24"/>
          <w:szCs w:val="24"/>
        </w:rPr>
        <w:t xml:space="preserve">chodników i zjazdów </w:t>
      </w:r>
    </w:p>
    <w:p w:rsidR="006D6DC6" w:rsidRDefault="006D6DC6" w:rsidP="007970B9">
      <w:pPr>
        <w:ind w:firstLine="851"/>
        <w:jc w:val="both"/>
        <w:rPr>
          <w:sz w:val="24"/>
          <w:szCs w:val="24"/>
        </w:rPr>
      </w:pPr>
      <w:r>
        <w:rPr>
          <w:sz w:val="24"/>
          <w:szCs w:val="24"/>
        </w:rPr>
        <w:t>-  wy</w:t>
      </w:r>
      <w:r w:rsidR="007970B9" w:rsidRPr="007970B9">
        <w:rPr>
          <w:sz w:val="24"/>
          <w:szCs w:val="24"/>
        </w:rPr>
        <w:t>budow</w:t>
      </w:r>
      <w:r>
        <w:rPr>
          <w:sz w:val="24"/>
          <w:szCs w:val="24"/>
        </w:rPr>
        <w:t>ano</w:t>
      </w:r>
      <w:r w:rsidR="007970B9" w:rsidRPr="007970B9">
        <w:rPr>
          <w:sz w:val="24"/>
          <w:szCs w:val="24"/>
        </w:rPr>
        <w:t xml:space="preserve"> ścież</w:t>
      </w:r>
      <w:r>
        <w:rPr>
          <w:sz w:val="24"/>
          <w:szCs w:val="24"/>
        </w:rPr>
        <w:t>ki rowerowe</w:t>
      </w:r>
      <w:r w:rsidR="007970B9" w:rsidRPr="007970B9">
        <w:rPr>
          <w:sz w:val="24"/>
          <w:szCs w:val="24"/>
        </w:rPr>
        <w:t xml:space="preserve"> o pow.</w:t>
      </w:r>
      <w:r>
        <w:rPr>
          <w:sz w:val="24"/>
          <w:szCs w:val="24"/>
        </w:rPr>
        <w:t xml:space="preserve"> </w:t>
      </w:r>
      <w:r w:rsidR="007970B9" w:rsidRPr="007970B9">
        <w:rPr>
          <w:sz w:val="24"/>
          <w:szCs w:val="24"/>
        </w:rPr>
        <w:t>3</w:t>
      </w:r>
      <w:r>
        <w:rPr>
          <w:sz w:val="24"/>
          <w:szCs w:val="24"/>
        </w:rPr>
        <w:t xml:space="preserve"> </w:t>
      </w:r>
      <w:r w:rsidR="007970B9" w:rsidRPr="007970B9">
        <w:rPr>
          <w:sz w:val="24"/>
          <w:szCs w:val="24"/>
        </w:rPr>
        <w:t>440</w:t>
      </w:r>
      <w:r>
        <w:rPr>
          <w:sz w:val="24"/>
          <w:szCs w:val="24"/>
        </w:rPr>
        <w:t xml:space="preserve"> </w:t>
      </w:r>
      <w:r w:rsidR="007970B9" w:rsidRPr="007970B9">
        <w:rPr>
          <w:sz w:val="24"/>
          <w:szCs w:val="24"/>
        </w:rPr>
        <w:t xml:space="preserve">m² z kostki betonowej.   </w:t>
      </w:r>
    </w:p>
    <w:p w:rsidR="006D6DC6" w:rsidRDefault="006D6DC6" w:rsidP="007970B9">
      <w:pPr>
        <w:ind w:firstLine="851"/>
        <w:jc w:val="both"/>
        <w:rPr>
          <w:sz w:val="24"/>
          <w:szCs w:val="24"/>
        </w:rPr>
      </w:pPr>
      <w:r>
        <w:rPr>
          <w:sz w:val="24"/>
          <w:szCs w:val="24"/>
        </w:rPr>
        <w:t>-  wybudowano kanalizację deszczową</w:t>
      </w:r>
      <w:r w:rsidR="007970B9" w:rsidRPr="007970B9">
        <w:rPr>
          <w:sz w:val="24"/>
          <w:szCs w:val="24"/>
        </w:rPr>
        <w:t xml:space="preserve"> z rur gładkościennych PP-B </w:t>
      </w:r>
      <w:r>
        <w:rPr>
          <w:sz w:val="24"/>
          <w:szCs w:val="24"/>
        </w:rPr>
        <w:t xml:space="preserve">o </w:t>
      </w:r>
      <w:r w:rsidR="007970B9" w:rsidRPr="007970B9">
        <w:rPr>
          <w:sz w:val="24"/>
          <w:szCs w:val="24"/>
        </w:rPr>
        <w:t>dł.</w:t>
      </w:r>
      <w:r>
        <w:rPr>
          <w:sz w:val="24"/>
          <w:szCs w:val="24"/>
        </w:rPr>
        <w:t xml:space="preserve"> </w:t>
      </w:r>
      <w:r w:rsidR="007970B9" w:rsidRPr="007970B9">
        <w:rPr>
          <w:sz w:val="24"/>
          <w:szCs w:val="24"/>
        </w:rPr>
        <w:t>845,9</w:t>
      </w:r>
      <w:r>
        <w:rPr>
          <w:sz w:val="24"/>
          <w:szCs w:val="24"/>
        </w:rPr>
        <w:t xml:space="preserve"> m, </w:t>
      </w:r>
    </w:p>
    <w:p w:rsidR="007970B9" w:rsidRPr="007970B9" w:rsidRDefault="006D6DC6" w:rsidP="007970B9">
      <w:pPr>
        <w:ind w:firstLine="851"/>
        <w:jc w:val="both"/>
        <w:rPr>
          <w:sz w:val="24"/>
          <w:szCs w:val="24"/>
        </w:rPr>
      </w:pPr>
      <w:r>
        <w:rPr>
          <w:sz w:val="24"/>
          <w:szCs w:val="24"/>
        </w:rPr>
        <w:t>- dokonano monta</w:t>
      </w:r>
      <w:r w:rsidR="007970B9" w:rsidRPr="007970B9">
        <w:rPr>
          <w:sz w:val="24"/>
          <w:szCs w:val="24"/>
        </w:rPr>
        <w:t>ż</w:t>
      </w:r>
      <w:r>
        <w:rPr>
          <w:sz w:val="24"/>
          <w:szCs w:val="24"/>
        </w:rPr>
        <w:t>u</w:t>
      </w:r>
      <w:r w:rsidR="007970B9" w:rsidRPr="007970B9">
        <w:rPr>
          <w:sz w:val="24"/>
          <w:szCs w:val="24"/>
        </w:rPr>
        <w:t xml:space="preserve"> studni z kręgów żelbetowych o średnicy 1200</w:t>
      </w:r>
      <w:r>
        <w:rPr>
          <w:sz w:val="24"/>
          <w:szCs w:val="24"/>
        </w:rPr>
        <w:t xml:space="preserve"> </w:t>
      </w:r>
      <w:r w:rsidR="007970B9" w:rsidRPr="007970B9">
        <w:rPr>
          <w:sz w:val="24"/>
          <w:szCs w:val="24"/>
        </w:rPr>
        <w:t xml:space="preserve">mm – szt.23.  </w:t>
      </w:r>
    </w:p>
    <w:p w:rsidR="007970B9" w:rsidRDefault="007970B9" w:rsidP="007970B9">
      <w:pPr>
        <w:ind w:firstLine="851"/>
        <w:jc w:val="both"/>
        <w:rPr>
          <w:sz w:val="24"/>
          <w:szCs w:val="24"/>
        </w:rPr>
      </w:pPr>
    </w:p>
    <w:p w:rsidR="00AB3511" w:rsidRDefault="00AB3511" w:rsidP="00C20B85">
      <w:pPr>
        <w:jc w:val="both"/>
        <w:rPr>
          <w:sz w:val="24"/>
          <w:szCs w:val="24"/>
        </w:rPr>
      </w:pPr>
    </w:p>
    <w:p w:rsidR="00C81179" w:rsidRDefault="00C81179" w:rsidP="00C20B85">
      <w:pPr>
        <w:jc w:val="both"/>
        <w:rPr>
          <w:b/>
          <w:sz w:val="24"/>
          <w:szCs w:val="24"/>
        </w:rPr>
      </w:pPr>
      <w:r>
        <w:rPr>
          <w:sz w:val="24"/>
          <w:szCs w:val="24"/>
        </w:rPr>
        <w:t xml:space="preserve">3. </w:t>
      </w:r>
      <w:r w:rsidRPr="00E13530">
        <w:rPr>
          <w:sz w:val="24"/>
          <w:szCs w:val="24"/>
          <w:u w:val="single"/>
        </w:rPr>
        <w:t>Wyko</w:t>
      </w:r>
      <w:r w:rsidR="00101542" w:rsidRPr="00E13530">
        <w:rPr>
          <w:sz w:val="24"/>
          <w:szCs w:val="24"/>
          <w:u w:val="single"/>
        </w:rPr>
        <w:t>nanie włączenia ulicy Knothego drogi gminnej do ulicy Mickiewicza drogi powiatowej</w:t>
      </w:r>
      <w:r w:rsidR="00101542">
        <w:rPr>
          <w:sz w:val="24"/>
          <w:szCs w:val="24"/>
        </w:rPr>
        <w:t xml:space="preserve"> </w:t>
      </w:r>
      <w:r w:rsidR="00E96FCA">
        <w:rPr>
          <w:sz w:val="24"/>
          <w:szCs w:val="24"/>
        </w:rPr>
        <w:t xml:space="preserve">- </w:t>
      </w:r>
      <w:r w:rsidR="00B50826">
        <w:rPr>
          <w:sz w:val="24"/>
          <w:szCs w:val="24"/>
        </w:rPr>
        <w:t xml:space="preserve"> wydatek w kwocie</w:t>
      </w:r>
      <w:r w:rsidR="00E96FCA">
        <w:rPr>
          <w:sz w:val="24"/>
          <w:szCs w:val="24"/>
        </w:rPr>
        <w:t xml:space="preserve"> </w:t>
      </w:r>
      <w:r w:rsidR="00E96FCA" w:rsidRPr="007970B9">
        <w:rPr>
          <w:b/>
          <w:sz w:val="24"/>
          <w:szCs w:val="24"/>
        </w:rPr>
        <w:t>15 747,00 zł;</w:t>
      </w:r>
      <w:r w:rsidR="006D6DC6">
        <w:rPr>
          <w:b/>
          <w:sz w:val="24"/>
          <w:szCs w:val="24"/>
        </w:rPr>
        <w:t xml:space="preserve"> </w:t>
      </w:r>
    </w:p>
    <w:p w:rsidR="00E13530" w:rsidRDefault="00E13530" w:rsidP="00C20B85">
      <w:pPr>
        <w:jc w:val="both"/>
        <w:rPr>
          <w:b/>
          <w:sz w:val="24"/>
          <w:szCs w:val="24"/>
        </w:rPr>
      </w:pPr>
    </w:p>
    <w:p w:rsidR="006D6DC6" w:rsidRPr="006D6DC6" w:rsidRDefault="006D6DC6" w:rsidP="00E13530">
      <w:pPr>
        <w:spacing w:line="276" w:lineRule="auto"/>
        <w:ind w:firstLine="851"/>
        <w:jc w:val="both"/>
        <w:rPr>
          <w:b/>
          <w:sz w:val="24"/>
          <w:szCs w:val="24"/>
        </w:rPr>
      </w:pPr>
      <w:r>
        <w:rPr>
          <w:sz w:val="24"/>
          <w:szCs w:val="24"/>
        </w:rPr>
        <w:t>Zakres prac obejmował</w:t>
      </w:r>
      <w:r>
        <w:rPr>
          <w:b/>
          <w:sz w:val="24"/>
          <w:szCs w:val="24"/>
        </w:rPr>
        <w:t xml:space="preserve"> </w:t>
      </w:r>
      <w:r w:rsidRPr="006D6DC6">
        <w:rPr>
          <w:sz w:val="24"/>
          <w:szCs w:val="24"/>
        </w:rPr>
        <w:t xml:space="preserve">rozebranie krawężników, </w:t>
      </w:r>
      <w:r w:rsidR="00835B37">
        <w:rPr>
          <w:sz w:val="24"/>
          <w:szCs w:val="24"/>
        </w:rPr>
        <w:t>obrzeży betonowych i chodników, w</w:t>
      </w:r>
      <w:r w:rsidRPr="006D6DC6">
        <w:rPr>
          <w:sz w:val="24"/>
          <w:szCs w:val="24"/>
        </w:rPr>
        <w:t>ykonan</w:t>
      </w:r>
      <w:r w:rsidR="00835B37">
        <w:rPr>
          <w:sz w:val="24"/>
          <w:szCs w:val="24"/>
        </w:rPr>
        <w:t>ie podbudowy z kruszyw łamanych, u</w:t>
      </w:r>
      <w:r w:rsidRPr="006D6DC6">
        <w:rPr>
          <w:sz w:val="24"/>
          <w:szCs w:val="24"/>
        </w:rPr>
        <w:t>łożenie krawężników betonowych, wykonanie nawierzchni z kostki brukowej (jezdnia - 66 m</w:t>
      </w:r>
      <w:r w:rsidR="00835B37">
        <w:rPr>
          <w:sz w:val="24"/>
          <w:szCs w:val="24"/>
        </w:rPr>
        <w:t>²</w:t>
      </w:r>
      <w:r w:rsidRPr="006D6DC6">
        <w:rPr>
          <w:sz w:val="24"/>
          <w:szCs w:val="24"/>
        </w:rPr>
        <w:t>, chodniki-</w:t>
      </w:r>
      <w:r w:rsidR="00835B37">
        <w:rPr>
          <w:sz w:val="24"/>
          <w:szCs w:val="24"/>
        </w:rPr>
        <w:t xml:space="preserve"> </w:t>
      </w:r>
      <w:r w:rsidRPr="006D6DC6">
        <w:rPr>
          <w:sz w:val="24"/>
          <w:szCs w:val="24"/>
        </w:rPr>
        <w:t>13</w:t>
      </w:r>
      <w:r w:rsidR="00E13530">
        <w:rPr>
          <w:sz w:val="24"/>
          <w:szCs w:val="24"/>
        </w:rPr>
        <w:t xml:space="preserve"> </w:t>
      </w:r>
      <w:r w:rsidRPr="006D6DC6">
        <w:rPr>
          <w:sz w:val="24"/>
          <w:szCs w:val="24"/>
        </w:rPr>
        <w:t>m</w:t>
      </w:r>
      <w:r w:rsidR="00835B37">
        <w:rPr>
          <w:sz w:val="24"/>
          <w:szCs w:val="24"/>
        </w:rPr>
        <w:t>²</w:t>
      </w:r>
      <w:r w:rsidRPr="006D6DC6">
        <w:rPr>
          <w:sz w:val="24"/>
          <w:szCs w:val="24"/>
        </w:rPr>
        <w:t>),</w:t>
      </w:r>
      <w:r w:rsidR="00835B37">
        <w:rPr>
          <w:sz w:val="24"/>
          <w:szCs w:val="24"/>
        </w:rPr>
        <w:t xml:space="preserve"> ustawienie obrzeży betonowych, a także h</w:t>
      </w:r>
      <w:r w:rsidRPr="006D6DC6">
        <w:rPr>
          <w:sz w:val="24"/>
          <w:szCs w:val="24"/>
        </w:rPr>
        <w:t xml:space="preserve">umusowanie i obsianie trawników.   </w:t>
      </w:r>
    </w:p>
    <w:p w:rsidR="006D6DC6" w:rsidRDefault="006D6DC6" w:rsidP="00E13530">
      <w:pPr>
        <w:spacing w:line="276" w:lineRule="auto"/>
        <w:ind w:firstLine="851"/>
        <w:jc w:val="both"/>
        <w:rPr>
          <w:sz w:val="24"/>
          <w:szCs w:val="24"/>
        </w:rPr>
      </w:pPr>
    </w:p>
    <w:p w:rsidR="007970B9" w:rsidRDefault="007970B9" w:rsidP="00C20B85">
      <w:pPr>
        <w:jc w:val="both"/>
        <w:rPr>
          <w:sz w:val="24"/>
          <w:szCs w:val="24"/>
        </w:rPr>
      </w:pPr>
    </w:p>
    <w:p w:rsidR="007970B9" w:rsidRDefault="007970B9" w:rsidP="00E13530">
      <w:pPr>
        <w:spacing w:line="276" w:lineRule="auto"/>
        <w:jc w:val="both"/>
        <w:rPr>
          <w:sz w:val="24"/>
          <w:szCs w:val="24"/>
        </w:rPr>
      </w:pPr>
      <w:r>
        <w:rPr>
          <w:sz w:val="24"/>
          <w:szCs w:val="24"/>
        </w:rPr>
        <w:t xml:space="preserve">4.   </w:t>
      </w:r>
      <w:r w:rsidR="00C81179" w:rsidRPr="00E13530">
        <w:rPr>
          <w:sz w:val="24"/>
          <w:szCs w:val="24"/>
          <w:u w:val="single"/>
        </w:rPr>
        <w:t>Remont i przebudowa infrastruktury drogowej w Sandomierzu prawobrzeżnym</w:t>
      </w:r>
      <w:r w:rsidR="00C81179" w:rsidRPr="00AB3511">
        <w:rPr>
          <w:sz w:val="24"/>
          <w:szCs w:val="24"/>
        </w:rPr>
        <w:t xml:space="preserve"> </w:t>
      </w:r>
      <w:r w:rsidR="009939FE" w:rsidRPr="00AB3511">
        <w:rPr>
          <w:sz w:val="24"/>
          <w:szCs w:val="24"/>
        </w:rPr>
        <w:t>–</w:t>
      </w:r>
      <w:r w:rsidR="00B656C5" w:rsidRPr="00AB3511">
        <w:rPr>
          <w:sz w:val="24"/>
          <w:szCs w:val="24"/>
        </w:rPr>
        <w:t xml:space="preserve"> </w:t>
      </w:r>
      <w:r w:rsidR="009939FE" w:rsidRPr="00AB3511">
        <w:rPr>
          <w:sz w:val="24"/>
          <w:szCs w:val="24"/>
        </w:rPr>
        <w:t>projektu współfinansowanego z Europejskiego Funduszu Rozwoju Regionalnego w ramach Działania 3.1. „Rozwój nowoczesnej infrastruktury komunikacyjnej o znaczeniu</w:t>
      </w:r>
      <w:r>
        <w:rPr>
          <w:sz w:val="24"/>
          <w:szCs w:val="24"/>
        </w:rPr>
        <w:t xml:space="preserve"> regionalnym </w:t>
      </w:r>
      <w:r w:rsidR="00E13530">
        <w:rPr>
          <w:sz w:val="24"/>
          <w:szCs w:val="24"/>
        </w:rPr>
        <w:br/>
      </w:r>
      <w:r w:rsidR="00981109" w:rsidRPr="00AB3511">
        <w:rPr>
          <w:sz w:val="24"/>
          <w:szCs w:val="24"/>
        </w:rPr>
        <w:t>i ponadregionalnym, a także przy udziale środków pochodzących z budżetu państwa.</w:t>
      </w:r>
    </w:p>
    <w:p w:rsidR="00E13530" w:rsidRDefault="00E13530" w:rsidP="00E13530">
      <w:pPr>
        <w:spacing w:line="276" w:lineRule="auto"/>
        <w:jc w:val="both"/>
        <w:rPr>
          <w:sz w:val="24"/>
          <w:szCs w:val="24"/>
        </w:rPr>
      </w:pPr>
    </w:p>
    <w:p w:rsidR="007970B9" w:rsidRPr="007970B9" w:rsidRDefault="007970B9" w:rsidP="00E13530">
      <w:pPr>
        <w:spacing w:line="276" w:lineRule="auto"/>
        <w:ind w:firstLine="851"/>
        <w:jc w:val="both"/>
        <w:rPr>
          <w:sz w:val="24"/>
          <w:szCs w:val="24"/>
        </w:rPr>
      </w:pPr>
      <w:r>
        <w:rPr>
          <w:sz w:val="24"/>
          <w:szCs w:val="24"/>
        </w:rPr>
        <w:t xml:space="preserve"> </w:t>
      </w:r>
      <w:r w:rsidR="00B656C5" w:rsidRPr="00AB3511">
        <w:rPr>
          <w:sz w:val="24"/>
          <w:szCs w:val="24"/>
        </w:rPr>
        <w:t xml:space="preserve">W ramach przedmiotowego zadania </w:t>
      </w:r>
      <w:r w:rsidR="005D6E54" w:rsidRPr="00AB3511">
        <w:rPr>
          <w:sz w:val="24"/>
          <w:szCs w:val="24"/>
        </w:rPr>
        <w:t xml:space="preserve">dokonano </w:t>
      </w:r>
      <w:r w:rsidR="00B656C5" w:rsidRPr="00AB3511">
        <w:rPr>
          <w:sz w:val="24"/>
          <w:szCs w:val="24"/>
        </w:rPr>
        <w:t xml:space="preserve"> </w:t>
      </w:r>
      <w:r w:rsidR="005D6E54" w:rsidRPr="00AB3511">
        <w:rPr>
          <w:sz w:val="24"/>
          <w:szCs w:val="24"/>
        </w:rPr>
        <w:t>remontu i przebudowy ulic: Baczyńskiego, Bosmańskiej, Flisaków, Hutniczej, Kryształowej,  Mokrej, Piętaka, Portowej, Przemysłowej, Retmańskiej,</w:t>
      </w:r>
      <w:r w:rsidR="00AB3511">
        <w:rPr>
          <w:sz w:val="24"/>
          <w:szCs w:val="24"/>
        </w:rPr>
        <w:t xml:space="preserve"> Sieleckiej oraz Wielowiejskiej.</w:t>
      </w:r>
      <w:r w:rsidR="00AB3511" w:rsidRPr="00AB3511">
        <w:rPr>
          <w:sz w:val="24"/>
          <w:szCs w:val="24"/>
        </w:rPr>
        <w:t xml:space="preserve"> </w:t>
      </w:r>
      <w:r w:rsidR="00AB3511">
        <w:rPr>
          <w:sz w:val="24"/>
          <w:szCs w:val="24"/>
        </w:rPr>
        <w:t>Z</w:t>
      </w:r>
      <w:r w:rsidR="00AB3511" w:rsidRPr="00AB3511">
        <w:rPr>
          <w:sz w:val="24"/>
          <w:szCs w:val="24"/>
        </w:rPr>
        <w:t xml:space="preserve">akres  wykonanych </w:t>
      </w:r>
      <w:r>
        <w:rPr>
          <w:sz w:val="24"/>
          <w:szCs w:val="24"/>
        </w:rPr>
        <w:t>prac</w:t>
      </w:r>
      <w:r w:rsidR="00AB3511" w:rsidRPr="00AB3511">
        <w:rPr>
          <w:sz w:val="24"/>
          <w:szCs w:val="24"/>
        </w:rPr>
        <w:t xml:space="preserve"> obejmował roboty w branży drogowej, sanitarnej (kanalizacja deszczowa),</w:t>
      </w:r>
      <w:r w:rsidR="00E13530">
        <w:rPr>
          <w:sz w:val="24"/>
          <w:szCs w:val="24"/>
        </w:rPr>
        <w:t xml:space="preserve"> </w:t>
      </w:r>
      <w:r w:rsidR="00AB3511" w:rsidRPr="00AB3511">
        <w:rPr>
          <w:sz w:val="24"/>
          <w:szCs w:val="24"/>
        </w:rPr>
        <w:t>elektrycznej (oświetlenie drogowe) na wszystkich ulicach objętych przebudową.</w:t>
      </w:r>
      <w:r w:rsidR="00AB3511">
        <w:rPr>
          <w:sz w:val="24"/>
          <w:szCs w:val="24"/>
        </w:rPr>
        <w:t xml:space="preserve"> W ramach projektu </w:t>
      </w:r>
      <w:r w:rsidR="005D6E54" w:rsidRPr="00AB3511">
        <w:rPr>
          <w:sz w:val="24"/>
          <w:szCs w:val="24"/>
        </w:rPr>
        <w:t xml:space="preserve">wybudowano </w:t>
      </w:r>
      <w:r w:rsidR="00AB3511" w:rsidRPr="00AB3511">
        <w:rPr>
          <w:sz w:val="24"/>
          <w:szCs w:val="24"/>
        </w:rPr>
        <w:t xml:space="preserve">również </w:t>
      </w:r>
      <w:r w:rsidR="005D6E54" w:rsidRPr="00AB3511">
        <w:rPr>
          <w:sz w:val="24"/>
          <w:szCs w:val="24"/>
        </w:rPr>
        <w:t>przepompownię wód deszczowych w ul. Bosmańskiej w Sandomierzu.</w:t>
      </w:r>
      <w:r w:rsidR="00AB3511">
        <w:rPr>
          <w:sz w:val="24"/>
          <w:szCs w:val="24"/>
        </w:rPr>
        <w:t xml:space="preserve"> </w:t>
      </w:r>
      <w:r w:rsidRPr="009644C9">
        <w:rPr>
          <w:sz w:val="24"/>
          <w:szCs w:val="24"/>
        </w:rPr>
        <w:t xml:space="preserve">Łączna wartość zadania wyniosła </w:t>
      </w:r>
      <w:r>
        <w:rPr>
          <w:b/>
          <w:sz w:val="24"/>
          <w:szCs w:val="24"/>
        </w:rPr>
        <w:t xml:space="preserve">2 025 301,72 </w:t>
      </w:r>
      <w:r w:rsidRPr="003B6B35">
        <w:rPr>
          <w:b/>
          <w:sz w:val="24"/>
          <w:szCs w:val="24"/>
        </w:rPr>
        <w:t>zł.</w:t>
      </w:r>
    </w:p>
    <w:p w:rsidR="005D6E54" w:rsidRPr="00AB3511" w:rsidRDefault="005D6E54" w:rsidP="00AB3511">
      <w:pPr>
        <w:jc w:val="both"/>
        <w:rPr>
          <w:sz w:val="24"/>
          <w:szCs w:val="24"/>
        </w:rPr>
      </w:pPr>
    </w:p>
    <w:p w:rsidR="006A5E0B" w:rsidRPr="006A5E0B" w:rsidRDefault="005B5856" w:rsidP="005D6E54">
      <w:pPr>
        <w:pStyle w:val="Tekstpodstawowywcity"/>
        <w:ind w:left="0"/>
      </w:pPr>
      <w:r>
        <w:rPr>
          <w:sz w:val="24"/>
          <w:szCs w:val="24"/>
        </w:rPr>
        <w:t xml:space="preserve">     </w:t>
      </w:r>
    </w:p>
    <w:p w:rsidR="00946D97" w:rsidRPr="002A525E" w:rsidRDefault="00946D97" w:rsidP="00946D97">
      <w:pPr>
        <w:jc w:val="both"/>
        <w:rPr>
          <w:b/>
          <w:i/>
          <w:sz w:val="24"/>
          <w:szCs w:val="24"/>
        </w:rPr>
      </w:pPr>
      <w:r w:rsidRPr="002A525E">
        <w:rPr>
          <w:b/>
          <w:i/>
          <w:sz w:val="24"/>
          <w:szCs w:val="24"/>
        </w:rPr>
        <w:t>Rozdział 600</w:t>
      </w:r>
      <w:r>
        <w:rPr>
          <w:b/>
          <w:i/>
          <w:sz w:val="24"/>
          <w:szCs w:val="24"/>
        </w:rPr>
        <w:t xml:space="preserve">78          </w:t>
      </w:r>
      <w:r w:rsidRPr="002A525E">
        <w:rPr>
          <w:b/>
          <w:i/>
          <w:sz w:val="24"/>
          <w:szCs w:val="24"/>
        </w:rPr>
        <w:t xml:space="preserve"> </w:t>
      </w:r>
      <w:r>
        <w:rPr>
          <w:b/>
          <w:i/>
          <w:sz w:val="24"/>
          <w:szCs w:val="24"/>
        </w:rPr>
        <w:t>Usuwanie skutków klęsk żywiołowych</w:t>
      </w:r>
    </w:p>
    <w:p w:rsidR="002A525E" w:rsidRDefault="002A525E" w:rsidP="009F5375">
      <w:pPr>
        <w:pStyle w:val="Nagwek1"/>
        <w:spacing w:line="240" w:lineRule="auto"/>
        <w:rPr>
          <w:rFonts w:ascii="Times New Roman" w:hAnsi="Times New Roman" w:cs="Times New Roman"/>
          <w:b w:val="0"/>
          <w:color w:val="000000"/>
          <w:sz w:val="24"/>
          <w:szCs w:val="24"/>
        </w:rPr>
      </w:pPr>
    </w:p>
    <w:p w:rsidR="009F5375" w:rsidRPr="009F5375" w:rsidRDefault="00C263A1" w:rsidP="009F5375">
      <w:pPr>
        <w:pStyle w:val="Nagwek1"/>
        <w:spacing w:line="240" w:lineRule="auto"/>
        <w:rPr>
          <w:rFonts w:ascii="Times New Roman" w:hAnsi="Times New Roman" w:cs="Times New Roman"/>
          <w:b w:val="0"/>
          <w:bCs w:val="0"/>
          <w:color w:val="000000"/>
          <w:sz w:val="24"/>
          <w:szCs w:val="24"/>
        </w:rPr>
      </w:pPr>
      <w:r>
        <w:rPr>
          <w:rFonts w:ascii="Times New Roman" w:hAnsi="Times New Roman" w:cs="Times New Roman"/>
          <w:b w:val="0"/>
          <w:color w:val="000000"/>
          <w:sz w:val="24"/>
          <w:szCs w:val="24"/>
        </w:rPr>
        <w:t>Z</w:t>
      </w:r>
      <w:r w:rsidR="006A46AF">
        <w:rPr>
          <w:rFonts w:ascii="Times New Roman" w:hAnsi="Times New Roman" w:cs="Times New Roman"/>
          <w:b w:val="0"/>
          <w:color w:val="000000"/>
          <w:sz w:val="24"/>
          <w:szCs w:val="24"/>
        </w:rPr>
        <w:t>adania</w:t>
      </w:r>
      <w:r w:rsidR="009F5375" w:rsidRPr="009F5375">
        <w:rPr>
          <w:rFonts w:ascii="Times New Roman" w:hAnsi="Times New Roman" w:cs="Times New Roman"/>
          <w:b w:val="0"/>
          <w:color w:val="000000"/>
          <w:sz w:val="24"/>
          <w:szCs w:val="24"/>
        </w:rPr>
        <w:t xml:space="preserve"> realizowane w ramach </w:t>
      </w:r>
      <w:r w:rsidR="00946D97" w:rsidRPr="00946D97">
        <w:rPr>
          <w:rFonts w:ascii="Times New Roman" w:hAnsi="Times New Roman" w:cs="Times New Roman"/>
          <w:b w:val="0"/>
          <w:color w:val="000000"/>
          <w:sz w:val="24"/>
          <w:szCs w:val="24"/>
        </w:rPr>
        <w:t>powyższego rozdziału, to</w:t>
      </w:r>
      <w:r w:rsidR="00946D97">
        <w:rPr>
          <w:rFonts w:ascii="Times New Roman" w:hAnsi="Times New Roman" w:cs="Times New Roman"/>
          <w:i/>
          <w:color w:val="000000"/>
          <w:sz w:val="24"/>
          <w:szCs w:val="24"/>
        </w:rPr>
        <w:t xml:space="preserve"> </w:t>
      </w:r>
      <w:r w:rsidR="0065057E">
        <w:rPr>
          <w:rFonts w:ascii="Times New Roman" w:hAnsi="Times New Roman" w:cs="Times New Roman"/>
          <w:b w:val="0"/>
          <w:color w:val="000000"/>
          <w:sz w:val="24"/>
          <w:szCs w:val="24"/>
        </w:rPr>
        <w:t xml:space="preserve"> m.in</w:t>
      </w:r>
      <w:r w:rsidR="009F5375" w:rsidRPr="009F5375">
        <w:rPr>
          <w:rFonts w:ascii="Times New Roman" w:hAnsi="Times New Roman" w:cs="Times New Roman"/>
          <w:b w:val="0"/>
          <w:color w:val="000000"/>
          <w:sz w:val="24"/>
          <w:szCs w:val="24"/>
        </w:rPr>
        <w:t>:</w:t>
      </w:r>
    </w:p>
    <w:p w:rsidR="009F5375" w:rsidRPr="009F5375" w:rsidRDefault="009F5375" w:rsidP="009F5375">
      <w:pPr>
        <w:rPr>
          <w:color w:val="000000"/>
        </w:rPr>
      </w:pPr>
    </w:p>
    <w:p w:rsidR="009F5375" w:rsidRPr="009F5375" w:rsidRDefault="009F5375" w:rsidP="009F5375">
      <w:pPr>
        <w:pStyle w:val="Akapitzlist"/>
        <w:numPr>
          <w:ilvl w:val="0"/>
          <w:numId w:val="24"/>
        </w:numPr>
        <w:spacing w:after="0" w:line="240" w:lineRule="auto"/>
        <w:jc w:val="both"/>
        <w:rPr>
          <w:rFonts w:ascii="Times New Roman" w:hAnsi="Times New Roman" w:cs="Times New Roman"/>
          <w:sz w:val="24"/>
          <w:szCs w:val="24"/>
        </w:rPr>
      </w:pPr>
      <w:r w:rsidRPr="009F5375">
        <w:rPr>
          <w:rFonts w:ascii="Times New Roman" w:hAnsi="Times New Roman" w:cs="Times New Roman"/>
          <w:sz w:val="24"/>
          <w:szCs w:val="24"/>
        </w:rPr>
        <w:t>Remo</w:t>
      </w:r>
      <w:r w:rsidR="00E57DE3">
        <w:rPr>
          <w:rFonts w:ascii="Times New Roman" w:hAnsi="Times New Roman" w:cs="Times New Roman"/>
          <w:sz w:val="24"/>
          <w:szCs w:val="24"/>
        </w:rPr>
        <w:t>nt ulicy Reymonta w Sandomierzu</w:t>
      </w:r>
      <w:r w:rsidRPr="009F5375">
        <w:rPr>
          <w:rFonts w:ascii="Times New Roman" w:hAnsi="Times New Roman" w:cs="Times New Roman"/>
          <w:sz w:val="24"/>
          <w:szCs w:val="24"/>
        </w:rPr>
        <w:t xml:space="preserve">  - </w:t>
      </w:r>
      <w:r w:rsidRPr="009F5375">
        <w:rPr>
          <w:rFonts w:ascii="Times New Roman" w:hAnsi="Times New Roman" w:cs="Times New Roman"/>
          <w:b/>
          <w:bCs/>
          <w:sz w:val="24"/>
          <w:szCs w:val="24"/>
        </w:rPr>
        <w:t xml:space="preserve"> </w:t>
      </w:r>
      <w:r w:rsidRPr="009F5375">
        <w:rPr>
          <w:rFonts w:ascii="Times New Roman" w:hAnsi="Times New Roman" w:cs="Times New Roman"/>
          <w:bCs/>
          <w:sz w:val="24"/>
          <w:szCs w:val="24"/>
        </w:rPr>
        <w:t xml:space="preserve">wartość zadania </w:t>
      </w:r>
      <w:r>
        <w:rPr>
          <w:rFonts w:ascii="Times New Roman" w:hAnsi="Times New Roman" w:cs="Times New Roman"/>
          <w:bCs/>
          <w:sz w:val="24"/>
          <w:szCs w:val="24"/>
        </w:rPr>
        <w:t>129 297,60</w:t>
      </w:r>
      <w:r w:rsidRPr="009F5375">
        <w:rPr>
          <w:rFonts w:ascii="Times New Roman" w:hAnsi="Times New Roman" w:cs="Times New Roman"/>
          <w:bCs/>
          <w:sz w:val="24"/>
          <w:szCs w:val="24"/>
        </w:rPr>
        <w:t xml:space="preserve"> zł.,</w:t>
      </w:r>
    </w:p>
    <w:p w:rsidR="009F5375" w:rsidRPr="009F5375" w:rsidRDefault="009F5375" w:rsidP="009F5375">
      <w:pPr>
        <w:pStyle w:val="Akapitzlist"/>
        <w:numPr>
          <w:ilvl w:val="0"/>
          <w:numId w:val="24"/>
        </w:numPr>
        <w:spacing w:after="0" w:line="240" w:lineRule="auto"/>
        <w:jc w:val="both"/>
        <w:rPr>
          <w:rFonts w:ascii="Times New Roman" w:hAnsi="Times New Roman" w:cs="Times New Roman"/>
          <w:sz w:val="24"/>
          <w:szCs w:val="24"/>
        </w:rPr>
      </w:pPr>
      <w:r w:rsidRPr="009F5375">
        <w:rPr>
          <w:rFonts w:ascii="Times New Roman" w:hAnsi="Times New Roman" w:cs="Times New Roman"/>
          <w:sz w:val="24"/>
          <w:szCs w:val="24"/>
        </w:rPr>
        <w:t xml:space="preserve">Remont ulicy </w:t>
      </w:r>
      <w:r>
        <w:rPr>
          <w:rFonts w:ascii="Times New Roman" w:hAnsi="Times New Roman" w:cs="Times New Roman"/>
          <w:sz w:val="24"/>
          <w:szCs w:val="24"/>
        </w:rPr>
        <w:t>Frankowskiego</w:t>
      </w:r>
      <w:r w:rsidR="00E57DE3">
        <w:rPr>
          <w:rFonts w:ascii="Times New Roman" w:hAnsi="Times New Roman" w:cs="Times New Roman"/>
          <w:sz w:val="24"/>
          <w:szCs w:val="24"/>
        </w:rPr>
        <w:t xml:space="preserve"> w Sandomierzu</w:t>
      </w:r>
      <w:r w:rsidRPr="009F5375">
        <w:rPr>
          <w:rFonts w:ascii="Times New Roman" w:hAnsi="Times New Roman" w:cs="Times New Roman"/>
          <w:sz w:val="24"/>
          <w:szCs w:val="24"/>
        </w:rPr>
        <w:t xml:space="preserve">  - </w:t>
      </w:r>
      <w:r w:rsidRPr="009F5375">
        <w:rPr>
          <w:rFonts w:ascii="Times New Roman" w:hAnsi="Times New Roman" w:cs="Times New Roman"/>
          <w:b/>
          <w:bCs/>
          <w:sz w:val="24"/>
          <w:szCs w:val="24"/>
        </w:rPr>
        <w:t xml:space="preserve"> </w:t>
      </w:r>
      <w:r w:rsidRPr="009F5375">
        <w:rPr>
          <w:rFonts w:ascii="Times New Roman" w:hAnsi="Times New Roman" w:cs="Times New Roman"/>
          <w:bCs/>
          <w:sz w:val="24"/>
          <w:szCs w:val="24"/>
        </w:rPr>
        <w:t xml:space="preserve">wartość zadania </w:t>
      </w:r>
      <w:r>
        <w:rPr>
          <w:rFonts w:ascii="Times New Roman" w:hAnsi="Times New Roman" w:cs="Times New Roman"/>
          <w:bCs/>
          <w:sz w:val="24"/>
          <w:szCs w:val="24"/>
        </w:rPr>
        <w:t>99 862,10</w:t>
      </w:r>
      <w:r w:rsidRPr="009F5375">
        <w:rPr>
          <w:rFonts w:ascii="Times New Roman" w:hAnsi="Times New Roman" w:cs="Times New Roman"/>
          <w:bCs/>
          <w:sz w:val="24"/>
          <w:szCs w:val="24"/>
        </w:rPr>
        <w:t xml:space="preserve"> zł.,</w:t>
      </w:r>
    </w:p>
    <w:p w:rsidR="009F5375" w:rsidRPr="009F5375" w:rsidRDefault="009F5375" w:rsidP="009F5375">
      <w:pPr>
        <w:pStyle w:val="Akapitzlist"/>
        <w:numPr>
          <w:ilvl w:val="0"/>
          <w:numId w:val="24"/>
        </w:numPr>
        <w:spacing w:after="0" w:line="240" w:lineRule="auto"/>
        <w:jc w:val="both"/>
        <w:rPr>
          <w:rFonts w:ascii="Times New Roman" w:hAnsi="Times New Roman" w:cs="Times New Roman"/>
          <w:sz w:val="24"/>
          <w:szCs w:val="24"/>
        </w:rPr>
      </w:pPr>
      <w:r w:rsidRPr="009F5375">
        <w:rPr>
          <w:rFonts w:ascii="Times New Roman" w:hAnsi="Times New Roman" w:cs="Times New Roman"/>
          <w:sz w:val="24"/>
          <w:szCs w:val="24"/>
        </w:rPr>
        <w:t xml:space="preserve">Remont ulicy </w:t>
      </w:r>
      <w:r>
        <w:rPr>
          <w:rFonts w:ascii="Times New Roman" w:hAnsi="Times New Roman" w:cs="Times New Roman"/>
          <w:sz w:val="24"/>
          <w:szCs w:val="24"/>
        </w:rPr>
        <w:t>II Pułku Piechoty Legionów</w:t>
      </w:r>
      <w:r w:rsidRPr="009F5375">
        <w:rPr>
          <w:rFonts w:ascii="Times New Roman" w:hAnsi="Times New Roman" w:cs="Times New Roman"/>
          <w:sz w:val="24"/>
          <w:szCs w:val="24"/>
        </w:rPr>
        <w:t xml:space="preserve">  - </w:t>
      </w:r>
      <w:r w:rsidRPr="009F5375">
        <w:rPr>
          <w:rFonts w:ascii="Times New Roman" w:hAnsi="Times New Roman" w:cs="Times New Roman"/>
          <w:b/>
          <w:bCs/>
          <w:sz w:val="24"/>
          <w:szCs w:val="24"/>
        </w:rPr>
        <w:t xml:space="preserve"> </w:t>
      </w:r>
      <w:r w:rsidRPr="009F5375">
        <w:rPr>
          <w:rFonts w:ascii="Times New Roman" w:hAnsi="Times New Roman" w:cs="Times New Roman"/>
          <w:bCs/>
          <w:sz w:val="24"/>
          <w:szCs w:val="24"/>
        </w:rPr>
        <w:t xml:space="preserve">wartość zadania </w:t>
      </w:r>
      <w:r>
        <w:rPr>
          <w:rFonts w:ascii="Times New Roman" w:hAnsi="Times New Roman" w:cs="Times New Roman"/>
          <w:bCs/>
          <w:sz w:val="24"/>
          <w:szCs w:val="24"/>
        </w:rPr>
        <w:t>251</w:t>
      </w:r>
      <w:r w:rsidRPr="009F5375">
        <w:rPr>
          <w:rFonts w:ascii="Times New Roman" w:hAnsi="Times New Roman" w:cs="Times New Roman"/>
          <w:bCs/>
          <w:sz w:val="24"/>
          <w:szCs w:val="24"/>
        </w:rPr>
        <w:t xml:space="preserve"> </w:t>
      </w:r>
      <w:r>
        <w:rPr>
          <w:rFonts w:ascii="Times New Roman" w:hAnsi="Times New Roman" w:cs="Times New Roman"/>
          <w:bCs/>
          <w:sz w:val="24"/>
          <w:szCs w:val="24"/>
        </w:rPr>
        <w:t>412</w:t>
      </w:r>
      <w:r w:rsidRPr="009F5375">
        <w:rPr>
          <w:rFonts w:ascii="Times New Roman" w:hAnsi="Times New Roman" w:cs="Times New Roman"/>
          <w:bCs/>
          <w:sz w:val="24"/>
          <w:szCs w:val="24"/>
        </w:rPr>
        <w:t>,</w:t>
      </w:r>
      <w:r>
        <w:rPr>
          <w:rFonts w:ascii="Times New Roman" w:hAnsi="Times New Roman" w:cs="Times New Roman"/>
          <w:bCs/>
          <w:sz w:val="24"/>
          <w:szCs w:val="24"/>
        </w:rPr>
        <w:t>00</w:t>
      </w:r>
      <w:r w:rsidRPr="009F5375">
        <w:rPr>
          <w:rFonts w:ascii="Times New Roman" w:hAnsi="Times New Roman" w:cs="Times New Roman"/>
          <w:bCs/>
          <w:sz w:val="24"/>
          <w:szCs w:val="24"/>
        </w:rPr>
        <w:t xml:space="preserve"> zł.,</w:t>
      </w:r>
    </w:p>
    <w:p w:rsidR="009F5375" w:rsidRPr="009F5375" w:rsidRDefault="009F5375" w:rsidP="009F5375">
      <w:pPr>
        <w:pStyle w:val="Akapitzlist"/>
        <w:numPr>
          <w:ilvl w:val="0"/>
          <w:numId w:val="24"/>
        </w:numPr>
        <w:spacing w:after="0" w:line="240" w:lineRule="auto"/>
        <w:jc w:val="both"/>
        <w:rPr>
          <w:rFonts w:ascii="Times New Roman" w:hAnsi="Times New Roman" w:cs="Times New Roman"/>
          <w:sz w:val="24"/>
          <w:szCs w:val="24"/>
        </w:rPr>
      </w:pPr>
      <w:r w:rsidRPr="009F5375">
        <w:rPr>
          <w:rFonts w:ascii="Times New Roman" w:hAnsi="Times New Roman" w:cs="Times New Roman"/>
          <w:sz w:val="24"/>
          <w:szCs w:val="24"/>
        </w:rPr>
        <w:t xml:space="preserve">Remont ulicy </w:t>
      </w:r>
      <w:r>
        <w:rPr>
          <w:rFonts w:ascii="Times New Roman" w:hAnsi="Times New Roman" w:cs="Times New Roman"/>
          <w:sz w:val="24"/>
          <w:szCs w:val="24"/>
        </w:rPr>
        <w:t>Mariackiej</w:t>
      </w:r>
      <w:r w:rsidRPr="009F5375">
        <w:rPr>
          <w:rFonts w:ascii="Times New Roman" w:hAnsi="Times New Roman" w:cs="Times New Roman"/>
          <w:sz w:val="24"/>
          <w:szCs w:val="24"/>
        </w:rPr>
        <w:t xml:space="preserve"> - </w:t>
      </w:r>
      <w:r w:rsidRPr="009F5375">
        <w:rPr>
          <w:rFonts w:ascii="Times New Roman" w:hAnsi="Times New Roman" w:cs="Times New Roman"/>
          <w:b/>
          <w:bCs/>
          <w:sz w:val="24"/>
          <w:szCs w:val="24"/>
        </w:rPr>
        <w:t xml:space="preserve"> </w:t>
      </w:r>
      <w:r w:rsidRPr="009F5375">
        <w:rPr>
          <w:rFonts w:ascii="Times New Roman" w:hAnsi="Times New Roman" w:cs="Times New Roman"/>
          <w:bCs/>
          <w:sz w:val="24"/>
          <w:szCs w:val="24"/>
        </w:rPr>
        <w:t xml:space="preserve">wartość zadania </w:t>
      </w:r>
      <w:r>
        <w:rPr>
          <w:rFonts w:ascii="Times New Roman" w:hAnsi="Times New Roman" w:cs="Times New Roman"/>
          <w:bCs/>
          <w:sz w:val="24"/>
          <w:szCs w:val="24"/>
        </w:rPr>
        <w:t>98 109,23</w:t>
      </w:r>
      <w:r w:rsidRPr="009F5375">
        <w:rPr>
          <w:rFonts w:ascii="Times New Roman" w:hAnsi="Times New Roman" w:cs="Times New Roman"/>
          <w:bCs/>
          <w:sz w:val="24"/>
          <w:szCs w:val="24"/>
        </w:rPr>
        <w:t xml:space="preserve"> zł.,</w:t>
      </w:r>
    </w:p>
    <w:p w:rsidR="008C646B" w:rsidRPr="00030EDD" w:rsidRDefault="009F5375" w:rsidP="00EC5E1B">
      <w:pPr>
        <w:pStyle w:val="Akapitzlist"/>
        <w:numPr>
          <w:ilvl w:val="0"/>
          <w:numId w:val="24"/>
        </w:numPr>
        <w:spacing w:after="0" w:line="240" w:lineRule="auto"/>
        <w:jc w:val="both"/>
        <w:rPr>
          <w:rFonts w:ascii="Times New Roman" w:hAnsi="Times New Roman" w:cs="Times New Roman"/>
          <w:sz w:val="24"/>
          <w:szCs w:val="24"/>
        </w:rPr>
      </w:pPr>
      <w:r w:rsidRPr="009F5375">
        <w:rPr>
          <w:rFonts w:ascii="Times New Roman" w:hAnsi="Times New Roman" w:cs="Times New Roman"/>
          <w:sz w:val="24"/>
          <w:szCs w:val="24"/>
        </w:rPr>
        <w:t xml:space="preserve">Remont ulicy </w:t>
      </w:r>
      <w:r>
        <w:rPr>
          <w:rFonts w:ascii="Times New Roman" w:hAnsi="Times New Roman" w:cs="Times New Roman"/>
          <w:sz w:val="24"/>
          <w:szCs w:val="24"/>
        </w:rPr>
        <w:t>Sokolnickiego</w:t>
      </w:r>
      <w:r w:rsidRPr="009F5375">
        <w:rPr>
          <w:rFonts w:ascii="Times New Roman" w:hAnsi="Times New Roman" w:cs="Times New Roman"/>
          <w:sz w:val="24"/>
          <w:szCs w:val="24"/>
        </w:rPr>
        <w:t xml:space="preserve">  - </w:t>
      </w:r>
      <w:r w:rsidRPr="009F5375">
        <w:rPr>
          <w:rFonts w:ascii="Times New Roman" w:hAnsi="Times New Roman" w:cs="Times New Roman"/>
          <w:b/>
          <w:bCs/>
          <w:sz w:val="24"/>
          <w:szCs w:val="24"/>
        </w:rPr>
        <w:t xml:space="preserve"> </w:t>
      </w:r>
      <w:r w:rsidRPr="009F5375">
        <w:rPr>
          <w:rFonts w:ascii="Times New Roman" w:hAnsi="Times New Roman" w:cs="Times New Roman"/>
          <w:bCs/>
          <w:sz w:val="24"/>
          <w:szCs w:val="24"/>
        </w:rPr>
        <w:t xml:space="preserve">wartość zadania </w:t>
      </w:r>
      <w:r>
        <w:rPr>
          <w:rFonts w:ascii="Times New Roman" w:hAnsi="Times New Roman" w:cs="Times New Roman"/>
          <w:bCs/>
          <w:sz w:val="24"/>
          <w:szCs w:val="24"/>
        </w:rPr>
        <w:t>50 600,26</w:t>
      </w:r>
      <w:r w:rsidR="00C263A1">
        <w:rPr>
          <w:rFonts w:ascii="Times New Roman" w:hAnsi="Times New Roman" w:cs="Times New Roman"/>
          <w:bCs/>
          <w:sz w:val="24"/>
          <w:szCs w:val="24"/>
        </w:rPr>
        <w:t xml:space="preserve"> zł.</w:t>
      </w:r>
    </w:p>
    <w:p w:rsidR="008C646B" w:rsidRDefault="008C646B" w:rsidP="00EC5E1B">
      <w:pPr>
        <w:jc w:val="both"/>
        <w:rPr>
          <w:b/>
          <w:bCs/>
          <w:i/>
          <w:iCs/>
          <w:sz w:val="24"/>
          <w:szCs w:val="24"/>
        </w:rPr>
      </w:pPr>
    </w:p>
    <w:p w:rsidR="00E13530" w:rsidRDefault="00E13530" w:rsidP="00EC5E1B">
      <w:pPr>
        <w:jc w:val="both"/>
        <w:rPr>
          <w:b/>
          <w:bCs/>
          <w:i/>
          <w:iCs/>
          <w:sz w:val="24"/>
          <w:szCs w:val="24"/>
        </w:rPr>
      </w:pPr>
    </w:p>
    <w:p w:rsidR="00E13530" w:rsidRDefault="00E13530" w:rsidP="00EC5E1B">
      <w:pPr>
        <w:jc w:val="both"/>
        <w:rPr>
          <w:b/>
          <w:bCs/>
          <w:i/>
          <w:iCs/>
          <w:sz w:val="24"/>
          <w:szCs w:val="24"/>
        </w:rPr>
      </w:pPr>
    </w:p>
    <w:p w:rsidR="00251055" w:rsidRDefault="00251055" w:rsidP="00EC5E1B">
      <w:pPr>
        <w:jc w:val="both"/>
        <w:rPr>
          <w:b/>
          <w:bCs/>
          <w:i/>
          <w:iCs/>
          <w:sz w:val="24"/>
          <w:szCs w:val="24"/>
        </w:rPr>
      </w:pPr>
    </w:p>
    <w:p w:rsidR="00251055" w:rsidRDefault="00251055" w:rsidP="00EC5E1B">
      <w:pPr>
        <w:jc w:val="both"/>
        <w:rPr>
          <w:b/>
          <w:bCs/>
          <w:i/>
          <w:iCs/>
          <w:sz w:val="24"/>
          <w:szCs w:val="24"/>
        </w:rPr>
      </w:pPr>
    </w:p>
    <w:p w:rsidR="00DB0F71" w:rsidRDefault="00DB0F71" w:rsidP="00EC5E1B">
      <w:pPr>
        <w:jc w:val="both"/>
        <w:rPr>
          <w:b/>
          <w:bCs/>
          <w:i/>
          <w:iCs/>
          <w:sz w:val="24"/>
          <w:szCs w:val="24"/>
        </w:rPr>
      </w:pPr>
    </w:p>
    <w:p w:rsidR="00E13530" w:rsidRDefault="00E13530" w:rsidP="00EC5E1B">
      <w:pPr>
        <w:jc w:val="both"/>
        <w:rPr>
          <w:b/>
          <w:bCs/>
          <w:i/>
          <w:iCs/>
          <w:sz w:val="24"/>
          <w:szCs w:val="24"/>
        </w:rPr>
      </w:pPr>
    </w:p>
    <w:p w:rsidR="008C646B" w:rsidRPr="00786AB7" w:rsidRDefault="008C646B" w:rsidP="00EC5E1B">
      <w:pPr>
        <w:jc w:val="both"/>
        <w:rPr>
          <w:b/>
          <w:bCs/>
          <w:i/>
          <w:iCs/>
          <w:sz w:val="24"/>
          <w:szCs w:val="24"/>
        </w:rPr>
      </w:pPr>
      <w:r w:rsidRPr="00C35252">
        <w:rPr>
          <w:b/>
          <w:bCs/>
          <w:i/>
          <w:iCs/>
          <w:sz w:val="24"/>
          <w:szCs w:val="24"/>
        </w:rPr>
        <w:lastRenderedPageBreak/>
        <w:t>Dział 630 – Turystyka</w:t>
      </w:r>
    </w:p>
    <w:p w:rsidR="008C646B" w:rsidRPr="00791158" w:rsidRDefault="008C646B" w:rsidP="00EC5E1B">
      <w:pPr>
        <w:jc w:val="both"/>
        <w:rPr>
          <w:b/>
          <w:bCs/>
          <w:sz w:val="24"/>
          <w:szCs w:val="24"/>
          <w:u w:val="single"/>
        </w:rPr>
      </w:pPr>
    </w:p>
    <w:p w:rsidR="008C646B" w:rsidRPr="002F48BE" w:rsidRDefault="008C646B" w:rsidP="00EC5E1B">
      <w:pPr>
        <w:pStyle w:val="Nagwek2"/>
        <w:ind w:firstLine="0"/>
        <w:rPr>
          <w:b w:val="0"/>
          <w:bCs w:val="0"/>
          <w:sz w:val="24"/>
          <w:szCs w:val="24"/>
        </w:rPr>
      </w:pPr>
      <w:r w:rsidRPr="00FB762B">
        <w:rPr>
          <w:i w:val="0"/>
          <w:iCs w:val="0"/>
          <w:sz w:val="24"/>
          <w:szCs w:val="24"/>
        </w:rPr>
        <w:t xml:space="preserve">      Plan </w:t>
      </w:r>
      <w:r w:rsidRPr="00FB762B">
        <w:rPr>
          <w:rFonts w:ascii="Times New Roman" w:hAnsi="Times New Roman" w:cs="Times New Roman"/>
          <w:i w:val="0"/>
          <w:iCs w:val="0"/>
          <w:sz w:val="24"/>
          <w:szCs w:val="24"/>
        </w:rPr>
        <w:t xml:space="preserve">po zmianach:    </w:t>
      </w:r>
      <w:r w:rsidR="007B06DA">
        <w:rPr>
          <w:rFonts w:ascii="Times New Roman" w:hAnsi="Times New Roman" w:cs="Times New Roman"/>
          <w:i w:val="0"/>
          <w:iCs w:val="0"/>
          <w:sz w:val="24"/>
          <w:szCs w:val="24"/>
        </w:rPr>
        <w:t>812 559,00</w:t>
      </w:r>
      <w:r>
        <w:rPr>
          <w:rFonts w:ascii="Times New Roman" w:hAnsi="Times New Roman" w:cs="Times New Roman"/>
          <w:i w:val="0"/>
          <w:iCs w:val="0"/>
          <w:sz w:val="24"/>
          <w:szCs w:val="24"/>
        </w:rPr>
        <w:t xml:space="preserve"> </w:t>
      </w:r>
      <w:r w:rsidRPr="00FB762B">
        <w:rPr>
          <w:rFonts w:ascii="Times New Roman" w:hAnsi="Times New Roman" w:cs="Times New Roman"/>
          <w:i w:val="0"/>
          <w:iCs w:val="0"/>
          <w:sz w:val="24"/>
          <w:szCs w:val="24"/>
        </w:rPr>
        <w:t>zł</w:t>
      </w:r>
      <w:r>
        <w:rPr>
          <w:rFonts w:ascii="Times New Roman" w:hAnsi="Times New Roman" w:cs="Times New Roman"/>
          <w:i w:val="0"/>
          <w:iCs w:val="0"/>
          <w:sz w:val="24"/>
          <w:szCs w:val="24"/>
        </w:rPr>
        <w:t>.</w:t>
      </w:r>
      <w:r w:rsidRPr="00FB762B">
        <w:rPr>
          <w:rFonts w:ascii="Times New Roman" w:hAnsi="Times New Roman" w:cs="Times New Roman"/>
          <w:i w:val="0"/>
          <w:iCs w:val="0"/>
          <w:sz w:val="24"/>
          <w:szCs w:val="24"/>
        </w:rPr>
        <w:t xml:space="preserve">     Wykonanie:   </w:t>
      </w:r>
      <w:r w:rsidR="007B06DA">
        <w:rPr>
          <w:rFonts w:ascii="Times New Roman" w:hAnsi="Times New Roman" w:cs="Times New Roman"/>
          <w:i w:val="0"/>
          <w:iCs w:val="0"/>
          <w:sz w:val="24"/>
          <w:szCs w:val="24"/>
        </w:rPr>
        <w:t>54 168,00</w:t>
      </w:r>
      <w:r w:rsidRPr="00FB762B">
        <w:rPr>
          <w:rFonts w:ascii="Times New Roman" w:hAnsi="Times New Roman" w:cs="Times New Roman"/>
          <w:i w:val="0"/>
          <w:iCs w:val="0"/>
          <w:sz w:val="24"/>
          <w:szCs w:val="24"/>
        </w:rPr>
        <w:t xml:space="preserve"> zł</w:t>
      </w:r>
      <w:r>
        <w:rPr>
          <w:rFonts w:ascii="Times New Roman" w:hAnsi="Times New Roman" w:cs="Times New Roman"/>
          <w:i w:val="0"/>
          <w:iCs w:val="0"/>
          <w:sz w:val="24"/>
          <w:szCs w:val="24"/>
        </w:rPr>
        <w:t>.</w:t>
      </w:r>
      <w:r w:rsidRPr="00FB762B">
        <w:rPr>
          <w:rFonts w:ascii="Times New Roman" w:hAnsi="Times New Roman" w:cs="Times New Roman"/>
          <w:i w:val="0"/>
          <w:iCs w:val="0"/>
          <w:sz w:val="24"/>
          <w:szCs w:val="24"/>
        </w:rPr>
        <w:t xml:space="preserve">                  tj.  </w:t>
      </w:r>
      <w:r w:rsidR="007B06DA">
        <w:rPr>
          <w:rFonts w:ascii="Times New Roman" w:hAnsi="Times New Roman" w:cs="Times New Roman"/>
          <w:i w:val="0"/>
          <w:iCs w:val="0"/>
          <w:sz w:val="24"/>
          <w:szCs w:val="24"/>
        </w:rPr>
        <w:t>6,67</w:t>
      </w:r>
      <w:r w:rsidRPr="00FB762B">
        <w:rPr>
          <w:rFonts w:ascii="Times New Roman" w:hAnsi="Times New Roman" w:cs="Times New Roman"/>
          <w:i w:val="0"/>
          <w:iCs w:val="0"/>
          <w:sz w:val="24"/>
          <w:szCs w:val="24"/>
        </w:rPr>
        <w:t>%</w:t>
      </w:r>
    </w:p>
    <w:p w:rsidR="008C646B" w:rsidRPr="00932C9D" w:rsidRDefault="008C646B" w:rsidP="00EC5E1B"/>
    <w:tbl>
      <w:tblPr>
        <w:tblW w:w="5039"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
        <w:gridCol w:w="1229"/>
        <w:gridCol w:w="1567"/>
        <w:gridCol w:w="1985"/>
        <w:gridCol w:w="2269"/>
        <w:gridCol w:w="1773"/>
      </w:tblGrid>
      <w:tr w:rsidR="008C646B" w:rsidTr="00E71C02">
        <w:trPr>
          <w:trHeight w:val="271"/>
        </w:trPr>
        <w:tc>
          <w:tcPr>
            <w:tcW w:w="248" w:type="pct"/>
            <w:vMerge w:val="restart"/>
            <w:shd w:val="clear" w:color="auto" w:fill="C0C0C0"/>
          </w:tcPr>
          <w:p w:rsidR="008C646B" w:rsidRPr="009753E3" w:rsidRDefault="008C646B" w:rsidP="00356338">
            <w:pPr>
              <w:rPr>
                <w:rFonts w:ascii="Arial" w:hAnsi="Arial" w:cs="Arial"/>
                <w:b/>
                <w:bCs/>
              </w:rPr>
            </w:pPr>
          </w:p>
          <w:p w:rsidR="008C646B" w:rsidRPr="009753E3" w:rsidRDefault="008C646B" w:rsidP="00356338">
            <w:pPr>
              <w:rPr>
                <w:rFonts w:ascii="Arial" w:hAnsi="Arial" w:cs="Arial"/>
                <w:b/>
                <w:bCs/>
              </w:rPr>
            </w:pPr>
            <w:r w:rsidRPr="009753E3">
              <w:rPr>
                <w:rFonts w:ascii="Arial" w:hAnsi="Arial" w:cs="Arial"/>
                <w:b/>
                <w:bCs/>
              </w:rPr>
              <w:t>Lp.</w:t>
            </w:r>
          </w:p>
          <w:p w:rsidR="008C646B" w:rsidRPr="009753E3" w:rsidRDefault="008C646B" w:rsidP="00356338">
            <w:pPr>
              <w:jc w:val="both"/>
              <w:rPr>
                <w:rFonts w:ascii="Arial" w:hAnsi="Arial" w:cs="Arial"/>
                <w:b/>
                <w:bCs/>
              </w:rPr>
            </w:pPr>
          </w:p>
        </w:tc>
        <w:tc>
          <w:tcPr>
            <w:tcW w:w="662" w:type="pct"/>
            <w:shd w:val="clear" w:color="auto" w:fill="C0C0C0"/>
          </w:tcPr>
          <w:p w:rsidR="008C646B" w:rsidRPr="009753E3" w:rsidRDefault="008C646B" w:rsidP="00356338">
            <w:pPr>
              <w:rPr>
                <w:rFonts w:ascii="Arial" w:hAnsi="Arial" w:cs="Arial"/>
                <w:b/>
                <w:bCs/>
              </w:rPr>
            </w:pPr>
            <w:r w:rsidRPr="009753E3">
              <w:rPr>
                <w:rFonts w:ascii="Arial" w:hAnsi="Arial" w:cs="Arial"/>
                <w:b/>
                <w:bCs/>
              </w:rPr>
              <w:t>Dział</w:t>
            </w:r>
          </w:p>
        </w:tc>
        <w:tc>
          <w:tcPr>
            <w:tcW w:w="844" w:type="pct"/>
            <w:vMerge w:val="restart"/>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Planowane</w:t>
            </w:r>
          </w:p>
          <w:p w:rsidR="008C646B" w:rsidRPr="009753E3" w:rsidRDefault="008C646B" w:rsidP="00356338">
            <w:pPr>
              <w:jc w:val="center"/>
              <w:rPr>
                <w:rFonts w:ascii="Arial" w:hAnsi="Arial" w:cs="Arial"/>
                <w:b/>
                <w:bCs/>
              </w:rPr>
            </w:pPr>
            <w:r w:rsidRPr="009753E3">
              <w:rPr>
                <w:rFonts w:ascii="Arial" w:hAnsi="Arial" w:cs="Arial"/>
                <w:b/>
                <w:bCs/>
              </w:rPr>
              <w:t>Wydatki</w:t>
            </w:r>
          </w:p>
          <w:p w:rsidR="008C646B" w:rsidRPr="009753E3" w:rsidRDefault="008C646B" w:rsidP="00356338">
            <w:pPr>
              <w:jc w:val="center"/>
              <w:rPr>
                <w:rFonts w:ascii="Arial" w:hAnsi="Arial" w:cs="Arial"/>
                <w:b/>
                <w:bCs/>
              </w:rPr>
            </w:pPr>
            <w:r w:rsidRPr="009753E3">
              <w:rPr>
                <w:rFonts w:ascii="Arial" w:hAnsi="Arial" w:cs="Arial"/>
                <w:b/>
                <w:bCs/>
              </w:rPr>
              <w:t>(w zł)</w:t>
            </w:r>
          </w:p>
        </w:tc>
        <w:tc>
          <w:tcPr>
            <w:tcW w:w="1069" w:type="pct"/>
            <w:vMerge w:val="restart"/>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Planowane</w:t>
            </w:r>
          </w:p>
          <w:p w:rsidR="008C646B" w:rsidRPr="009753E3" w:rsidRDefault="008C646B" w:rsidP="00356338">
            <w:pPr>
              <w:jc w:val="center"/>
              <w:rPr>
                <w:rFonts w:ascii="Arial" w:hAnsi="Arial" w:cs="Arial"/>
                <w:b/>
                <w:bCs/>
              </w:rPr>
            </w:pPr>
            <w:r w:rsidRPr="009753E3">
              <w:rPr>
                <w:rFonts w:ascii="Arial" w:hAnsi="Arial" w:cs="Arial"/>
                <w:b/>
                <w:bCs/>
              </w:rPr>
              <w:t>Wydatki (w zł) po zmianach</w:t>
            </w:r>
          </w:p>
        </w:tc>
        <w:tc>
          <w:tcPr>
            <w:tcW w:w="1222" w:type="pct"/>
            <w:vMerge w:val="restart"/>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Poniesione nakłady</w:t>
            </w:r>
          </w:p>
          <w:p w:rsidR="008C646B" w:rsidRPr="009753E3" w:rsidRDefault="008C646B" w:rsidP="00356338">
            <w:pPr>
              <w:jc w:val="center"/>
              <w:rPr>
                <w:rFonts w:ascii="Arial" w:hAnsi="Arial" w:cs="Arial"/>
                <w:b/>
                <w:bCs/>
              </w:rPr>
            </w:pPr>
            <w:r w:rsidRPr="009753E3">
              <w:rPr>
                <w:rFonts w:ascii="Arial" w:hAnsi="Arial" w:cs="Arial"/>
                <w:b/>
                <w:bCs/>
              </w:rPr>
              <w:t>(w zł)</w:t>
            </w:r>
          </w:p>
          <w:p w:rsidR="008C646B" w:rsidRPr="009753E3" w:rsidRDefault="008C646B" w:rsidP="00356338">
            <w:pPr>
              <w:jc w:val="both"/>
              <w:rPr>
                <w:rFonts w:ascii="Arial" w:hAnsi="Arial" w:cs="Arial"/>
                <w:b/>
                <w:bCs/>
              </w:rPr>
            </w:pPr>
          </w:p>
        </w:tc>
        <w:tc>
          <w:tcPr>
            <w:tcW w:w="955" w:type="pct"/>
            <w:vMerge w:val="restart"/>
            <w:shd w:val="clear" w:color="auto" w:fill="C0C0C0"/>
          </w:tcPr>
          <w:p w:rsidR="008C646B" w:rsidRPr="009753E3" w:rsidRDefault="008C646B" w:rsidP="00356338">
            <w:pPr>
              <w:jc w:val="both"/>
              <w:rPr>
                <w:rFonts w:ascii="Arial" w:hAnsi="Arial" w:cs="Arial"/>
                <w:b/>
                <w:bCs/>
              </w:rPr>
            </w:pPr>
            <w:r w:rsidRPr="0057033F">
              <w:rPr>
                <w:rFonts w:ascii="Arial" w:hAnsi="Arial" w:cs="Arial"/>
                <w:b/>
                <w:bCs/>
              </w:rPr>
              <w:t>Wykonanie w %</w:t>
            </w:r>
          </w:p>
        </w:tc>
      </w:tr>
      <w:tr w:rsidR="008C646B" w:rsidTr="00E71C02">
        <w:trPr>
          <w:trHeight w:val="644"/>
        </w:trPr>
        <w:tc>
          <w:tcPr>
            <w:tcW w:w="248" w:type="pct"/>
            <w:vMerge/>
            <w:shd w:val="clear" w:color="auto" w:fill="C0C0C0"/>
          </w:tcPr>
          <w:p w:rsidR="008C646B" w:rsidRPr="00917857" w:rsidRDefault="008C646B" w:rsidP="00356338">
            <w:pPr>
              <w:rPr>
                <w:rFonts w:ascii="Arial" w:hAnsi="Arial" w:cs="Arial"/>
                <w:b/>
                <w:bCs/>
                <w:sz w:val="18"/>
                <w:szCs w:val="18"/>
              </w:rPr>
            </w:pPr>
          </w:p>
        </w:tc>
        <w:tc>
          <w:tcPr>
            <w:tcW w:w="662" w:type="pct"/>
            <w:shd w:val="clear" w:color="auto" w:fill="C0C0C0"/>
          </w:tcPr>
          <w:p w:rsidR="008C646B" w:rsidRPr="00917857" w:rsidRDefault="008C646B" w:rsidP="00356338">
            <w:pPr>
              <w:jc w:val="both"/>
              <w:rPr>
                <w:rFonts w:ascii="Arial" w:hAnsi="Arial" w:cs="Arial"/>
                <w:b/>
                <w:bCs/>
                <w:sz w:val="18"/>
                <w:szCs w:val="18"/>
              </w:rPr>
            </w:pPr>
            <w:r w:rsidRPr="00917857">
              <w:rPr>
                <w:rFonts w:ascii="Arial" w:hAnsi="Arial" w:cs="Arial"/>
                <w:b/>
                <w:bCs/>
                <w:sz w:val="18"/>
                <w:szCs w:val="18"/>
              </w:rPr>
              <w:t>rozdział</w:t>
            </w:r>
          </w:p>
        </w:tc>
        <w:tc>
          <w:tcPr>
            <w:tcW w:w="844" w:type="pct"/>
            <w:vMerge/>
            <w:shd w:val="clear" w:color="auto" w:fill="C0C0C0"/>
          </w:tcPr>
          <w:p w:rsidR="008C646B" w:rsidRPr="00917857" w:rsidRDefault="008C646B" w:rsidP="00356338">
            <w:pPr>
              <w:rPr>
                <w:rFonts w:ascii="Arial" w:hAnsi="Arial" w:cs="Arial"/>
                <w:b/>
                <w:bCs/>
                <w:sz w:val="18"/>
                <w:szCs w:val="18"/>
              </w:rPr>
            </w:pPr>
          </w:p>
        </w:tc>
        <w:tc>
          <w:tcPr>
            <w:tcW w:w="1069" w:type="pct"/>
            <w:vMerge/>
            <w:shd w:val="clear" w:color="auto" w:fill="C0C0C0"/>
          </w:tcPr>
          <w:p w:rsidR="008C646B" w:rsidRPr="00917857" w:rsidRDefault="008C646B" w:rsidP="00356338">
            <w:pPr>
              <w:rPr>
                <w:rFonts w:ascii="Arial" w:hAnsi="Arial" w:cs="Arial"/>
                <w:b/>
                <w:bCs/>
                <w:sz w:val="18"/>
                <w:szCs w:val="18"/>
              </w:rPr>
            </w:pPr>
          </w:p>
        </w:tc>
        <w:tc>
          <w:tcPr>
            <w:tcW w:w="1222" w:type="pct"/>
            <w:vMerge/>
            <w:shd w:val="clear" w:color="auto" w:fill="C0C0C0"/>
          </w:tcPr>
          <w:p w:rsidR="008C646B" w:rsidRPr="00917857" w:rsidRDefault="008C646B" w:rsidP="00356338">
            <w:pPr>
              <w:rPr>
                <w:rFonts w:ascii="Arial" w:hAnsi="Arial" w:cs="Arial"/>
                <w:b/>
                <w:bCs/>
                <w:sz w:val="18"/>
                <w:szCs w:val="18"/>
              </w:rPr>
            </w:pPr>
          </w:p>
        </w:tc>
        <w:tc>
          <w:tcPr>
            <w:tcW w:w="955" w:type="pct"/>
            <w:vMerge/>
            <w:shd w:val="clear" w:color="auto" w:fill="C0C0C0"/>
          </w:tcPr>
          <w:p w:rsidR="008C646B" w:rsidRPr="00917857" w:rsidRDefault="008C646B" w:rsidP="00356338">
            <w:pPr>
              <w:jc w:val="both"/>
              <w:rPr>
                <w:rFonts w:ascii="Arial" w:hAnsi="Arial" w:cs="Arial"/>
                <w:b/>
                <w:bCs/>
                <w:sz w:val="18"/>
                <w:szCs w:val="18"/>
              </w:rPr>
            </w:pPr>
          </w:p>
        </w:tc>
      </w:tr>
      <w:tr w:rsidR="008C646B" w:rsidTr="00E71C02">
        <w:trPr>
          <w:trHeight w:val="300"/>
        </w:trPr>
        <w:tc>
          <w:tcPr>
            <w:tcW w:w="248" w:type="pct"/>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1.</w:t>
            </w:r>
          </w:p>
        </w:tc>
        <w:tc>
          <w:tcPr>
            <w:tcW w:w="662" w:type="pct"/>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2.</w:t>
            </w:r>
          </w:p>
        </w:tc>
        <w:tc>
          <w:tcPr>
            <w:tcW w:w="844" w:type="pct"/>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3.</w:t>
            </w:r>
          </w:p>
        </w:tc>
        <w:tc>
          <w:tcPr>
            <w:tcW w:w="1069" w:type="pct"/>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4.</w:t>
            </w:r>
          </w:p>
        </w:tc>
        <w:tc>
          <w:tcPr>
            <w:tcW w:w="1222" w:type="pct"/>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5.</w:t>
            </w:r>
          </w:p>
        </w:tc>
        <w:tc>
          <w:tcPr>
            <w:tcW w:w="955" w:type="pct"/>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5</w:t>
            </w:r>
            <w:r>
              <w:rPr>
                <w:rFonts w:ascii="Arial" w:hAnsi="Arial" w:cs="Arial"/>
                <w:b/>
                <w:bCs/>
                <w:sz w:val="18"/>
                <w:szCs w:val="18"/>
              </w:rPr>
              <w:t>:4</w:t>
            </w:r>
          </w:p>
        </w:tc>
      </w:tr>
      <w:tr w:rsidR="008C646B" w:rsidTr="00E71C02">
        <w:trPr>
          <w:trHeight w:val="283"/>
        </w:trPr>
        <w:tc>
          <w:tcPr>
            <w:tcW w:w="248" w:type="pct"/>
            <w:shd w:val="clear" w:color="auto" w:fill="C0C0C0"/>
            <w:vAlign w:val="center"/>
          </w:tcPr>
          <w:p w:rsidR="008C646B" w:rsidRPr="00917857" w:rsidRDefault="008C646B" w:rsidP="00356338">
            <w:pPr>
              <w:jc w:val="center"/>
              <w:rPr>
                <w:rFonts w:ascii="Arial" w:hAnsi="Arial" w:cs="Arial"/>
                <w:sz w:val="18"/>
                <w:szCs w:val="18"/>
              </w:rPr>
            </w:pPr>
            <w:r w:rsidRPr="00917857">
              <w:rPr>
                <w:rFonts w:ascii="Arial" w:hAnsi="Arial" w:cs="Arial"/>
                <w:sz w:val="18"/>
                <w:szCs w:val="18"/>
              </w:rPr>
              <w:t>1.</w:t>
            </w:r>
          </w:p>
        </w:tc>
        <w:tc>
          <w:tcPr>
            <w:tcW w:w="662" w:type="pct"/>
            <w:shd w:val="clear" w:color="auto" w:fill="FFFF99"/>
          </w:tcPr>
          <w:p w:rsidR="008C646B" w:rsidRDefault="008C646B" w:rsidP="00356338">
            <w:pPr>
              <w:pBdr>
                <w:bottom w:val="single" w:sz="6" w:space="1" w:color="auto"/>
              </w:pBdr>
              <w:shd w:val="clear" w:color="auto" w:fill="FFFF99"/>
              <w:rPr>
                <w:rFonts w:ascii="Arial" w:hAnsi="Arial" w:cs="Arial"/>
                <w:b/>
                <w:bCs/>
                <w:sz w:val="18"/>
                <w:szCs w:val="18"/>
              </w:rPr>
            </w:pPr>
          </w:p>
          <w:p w:rsidR="008C646B" w:rsidRPr="00917857" w:rsidRDefault="008C646B" w:rsidP="00356338">
            <w:pPr>
              <w:pBdr>
                <w:bottom w:val="single" w:sz="6" w:space="1" w:color="auto"/>
              </w:pBdr>
              <w:shd w:val="clear" w:color="auto" w:fill="FFFF99"/>
              <w:rPr>
                <w:rFonts w:ascii="Arial" w:hAnsi="Arial" w:cs="Arial"/>
                <w:b/>
                <w:bCs/>
                <w:sz w:val="18"/>
                <w:szCs w:val="18"/>
              </w:rPr>
            </w:pPr>
            <w:r w:rsidRPr="00917857">
              <w:rPr>
                <w:rFonts w:ascii="Arial" w:hAnsi="Arial" w:cs="Arial"/>
                <w:b/>
                <w:bCs/>
                <w:sz w:val="18"/>
                <w:szCs w:val="18"/>
              </w:rPr>
              <w:t>6</w:t>
            </w:r>
            <w:r>
              <w:rPr>
                <w:rFonts w:ascii="Arial" w:hAnsi="Arial" w:cs="Arial"/>
                <w:b/>
                <w:bCs/>
                <w:sz w:val="18"/>
                <w:szCs w:val="18"/>
              </w:rPr>
              <w:t>3</w:t>
            </w:r>
            <w:r w:rsidRPr="00917857">
              <w:rPr>
                <w:rFonts w:ascii="Arial" w:hAnsi="Arial" w:cs="Arial"/>
                <w:b/>
                <w:bCs/>
                <w:sz w:val="18"/>
                <w:szCs w:val="18"/>
              </w:rPr>
              <w:t>0</w:t>
            </w:r>
          </w:p>
          <w:p w:rsidR="008C646B" w:rsidRDefault="008C646B" w:rsidP="00356338">
            <w:pPr>
              <w:shd w:val="clear" w:color="auto" w:fill="FFFF99"/>
              <w:rPr>
                <w:rFonts w:ascii="Arial" w:hAnsi="Arial" w:cs="Arial"/>
                <w:b/>
                <w:bCs/>
                <w:sz w:val="18"/>
                <w:szCs w:val="18"/>
              </w:rPr>
            </w:pPr>
            <w:r w:rsidRPr="00917857">
              <w:rPr>
                <w:rFonts w:ascii="Arial" w:hAnsi="Arial" w:cs="Arial"/>
                <w:b/>
                <w:bCs/>
                <w:sz w:val="18"/>
                <w:szCs w:val="18"/>
              </w:rPr>
              <w:t>6</w:t>
            </w:r>
            <w:r>
              <w:rPr>
                <w:rFonts w:ascii="Arial" w:hAnsi="Arial" w:cs="Arial"/>
                <w:b/>
                <w:bCs/>
                <w:sz w:val="18"/>
                <w:szCs w:val="18"/>
              </w:rPr>
              <w:t>3095</w:t>
            </w:r>
          </w:p>
          <w:p w:rsidR="008C646B" w:rsidRPr="00917857" w:rsidRDefault="008C646B" w:rsidP="00356338">
            <w:pPr>
              <w:shd w:val="clear" w:color="auto" w:fill="FFFF99"/>
              <w:rPr>
                <w:rFonts w:ascii="Arial" w:hAnsi="Arial" w:cs="Arial"/>
                <w:b/>
                <w:bCs/>
                <w:sz w:val="18"/>
                <w:szCs w:val="18"/>
              </w:rPr>
            </w:pPr>
          </w:p>
        </w:tc>
        <w:tc>
          <w:tcPr>
            <w:tcW w:w="844" w:type="pct"/>
            <w:shd w:val="clear" w:color="auto" w:fill="99CCFF"/>
            <w:vAlign w:val="center"/>
          </w:tcPr>
          <w:p w:rsidR="008C646B" w:rsidRPr="00E416F2" w:rsidRDefault="007B06DA" w:rsidP="00356338">
            <w:pPr>
              <w:jc w:val="right"/>
              <w:rPr>
                <w:rFonts w:ascii="Arial" w:hAnsi="Arial" w:cs="Arial"/>
                <w:sz w:val="18"/>
                <w:szCs w:val="18"/>
              </w:rPr>
            </w:pPr>
            <w:r>
              <w:rPr>
                <w:rFonts w:ascii="Arial" w:hAnsi="Arial" w:cs="Arial"/>
                <w:sz w:val="18"/>
                <w:szCs w:val="18"/>
              </w:rPr>
              <w:t>812 559,00</w:t>
            </w:r>
            <w:r w:rsidR="008C646B">
              <w:rPr>
                <w:rFonts w:ascii="Arial" w:hAnsi="Arial" w:cs="Arial"/>
                <w:sz w:val="18"/>
                <w:szCs w:val="18"/>
              </w:rPr>
              <w:t xml:space="preserve">  </w:t>
            </w:r>
          </w:p>
        </w:tc>
        <w:tc>
          <w:tcPr>
            <w:tcW w:w="1069" w:type="pct"/>
            <w:shd w:val="clear" w:color="auto" w:fill="99CCFF"/>
            <w:vAlign w:val="center"/>
          </w:tcPr>
          <w:p w:rsidR="008C646B" w:rsidRPr="00E416F2" w:rsidRDefault="007B06DA" w:rsidP="00356338">
            <w:pPr>
              <w:jc w:val="right"/>
              <w:rPr>
                <w:rFonts w:ascii="Arial" w:hAnsi="Arial" w:cs="Arial"/>
                <w:sz w:val="18"/>
                <w:szCs w:val="18"/>
              </w:rPr>
            </w:pPr>
            <w:r>
              <w:rPr>
                <w:rFonts w:ascii="Arial" w:hAnsi="Arial" w:cs="Arial"/>
                <w:sz w:val="18"/>
                <w:szCs w:val="18"/>
              </w:rPr>
              <w:t>812 559,00</w:t>
            </w:r>
          </w:p>
        </w:tc>
        <w:tc>
          <w:tcPr>
            <w:tcW w:w="1222" w:type="pct"/>
            <w:shd w:val="clear" w:color="auto" w:fill="99CCFF"/>
            <w:vAlign w:val="center"/>
          </w:tcPr>
          <w:p w:rsidR="008C646B" w:rsidRPr="00917857" w:rsidRDefault="007B06DA" w:rsidP="00356338">
            <w:pPr>
              <w:jc w:val="right"/>
              <w:rPr>
                <w:rFonts w:ascii="Arial" w:hAnsi="Arial" w:cs="Arial"/>
                <w:sz w:val="18"/>
                <w:szCs w:val="18"/>
              </w:rPr>
            </w:pPr>
            <w:r>
              <w:rPr>
                <w:rFonts w:ascii="Arial" w:hAnsi="Arial" w:cs="Arial"/>
                <w:sz w:val="18"/>
                <w:szCs w:val="18"/>
              </w:rPr>
              <w:t>54 168,00</w:t>
            </w:r>
          </w:p>
        </w:tc>
        <w:tc>
          <w:tcPr>
            <w:tcW w:w="955" w:type="pct"/>
            <w:shd w:val="clear" w:color="auto" w:fill="99CCFF"/>
            <w:vAlign w:val="center"/>
          </w:tcPr>
          <w:p w:rsidR="008C646B" w:rsidRPr="00393D19" w:rsidRDefault="007B06DA" w:rsidP="00356338">
            <w:pPr>
              <w:jc w:val="right"/>
              <w:rPr>
                <w:rFonts w:ascii="Arial" w:hAnsi="Arial" w:cs="Arial"/>
                <w:sz w:val="18"/>
                <w:szCs w:val="18"/>
              </w:rPr>
            </w:pPr>
            <w:r w:rsidRPr="00393D19">
              <w:rPr>
                <w:rFonts w:ascii="Arial" w:hAnsi="Arial" w:cs="Arial"/>
                <w:sz w:val="18"/>
                <w:szCs w:val="18"/>
              </w:rPr>
              <w:t>6,67</w:t>
            </w:r>
          </w:p>
        </w:tc>
      </w:tr>
      <w:tr w:rsidR="008C646B" w:rsidTr="00E71C02">
        <w:trPr>
          <w:trHeight w:val="340"/>
        </w:trPr>
        <w:tc>
          <w:tcPr>
            <w:tcW w:w="910" w:type="pct"/>
            <w:gridSpan w:val="2"/>
            <w:shd w:val="clear" w:color="auto" w:fill="999999"/>
            <w:vAlign w:val="center"/>
          </w:tcPr>
          <w:p w:rsidR="00E71C02" w:rsidRDefault="00E71C02" w:rsidP="00356338">
            <w:pPr>
              <w:jc w:val="center"/>
              <w:rPr>
                <w:rFonts w:ascii="Arial" w:hAnsi="Arial" w:cs="Arial"/>
                <w:b/>
                <w:bCs/>
                <w:sz w:val="18"/>
                <w:szCs w:val="18"/>
              </w:rPr>
            </w:pPr>
          </w:p>
          <w:p w:rsidR="008C646B" w:rsidRPr="00917857" w:rsidRDefault="008C646B" w:rsidP="00356338">
            <w:pPr>
              <w:jc w:val="center"/>
              <w:rPr>
                <w:rFonts w:ascii="Arial" w:hAnsi="Arial" w:cs="Arial"/>
                <w:b/>
                <w:bCs/>
                <w:sz w:val="18"/>
                <w:szCs w:val="18"/>
              </w:rPr>
            </w:pPr>
            <w:r w:rsidRPr="00917857">
              <w:rPr>
                <w:rFonts w:ascii="Arial" w:hAnsi="Arial" w:cs="Arial"/>
                <w:b/>
                <w:bCs/>
                <w:sz w:val="18"/>
                <w:szCs w:val="18"/>
              </w:rPr>
              <w:t>Razem dział</w:t>
            </w:r>
          </w:p>
          <w:p w:rsidR="008C646B" w:rsidRPr="00917857" w:rsidRDefault="008C646B" w:rsidP="00356338">
            <w:pPr>
              <w:jc w:val="center"/>
              <w:rPr>
                <w:rFonts w:ascii="Arial" w:hAnsi="Arial" w:cs="Arial"/>
                <w:b/>
                <w:bCs/>
                <w:sz w:val="18"/>
                <w:szCs w:val="18"/>
              </w:rPr>
            </w:pPr>
          </w:p>
        </w:tc>
        <w:tc>
          <w:tcPr>
            <w:tcW w:w="844" w:type="pct"/>
            <w:shd w:val="clear" w:color="auto" w:fill="999999"/>
            <w:vAlign w:val="center"/>
          </w:tcPr>
          <w:p w:rsidR="008C646B" w:rsidRPr="00917857" w:rsidRDefault="007B06DA" w:rsidP="00356338">
            <w:pPr>
              <w:jc w:val="right"/>
              <w:rPr>
                <w:rFonts w:ascii="Arial" w:hAnsi="Arial" w:cs="Arial"/>
                <w:b/>
                <w:bCs/>
                <w:sz w:val="18"/>
                <w:szCs w:val="18"/>
              </w:rPr>
            </w:pPr>
            <w:r>
              <w:rPr>
                <w:rFonts w:ascii="Arial" w:hAnsi="Arial" w:cs="Arial"/>
                <w:b/>
                <w:bCs/>
                <w:sz w:val="18"/>
                <w:szCs w:val="18"/>
              </w:rPr>
              <w:t>812 559,00</w:t>
            </w:r>
          </w:p>
        </w:tc>
        <w:tc>
          <w:tcPr>
            <w:tcW w:w="1069" w:type="pct"/>
            <w:shd w:val="clear" w:color="auto" w:fill="999999"/>
            <w:vAlign w:val="center"/>
          </w:tcPr>
          <w:p w:rsidR="008C646B" w:rsidRPr="00917857" w:rsidRDefault="007B06DA" w:rsidP="00356338">
            <w:pPr>
              <w:jc w:val="right"/>
              <w:rPr>
                <w:rFonts w:ascii="Arial" w:hAnsi="Arial" w:cs="Arial"/>
                <w:b/>
                <w:bCs/>
                <w:sz w:val="18"/>
                <w:szCs w:val="18"/>
              </w:rPr>
            </w:pPr>
            <w:r>
              <w:rPr>
                <w:rFonts w:ascii="Arial" w:hAnsi="Arial" w:cs="Arial"/>
                <w:b/>
                <w:bCs/>
                <w:sz w:val="18"/>
                <w:szCs w:val="18"/>
              </w:rPr>
              <w:t>812 559,00</w:t>
            </w:r>
          </w:p>
        </w:tc>
        <w:tc>
          <w:tcPr>
            <w:tcW w:w="1222" w:type="pct"/>
            <w:shd w:val="clear" w:color="auto" w:fill="999999"/>
            <w:vAlign w:val="center"/>
          </w:tcPr>
          <w:p w:rsidR="008C646B" w:rsidRPr="00917857" w:rsidRDefault="007B06DA" w:rsidP="00356338">
            <w:pPr>
              <w:jc w:val="right"/>
              <w:rPr>
                <w:rFonts w:ascii="Arial" w:hAnsi="Arial" w:cs="Arial"/>
                <w:b/>
                <w:bCs/>
                <w:sz w:val="18"/>
                <w:szCs w:val="18"/>
              </w:rPr>
            </w:pPr>
            <w:r>
              <w:rPr>
                <w:rFonts w:ascii="Arial" w:hAnsi="Arial" w:cs="Arial"/>
                <w:b/>
                <w:bCs/>
                <w:sz w:val="18"/>
                <w:szCs w:val="18"/>
              </w:rPr>
              <w:t>54 168,00</w:t>
            </w:r>
          </w:p>
        </w:tc>
        <w:tc>
          <w:tcPr>
            <w:tcW w:w="955" w:type="pct"/>
            <w:shd w:val="clear" w:color="auto" w:fill="999999"/>
            <w:vAlign w:val="center"/>
          </w:tcPr>
          <w:p w:rsidR="008C646B" w:rsidRPr="00393D19" w:rsidRDefault="007B06DA" w:rsidP="00356338">
            <w:pPr>
              <w:jc w:val="right"/>
              <w:rPr>
                <w:rFonts w:ascii="Arial" w:hAnsi="Arial" w:cs="Arial"/>
                <w:b/>
                <w:bCs/>
                <w:sz w:val="18"/>
                <w:szCs w:val="18"/>
              </w:rPr>
            </w:pPr>
            <w:r w:rsidRPr="00393D19">
              <w:rPr>
                <w:rFonts w:ascii="Arial" w:hAnsi="Arial" w:cs="Arial"/>
                <w:b/>
                <w:bCs/>
                <w:sz w:val="18"/>
                <w:szCs w:val="18"/>
              </w:rPr>
              <w:t>6,67</w:t>
            </w:r>
          </w:p>
        </w:tc>
      </w:tr>
    </w:tbl>
    <w:p w:rsidR="008C646B" w:rsidRDefault="008C646B" w:rsidP="00C4040A"/>
    <w:p w:rsidR="00251055" w:rsidRPr="00C4040A" w:rsidRDefault="00251055" w:rsidP="00C4040A"/>
    <w:p w:rsidR="00251055" w:rsidRDefault="00251055" w:rsidP="009E0959">
      <w:pPr>
        <w:pStyle w:val="Legenda"/>
        <w:keepNext/>
        <w:jc w:val="center"/>
        <w:rPr>
          <w:sz w:val="24"/>
          <w:szCs w:val="24"/>
        </w:rPr>
      </w:pPr>
    </w:p>
    <w:p w:rsidR="00251055" w:rsidRDefault="00251055" w:rsidP="009E0959">
      <w:pPr>
        <w:pStyle w:val="Legenda"/>
        <w:keepNext/>
        <w:jc w:val="center"/>
        <w:rPr>
          <w:sz w:val="24"/>
          <w:szCs w:val="24"/>
        </w:rPr>
      </w:pPr>
    </w:p>
    <w:p w:rsidR="008C646B" w:rsidRDefault="009E0959" w:rsidP="009E0959">
      <w:pPr>
        <w:pStyle w:val="Legenda"/>
        <w:keepNext/>
        <w:jc w:val="center"/>
        <w:rPr>
          <w:sz w:val="24"/>
          <w:szCs w:val="24"/>
        </w:rPr>
      </w:pPr>
      <w:r>
        <w:rPr>
          <w:sz w:val="24"/>
          <w:szCs w:val="24"/>
        </w:rPr>
        <w:t>Wykonanie wydatków - Turystyka</w:t>
      </w:r>
    </w:p>
    <w:p w:rsidR="008C646B" w:rsidRDefault="008C646B" w:rsidP="009644C9">
      <w:pPr>
        <w:rPr>
          <w:sz w:val="24"/>
          <w:szCs w:val="24"/>
        </w:rPr>
      </w:pPr>
      <w:r>
        <w:rPr>
          <w:sz w:val="24"/>
          <w:szCs w:val="24"/>
        </w:rPr>
        <w:t xml:space="preserve">     </w:t>
      </w:r>
    </w:p>
    <w:p w:rsidR="008C646B" w:rsidRDefault="007B06DA" w:rsidP="004627B1">
      <w:pPr>
        <w:ind w:firstLine="708"/>
        <w:jc w:val="both"/>
        <w:rPr>
          <w:sz w:val="24"/>
          <w:szCs w:val="24"/>
        </w:rPr>
      </w:pPr>
      <w:r>
        <w:rPr>
          <w:noProof/>
        </w:rPr>
        <w:drawing>
          <wp:inline distT="0" distB="0" distL="0" distR="0" wp14:anchorId="2307DFA3" wp14:editId="001B2FC2">
            <wp:extent cx="5905500" cy="2857500"/>
            <wp:effectExtent l="0" t="0" r="0" b="0"/>
            <wp:docPr id="6" name="Obiekt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C646B" w:rsidRDefault="008C646B" w:rsidP="004627B1">
      <w:pPr>
        <w:ind w:firstLine="708"/>
        <w:jc w:val="both"/>
        <w:rPr>
          <w:sz w:val="24"/>
          <w:szCs w:val="24"/>
        </w:rPr>
      </w:pPr>
    </w:p>
    <w:p w:rsidR="0080237B" w:rsidRPr="00335697" w:rsidRDefault="008C646B" w:rsidP="00835B37">
      <w:pPr>
        <w:pStyle w:val="Tekstpodstawowywcity"/>
        <w:ind w:left="0" w:firstLine="851"/>
        <w:rPr>
          <w:sz w:val="24"/>
          <w:szCs w:val="24"/>
        </w:rPr>
      </w:pPr>
      <w:r>
        <w:rPr>
          <w:sz w:val="24"/>
          <w:szCs w:val="24"/>
        </w:rPr>
        <w:t>W d</w:t>
      </w:r>
      <w:r w:rsidRPr="00EB6845">
        <w:rPr>
          <w:sz w:val="24"/>
          <w:szCs w:val="24"/>
        </w:rPr>
        <w:t xml:space="preserve">ziale </w:t>
      </w:r>
      <w:r w:rsidRPr="00E71C02">
        <w:rPr>
          <w:b/>
          <w:sz w:val="24"/>
          <w:szCs w:val="24"/>
        </w:rPr>
        <w:t xml:space="preserve">630 – Turystyka </w:t>
      </w:r>
      <w:bookmarkStart w:id="0" w:name="OLE_LINK14"/>
      <w:bookmarkStart w:id="1" w:name="OLE_LINK15"/>
      <w:r w:rsidRPr="00185B4A">
        <w:rPr>
          <w:sz w:val="24"/>
          <w:szCs w:val="24"/>
        </w:rPr>
        <w:t>w</w:t>
      </w:r>
      <w:r>
        <w:rPr>
          <w:sz w:val="24"/>
          <w:szCs w:val="24"/>
        </w:rPr>
        <w:t xml:space="preserve"> </w:t>
      </w:r>
      <w:r w:rsidRPr="00185B4A">
        <w:rPr>
          <w:sz w:val="24"/>
          <w:szCs w:val="24"/>
        </w:rPr>
        <w:t>201</w:t>
      </w:r>
      <w:r w:rsidR="009E0959">
        <w:rPr>
          <w:sz w:val="24"/>
          <w:szCs w:val="24"/>
        </w:rPr>
        <w:t>5</w:t>
      </w:r>
      <w:r w:rsidRPr="00185B4A">
        <w:rPr>
          <w:sz w:val="24"/>
          <w:szCs w:val="24"/>
        </w:rPr>
        <w:t xml:space="preserve"> roku</w:t>
      </w:r>
      <w:r w:rsidR="00303BCD">
        <w:rPr>
          <w:sz w:val="24"/>
          <w:szCs w:val="24"/>
        </w:rPr>
        <w:t xml:space="preserve"> wydatki </w:t>
      </w:r>
      <w:r w:rsidRPr="00185B4A">
        <w:rPr>
          <w:sz w:val="24"/>
          <w:szCs w:val="24"/>
        </w:rPr>
        <w:t xml:space="preserve"> </w:t>
      </w:r>
      <w:r w:rsidR="00303BCD">
        <w:rPr>
          <w:sz w:val="24"/>
          <w:szCs w:val="24"/>
        </w:rPr>
        <w:t xml:space="preserve">wyniosły </w:t>
      </w:r>
      <w:r w:rsidR="00303BCD">
        <w:rPr>
          <w:b/>
          <w:sz w:val="24"/>
          <w:szCs w:val="24"/>
        </w:rPr>
        <w:t>54 168,00</w:t>
      </w:r>
      <w:r w:rsidR="00303BCD" w:rsidRPr="003B6B35">
        <w:rPr>
          <w:b/>
          <w:sz w:val="24"/>
          <w:szCs w:val="24"/>
        </w:rPr>
        <w:t xml:space="preserve"> zł</w:t>
      </w:r>
      <w:r w:rsidR="00303BCD">
        <w:rPr>
          <w:sz w:val="24"/>
          <w:szCs w:val="24"/>
        </w:rPr>
        <w:t>.</w:t>
      </w:r>
      <w:r w:rsidR="00303BCD" w:rsidRPr="00D471DA">
        <w:rPr>
          <w:sz w:val="24"/>
          <w:szCs w:val="24"/>
        </w:rPr>
        <w:t xml:space="preserve">, co stanowi </w:t>
      </w:r>
      <w:r w:rsidR="00303BCD">
        <w:rPr>
          <w:b/>
          <w:sz w:val="24"/>
          <w:szCs w:val="24"/>
        </w:rPr>
        <w:t>6,67</w:t>
      </w:r>
      <w:r w:rsidR="00303BCD" w:rsidRPr="005F33FC">
        <w:rPr>
          <w:b/>
          <w:sz w:val="24"/>
          <w:szCs w:val="24"/>
        </w:rPr>
        <w:t xml:space="preserve"> %</w:t>
      </w:r>
      <w:r w:rsidR="00303BCD" w:rsidRPr="00D471DA">
        <w:rPr>
          <w:sz w:val="24"/>
          <w:szCs w:val="24"/>
        </w:rPr>
        <w:t xml:space="preserve">  realizacji zadań planowanych.</w:t>
      </w:r>
      <w:r w:rsidR="00303BCD">
        <w:rPr>
          <w:sz w:val="24"/>
          <w:szCs w:val="24"/>
        </w:rPr>
        <w:t xml:space="preserve"> Wydatki poniesiono na zadani</w:t>
      </w:r>
      <w:r w:rsidR="00335697">
        <w:rPr>
          <w:sz w:val="24"/>
          <w:szCs w:val="24"/>
        </w:rPr>
        <w:t>e pn.</w:t>
      </w:r>
      <w:r w:rsidR="00303BCD">
        <w:rPr>
          <w:sz w:val="24"/>
          <w:szCs w:val="24"/>
        </w:rPr>
        <w:t xml:space="preserve"> </w:t>
      </w:r>
      <w:r w:rsidR="0080237B" w:rsidRPr="00335697">
        <w:rPr>
          <w:i/>
          <w:sz w:val="24"/>
          <w:szCs w:val="24"/>
        </w:rPr>
        <w:t>Budowa trasy rowerowej w Sandomierzu w ciągu drogi krajowej nr 77 I 79</w:t>
      </w:r>
      <w:r w:rsidR="00251055">
        <w:rPr>
          <w:i/>
          <w:sz w:val="24"/>
          <w:szCs w:val="24"/>
        </w:rPr>
        <w:t>,</w:t>
      </w:r>
      <w:r w:rsidR="0080237B" w:rsidRPr="0080237B">
        <w:rPr>
          <w:sz w:val="24"/>
          <w:szCs w:val="24"/>
        </w:rPr>
        <w:t xml:space="preserve"> będąc</w:t>
      </w:r>
      <w:r w:rsidR="00251055">
        <w:rPr>
          <w:sz w:val="24"/>
          <w:szCs w:val="24"/>
        </w:rPr>
        <w:t>e</w:t>
      </w:r>
      <w:r w:rsidR="0080237B" w:rsidRPr="0080237B">
        <w:rPr>
          <w:sz w:val="24"/>
          <w:szCs w:val="24"/>
        </w:rPr>
        <w:t xml:space="preserve"> częścią projektu pn</w:t>
      </w:r>
      <w:r w:rsidR="00303BCD" w:rsidRPr="00303BCD">
        <w:rPr>
          <w:sz w:val="24"/>
          <w:szCs w:val="24"/>
        </w:rPr>
        <w:t>.</w:t>
      </w:r>
      <w:r w:rsidR="00335697">
        <w:rPr>
          <w:sz w:val="24"/>
          <w:szCs w:val="24"/>
        </w:rPr>
        <w:t xml:space="preserve"> „</w:t>
      </w:r>
      <w:r w:rsidR="0080237B" w:rsidRPr="0080237B">
        <w:rPr>
          <w:sz w:val="24"/>
          <w:szCs w:val="24"/>
        </w:rPr>
        <w:t>Trasy rowerowe</w:t>
      </w:r>
      <w:r w:rsidR="00303BCD" w:rsidRPr="00303BCD">
        <w:rPr>
          <w:sz w:val="24"/>
          <w:szCs w:val="24"/>
        </w:rPr>
        <w:t xml:space="preserve"> - Woj.</w:t>
      </w:r>
      <w:r w:rsidR="0080237B" w:rsidRPr="0080237B">
        <w:rPr>
          <w:sz w:val="24"/>
          <w:szCs w:val="24"/>
        </w:rPr>
        <w:t xml:space="preserve"> Świętokrzyskie"(2014-2015)</w:t>
      </w:r>
      <w:r w:rsidR="009939FE">
        <w:rPr>
          <w:sz w:val="24"/>
          <w:szCs w:val="24"/>
        </w:rPr>
        <w:t xml:space="preserve"> współfinansowanego </w:t>
      </w:r>
      <w:r w:rsidR="001B5ECB">
        <w:rPr>
          <w:sz w:val="24"/>
          <w:szCs w:val="24"/>
        </w:rPr>
        <w:t xml:space="preserve">z </w:t>
      </w:r>
      <w:r w:rsidR="009939FE">
        <w:rPr>
          <w:sz w:val="24"/>
          <w:szCs w:val="24"/>
        </w:rPr>
        <w:t xml:space="preserve">Europejskiego </w:t>
      </w:r>
      <w:r w:rsidR="00981109">
        <w:rPr>
          <w:sz w:val="24"/>
          <w:szCs w:val="24"/>
        </w:rPr>
        <w:t xml:space="preserve">Funduszu Rozwoju Regionalnego, a także przy udziale </w:t>
      </w:r>
      <w:r w:rsidR="00981109" w:rsidRPr="00981109">
        <w:rPr>
          <w:sz w:val="24"/>
          <w:szCs w:val="24"/>
        </w:rPr>
        <w:t>środków pochodzących z budżetu państwa</w:t>
      </w:r>
      <w:r w:rsidR="00981109">
        <w:rPr>
          <w:sz w:val="24"/>
          <w:szCs w:val="24"/>
        </w:rPr>
        <w:t>.</w:t>
      </w:r>
    </w:p>
    <w:p w:rsidR="00835B37" w:rsidRPr="00835B37" w:rsidRDefault="00835B37" w:rsidP="00835B37">
      <w:pPr>
        <w:ind w:firstLine="851"/>
        <w:jc w:val="both"/>
        <w:rPr>
          <w:sz w:val="24"/>
          <w:szCs w:val="24"/>
        </w:rPr>
      </w:pPr>
      <w:r w:rsidRPr="00835B37">
        <w:rPr>
          <w:sz w:val="24"/>
          <w:szCs w:val="24"/>
        </w:rPr>
        <w:t xml:space="preserve">Zakres rzeczowy </w:t>
      </w:r>
      <w:r>
        <w:rPr>
          <w:sz w:val="24"/>
          <w:szCs w:val="24"/>
        </w:rPr>
        <w:t xml:space="preserve">inwestycji </w:t>
      </w:r>
      <w:r w:rsidRPr="00835B37">
        <w:rPr>
          <w:sz w:val="24"/>
          <w:szCs w:val="24"/>
        </w:rPr>
        <w:t xml:space="preserve">obejmował wykonanie na </w:t>
      </w:r>
      <w:r>
        <w:rPr>
          <w:sz w:val="24"/>
          <w:szCs w:val="24"/>
        </w:rPr>
        <w:t xml:space="preserve">terenie miasta Miejsca Obsługi </w:t>
      </w:r>
      <w:r w:rsidRPr="00835B37">
        <w:rPr>
          <w:sz w:val="24"/>
          <w:szCs w:val="24"/>
        </w:rPr>
        <w:t>Rowerzystów tzw.</w:t>
      </w:r>
      <w:r>
        <w:rPr>
          <w:sz w:val="24"/>
          <w:szCs w:val="24"/>
        </w:rPr>
        <w:t xml:space="preserve"> </w:t>
      </w:r>
      <w:r w:rsidRPr="00835B37">
        <w:rPr>
          <w:sz w:val="24"/>
          <w:szCs w:val="24"/>
        </w:rPr>
        <w:t>MOR oraz oznakowani</w:t>
      </w:r>
      <w:r>
        <w:rPr>
          <w:sz w:val="24"/>
          <w:szCs w:val="24"/>
        </w:rPr>
        <w:t>e trasy rowerowej do granic m</w:t>
      </w:r>
      <w:r w:rsidRPr="00835B37">
        <w:rPr>
          <w:sz w:val="24"/>
          <w:szCs w:val="24"/>
        </w:rPr>
        <w:t xml:space="preserve">iasta.                                                                 </w:t>
      </w:r>
      <w:r>
        <w:rPr>
          <w:sz w:val="24"/>
          <w:szCs w:val="24"/>
        </w:rPr>
        <w:t xml:space="preserve">     </w:t>
      </w:r>
    </w:p>
    <w:p w:rsidR="008C646B" w:rsidRDefault="008C646B" w:rsidP="00EC5E1B">
      <w:pPr>
        <w:jc w:val="both"/>
        <w:rPr>
          <w:b/>
          <w:bCs/>
          <w:i/>
          <w:iCs/>
          <w:sz w:val="24"/>
          <w:szCs w:val="24"/>
        </w:rPr>
      </w:pPr>
    </w:p>
    <w:p w:rsidR="00E71C02" w:rsidRDefault="00E71C02" w:rsidP="00EC5E1B">
      <w:pPr>
        <w:jc w:val="both"/>
        <w:rPr>
          <w:b/>
          <w:bCs/>
          <w:i/>
          <w:iCs/>
          <w:sz w:val="24"/>
          <w:szCs w:val="24"/>
        </w:rPr>
      </w:pPr>
    </w:p>
    <w:p w:rsidR="00E71C02" w:rsidRDefault="00E71C02" w:rsidP="00EC5E1B">
      <w:pPr>
        <w:jc w:val="both"/>
        <w:rPr>
          <w:b/>
          <w:bCs/>
          <w:i/>
          <w:iCs/>
          <w:sz w:val="24"/>
          <w:szCs w:val="24"/>
        </w:rPr>
      </w:pPr>
    </w:p>
    <w:p w:rsidR="00E71C02" w:rsidRDefault="00E71C02" w:rsidP="00EC5E1B">
      <w:pPr>
        <w:jc w:val="both"/>
        <w:rPr>
          <w:b/>
          <w:bCs/>
          <w:i/>
          <w:iCs/>
          <w:sz w:val="24"/>
          <w:szCs w:val="24"/>
        </w:rPr>
      </w:pPr>
    </w:p>
    <w:p w:rsidR="007B06DA" w:rsidRDefault="007B06DA" w:rsidP="00EC5E1B">
      <w:pPr>
        <w:jc w:val="both"/>
        <w:rPr>
          <w:b/>
          <w:bCs/>
          <w:i/>
          <w:iCs/>
          <w:sz w:val="24"/>
          <w:szCs w:val="24"/>
        </w:rPr>
      </w:pPr>
    </w:p>
    <w:p w:rsidR="008C646B" w:rsidRDefault="008C646B" w:rsidP="00EC5E1B">
      <w:pPr>
        <w:jc w:val="both"/>
        <w:rPr>
          <w:b/>
          <w:bCs/>
          <w:i/>
          <w:iCs/>
          <w:sz w:val="24"/>
          <w:szCs w:val="24"/>
        </w:rPr>
      </w:pPr>
      <w:r w:rsidRPr="00A546A4">
        <w:rPr>
          <w:b/>
          <w:bCs/>
          <w:i/>
          <w:iCs/>
          <w:sz w:val="24"/>
          <w:szCs w:val="24"/>
        </w:rPr>
        <w:lastRenderedPageBreak/>
        <w:t>Dzia</w:t>
      </w:r>
      <w:r>
        <w:rPr>
          <w:b/>
          <w:bCs/>
          <w:i/>
          <w:iCs/>
          <w:sz w:val="24"/>
          <w:szCs w:val="24"/>
        </w:rPr>
        <w:t>ł 700 - Gospodarka M</w:t>
      </w:r>
      <w:r w:rsidRPr="00A546A4">
        <w:rPr>
          <w:b/>
          <w:bCs/>
          <w:i/>
          <w:iCs/>
          <w:sz w:val="24"/>
          <w:szCs w:val="24"/>
        </w:rPr>
        <w:t xml:space="preserve">ieszkaniowa </w:t>
      </w:r>
    </w:p>
    <w:p w:rsidR="008C646B" w:rsidRPr="00A546A4" w:rsidRDefault="008C646B" w:rsidP="00EC5E1B">
      <w:pPr>
        <w:ind w:left="360"/>
        <w:jc w:val="both"/>
        <w:rPr>
          <w:b/>
          <w:bCs/>
          <w:i/>
          <w:iCs/>
          <w:sz w:val="24"/>
          <w:szCs w:val="24"/>
        </w:rPr>
      </w:pPr>
    </w:p>
    <w:p w:rsidR="008C646B" w:rsidRPr="002F48BE" w:rsidRDefault="008C646B" w:rsidP="00271923">
      <w:pPr>
        <w:jc w:val="both"/>
        <w:rPr>
          <w:b/>
          <w:bCs/>
          <w:sz w:val="24"/>
          <w:szCs w:val="24"/>
        </w:rPr>
      </w:pPr>
      <w:r w:rsidRPr="002F48BE">
        <w:rPr>
          <w:b/>
          <w:bCs/>
          <w:sz w:val="24"/>
          <w:szCs w:val="24"/>
        </w:rPr>
        <w:t xml:space="preserve">Plan po zmianach: </w:t>
      </w:r>
      <w:r>
        <w:rPr>
          <w:b/>
          <w:bCs/>
          <w:sz w:val="24"/>
          <w:szCs w:val="24"/>
        </w:rPr>
        <w:t xml:space="preserve">  </w:t>
      </w:r>
      <w:r w:rsidR="007B06DA">
        <w:rPr>
          <w:b/>
          <w:bCs/>
          <w:sz w:val="24"/>
          <w:szCs w:val="24"/>
        </w:rPr>
        <w:t>3 128 638</w:t>
      </w:r>
      <w:r>
        <w:rPr>
          <w:b/>
          <w:bCs/>
          <w:sz w:val="24"/>
          <w:szCs w:val="24"/>
        </w:rPr>
        <w:t xml:space="preserve">,00 zł.    Wykonanie: </w:t>
      </w:r>
      <w:r w:rsidR="007B06DA">
        <w:rPr>
          <w:b/>
          <w:bCs/>
          <w:sz w:val="24"/>
          <w:szCs w:val="24"/>
        </w:rPr>
        <w:t>2 693 137,52</w:t>
      </w:r>
      <w:r>
        <w:rPr>
          <w:b/>
          <w:bCs/>
          <w:sz w:val="24"/>
          <w:szCs w:val="24"/>
        </w:rPr>
        <w:t xml:space="preserve"> zł.                </w:t>
      </w:r>
      <w:r w:rsidRPr="002F48BE">
        <w:rPr>
          <w:b/>
          <w:bCs/>
          <w:sz w:val="24"/>
          <w:szCs w:val="24"/>
        </w:rPr>
        <w:t xml:space="preserve">tj. </w:t>
      </w:r>
      <w:r>
        <w:rPr>
          <w:b/>
          <w:bCs/>
          <w:sz w:val="24"/>
          <w:szCs w:val="24"/>
        </w:rPr>
        <w:t xml:space="preserve"> </w:t>
      </w:r>
      <w:r w:rsidR="007B06DA">
        <w:rPr>
          <w:b/>
          <w:bCs/>
          <w:sz w:val="24"/>
          <w:szCs w:val="24"/>
        </w:rPr>
        <w:t>86</w:t>
      </w:r>
      <w:r>
        <w:rPr>
          <w:b/>
          <w:bCs/>
          <w:sz w:val="24"/>
          <w:szCs w:val="24"/>
        </w:rPr>
        <w:t>,</w:t>
      </w:r>
      <w:r w:rsidR="007B06DA">
        <w:rPr>
          <w:b/>
          <w:bCs/>
          <w:sz w:val="24"/>
          <w:szCs w:val="24"/>
        </w:rPr>
        <w:t>08</w:t>
      </w:r>
      <w:r>
        <w:rPr>
          <w:b/>
          <w:bCs/>
          <w:sz w:val="24"/>
          <w:szCs w:val="24"/>
        </w:rPr>
        <w:t xml:space="preserve"> %</w:t>
      </w:r>
    </w:p>
    <w:p w:rsidR="008C646B" w:rsidRDefault="008C646B" w:rsidP="00EC5E1B">
      <w:pPr>
        <w:ind w:left="357" w:firstLine="3"/>
        <w:jc w:val="both"/>
        <w:rPr>
          <w:b/>
          <w:bCs/>
          <w:sz w:val="24"/>
          <w:szCs w:val="24"/>
        </w:rPr>
      </w:pPr>
    </w:p>
    <w:p w:rsidR="00251055" w:rsidRDefault="00251055" w:rsidP="00EC5E1B">
      <w:pPr>
        <w:ind w:left="357" w:firstLine="3"/>
        <w:jc w:val="both"/>
        <w:rPr>
          <w:b/>
          <w:bCs/>
          <w:sz w:val="24"/>
          <w:szCs w:val="24"/>
        </w:rPr>
      </w:pPr>
    </w:p>
    <w:p w:rsidR="00251055" w:rsidRPr="002F48BE" w:rsidRDefault="00251055" w:rsidP="00EC5E1B">
      <w:pPr>
        <w:ind w:left="357" w:firstLine="3"/>
        <w:jc w:val="both"/>
        <w:rPr>
          <w:b/>
          <w:bCs/>
          <w:sz w:val="24"/>
          <w:szCs w:val="24"/>
        </w:rPr>
      </w:pPr>
    </w:p>
    <w:tbl>
      <w:tblPr>
        <w:tblW w:w="5039"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4"/>
        <w:gridCol w:w="1190"/>
        <w:gridCol w:w="1465"/>
        <w:gridCol w:w="1985"/>
        <w:gridCol w:w="2128"/>
        <w:gridCol w:w="1771"/>
      </w:tblGrid>
      <w:tr w:rsidR="008C646B" w:rsidRPr="00917857" w:rsidTr="00393D19">
        <w:trPr>
          <w:trHeight w:val="271"/>
        </w:trPr>
        <w:tc>
          <w:tcPr>
            <w:tcW w:w="401" w:type="pct"/>
            <w:vMerge w:val="restart"/>
            <w:shd w:val="clear" w:color="auto" w:fill="C0C0C0"/>
          </w:tcPr>
          <w:p w:rsidR="008C646B" w:rsidRPr="009753E3" w:rsidRDefault="008C646B" w:rsidP="00356338">
            <w:pPr>
              <w:rPr>
                <w:rFonts w:ascii="Arial" w:hAnsi="Arial" w:cs="Arial"/>
                <w:b/>
                <w:bCs/>
              </w:rPr>
            </w:pPr>
            <w:bookmarkStart w:id="2" w:name="OLE_LINK6"/>
            <w:bookmarkStart w:id="3" w:name="OLE_LINK7"/>
            <w:r w:rsidRPr="009753E3">
              <w:rPr>
                <w:rFonts w:ascii="Arial" w:hAnsi="Arial" w:cs="Arial"/>
                <w:b/>
                <w:bCs/>
              </w:rPr>
              <w:t>Lp.</w:t>
            </w:r>
          </w:p>
          <w:p w:rsidR="008C646B" w:rsidRPr="009753E3" w:rsidRDefault="008C646B" w:rsidP="00356338">
            <w:pPr>
              <w:jc w:val="both"/>
              <w:rPr>
                <w:rFonts w:ascii="Arial" w:hAnsi="Arial" w:cs="Arial"/>
                <w:b/>
                <w:bCs/>
              </w:rPr>
            </w:pPr>
          </w:p>
        </w:tc>
        <w:tc>
          <w:tcPr>
            <w:tcW w:w="641" w:type="pct"/>
            <w:shd w:val="clear" w:color="auto" w:fill="C0C0C0"/>
          </w:tcPr>
          <w:p w:rsidR="008C646B" w:rsidRPr="009753E3" w:rsidRDefault="008C646B" w:rsidP="00356338">
            <w:pPr>
              <w:rPr>
                <w:rFonts w:ascii="Arial" w:hAnsi="Arial" w:cs="Arial"/>
                <w:b/>
                <w:bCs/>
              </w:rPr>
            </w:pPr>
            <w:r w:rsidRPr="009753E3">
              <w:rPr>
                <w:rFonts w:ascii="Arial" w:hAnsi="Arial" w:cs="Arial"/>
                <w:b/>
                <w:bCs/>
              </w:rPr>
              <w:t>Dział</w:t>
            </w:r>
          </w:p>
        </w:tc>
        <w:tc>
          <w:tcPr>
            <w:tcW w:w="789" w:type="pct"/>
            <w:vMerge w:val="restart"/>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Planowane</w:t>
            </w:r>
          </w:p>
          <w:p w:rsidR="008C646B" w:rsidRPr="009753E3" w:rsidRDefault="008C646B" w:rsidP="00356338">
            <w:pPr>
              <w:jc w:val="center"/>
              <w:rPr>
                <w:rFonts w:ascii="Arial" w:hAnsi="Arial" w:cs="Arial"/>
                <w:b/>
                <w:bCs/>
              </w:rPr>
            </w:pPr>
            <w:r w:rsidRPr="009753E3">
              <w:rPr>
                <w:rFonts w:ascii="Arial" w:hAnsi="Arial" w:cs="Arial"/>
                <w:b/>
                <w:bCs/>
              </w:rPr>
              <w:t>Wydatki</w:t>
            </w:r>
          </w:p>
          <w:p w:rsidR="008C646B" w:rsidRPr="009753E3" w:rsidRDefault="008C646B" w:rsidP="00356338">
            <w:pPr>
              <w:jc w:val="center"/>
              <w:rPr>
                <w:rFonts w:ascii="Arial" w:hAnsi="Arial" w:cs="Arial"/>
                <w:b/>
                <w:bCs/>
              </w:rPr>
            </w:pPr>
            <w:r w:rsidRPr="009753E3">
              <w:rPr>
                <w:rFonts w:ascii="Arial" w:hAnsi="Arial" w:cs="Arial"/>
                <w:b/>
                <w:bCs/>
              </w:rPr>
              <w:t>(w zł)</w:t>
            </w:r>
          </w:p>
        </w:tc>
        <w:tc>
          <w:tcPr>
            <w:tcW w:w="1069" w:type="pct"/>
            <w:vMerge w:val="restart"/>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Planowane</w:t>
            </w:r>
          </w:p>
          <w:p w:rsidR="008C646B" w:rsidRPr="009753E3" w:rsidRDefault="008C646B" w:rsidP="00356338">
            <w:pPr>
              <w:jc w:val="center"/>
              <w:rPr>
                <w:rFonts w:ascii="Arial" w:hAnsi="Arial" w:cs="Arial"/>
                <w:b/>
                <w:bCs/>
              </w:rPr>
            </w:pPr>
            <w:r w:rsidRPr="009753E3">
              <w:rPr>
                <w:rFonts w:ascii="Arial" w:hAnsi="Arial" w:cs="Arial"/>
                <w:b/>
                <w:bCs/>
              </w:rPr>
              <w:t>Wydatki (w zł) po zmianach</w:t>
            </w:r>
          </w:p>
        </w:tc>
        <w:tc>
          <w:tcPr>
            <w:tcW w:w="1146" w:type="pct"/>
            <w:vMerge w:val="restart"/>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Poniesione nakłady</w:t>
            </w:r>
          </w:p>
          <w:p w:rsidR="008C646B" w:rsidRPr="009753E3" w:rsidRDefault="008C646B" w:rsidP="00356338">
            <w:pPr>
              <w:jc w:val="center"/>
              <w:rPr>
                <w:rFonts w:ascii="Arial" w:hAnsi="Arial" w:cs="Arial"/>
                <w:b/>
                <w:bCs/>
              </w:rPr>
            </w:pPr>
            <w:r w:rsidRPr="009753E3">
              <w:rPr>
                <w:rFonts w:ascii="Arial" w:hAnsi="Arial" w:cs="Arial"/>
                <w:b/>
                <w:bCs/>
              </w:rPr>
              <w:t>(w zł)</w:t>
            </w:r>
          </w:p>
          <w:p w:rsidR="008C646B" w:rsidRPr="009753E3" w:rsidRDefault="008C646B" w:rsidP="00356338">
            <w:pPr>
              <w:jc w:val="center"/>
              <w:rPr>
                <w:rFonts w:ascii="Arial" w:hAnsi="Arial" w:cs="Arial"/>
                <w:b/>
                <w:bCs/>
              </w:rPr>
            </w:pPr>
          </w:p>
        </w:tc>
        <w:tc>
          <w:tcPr>
            <w:tcW w:w="955" w:type="pct"/>
            <w:vMerge w:val="restart"/>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Wykonanie</w:t>
            </w:r>
            <w:r>
              <w:rPr>
                <w:rFonts w:ascii="Arial" w:hAnsi="Arial" w:cs="Arial"/>
                <w:b/>
                <w:bCs/>
              </w:rPr>
              <w:t xml:space="preserve"> w %</w:t>
            </w:r>
          </w:p>
          <w:p w:rsidR="008C646B" w:rsidRPr="009753E3" w:rsidRDefault="008C646B" w:rsidP="00356338">
            <w:pPr>
              <w:jc w:val="center"/>
              <w:rPr>
                <w:rFonts w:ascii="Arial" w:hAnsi="Arial" w:cs="Arial"/>
                <w:b/>
                <w:bCs/>
              </w:rPr>
            </w:pPr>
          </w:p>
        </w:tc>
      </w:tr>
      <w:tr w:rsidR="008C646B" w:rsidRPr="00917857" w:rsidTr="00393D19">
        <w:trPr>
          <w:trHeight w:val="805"/>
        </w:trPr>
        <w:tc>
          <w:tcPr>
            <w:tcW w:w="401" w:type="pct"/>
            <w:vMerge/>
            <w:shd w:val="clear" w:color="auto" w:fill="C0C0C0"/>
          </w:tcPr>
          <w:p w:rsidR="008C646B" w:rsidRPr="00917857" w:rsidRDefault="008C646B" w:rsidP="00356338">
            <w:pPr>
              <w:rPr>
                <w:rFonts w:ascii="Arial" w:hAnsi="Arial" w:cs="Arial"/>
                <w:b/>
                <w:bCs/>
                <w:sz w:val="18"/>
                <w:szCs w:val="18"/>
              </w:rPr>
            </w:pPr>
          </w:p>
        </w:tc>
        <w:tc>
          <w:tcPr>
            <w:tcW w:w="641" w:type="pct"/>
            <w:shd w:val="clear" w:color="auto" w:fill="C0C0C0"/>
          </w:tcPr>
          <w:p w:rsidR="008C646B" w:rsidRPr="00917857" w:rsidRDefault="008C646B" w:rsidP="00356338">
            <w:pPr>
              <w:jc w:val="both"/>
              <w:rPr>
                <w:rFonts w:ascii="Arial" w:hAnsi="Arial" w:cs="Arial"/>
                <w:b/>
                <w:bCs/>
                <w:sz w:val="18"/>
                <w:szCs w:val="18"/>
              </w:rPr>
            </w:pPr>
            <w:r w:rsidRPr="00917857">
              <w:rPr>
                <w:rFonts w:ascii="Arial" w:hAnsi="Arial" w:cs="Arial"/>
                <w:b/>
                <w:bCs/>
                <w:sz w:val="18"/>
                <w:szCs w:val="18"/>
              </w:rPr>
              <w:t>rozdział</w:t>
            </w:r>
          </w:p>
        </w:tc>
        <w:tc>
          <w:tcPr>
            <w:tcW w:w="789" w:type="pct"/>
            <w:vMerge/>
            <w:shd w:val="clear" w:color="auto" w:fill="C0C0C0"/>
          </w:tcPr>
          <w:p w:rsidR="008C646B" w:rsidRPr="00917857" w:rsidRDefault="008C646B" w:rsidP="00356338">
            <w:pPr>
              <w:rPr>
                <w:rFonts w:ascii="Arial" w:hAnsi="Arial" w:cs="Arial"/>
                <w:b/>
                <w:bCs/>
                <w:sz w:val="18"/>
                <w:szCs w:val="18"/>
              </w:rPr>
            </w:pPr>
          </w:p>
        </w:tc>
        <w:tc>
          <w:tcPr>
            <w:tcW w:w="1069" w:type="pct"/>
            <w:vMerge/>
            <w:shd w:val="clear" w:color="auto" w:fill="C0C0C0"/>
          </w:tcPr>
          <w:p w:rsidR="008C646B" w:rsidRPr="00917857" w:rsidRDefault="008C646B" w:rsidP="00356338">
            <w:pPr>
              <w:rPr>
                <w:rFonts w:ascii="Arial" w:hAnsi="Arial" w:cs="Arial"/>
                <w:b/>
                <w:bCs/>
                <w:sz w:val="18"/>
                <w:szCs w:val="18"/>
              </w:rPr>
            </w:pPr>
          </w:p>
        </w:tc>
        <w:tc>
          <w:tcPr>
            <w:tcW w:w="1146" w:type="pct"/>
            <w:vMerge/>
            <w:shd w:val="clear" w:color="auto" w:fill="C0C0C0"/>
          </w:tcPr>
          <w:p w:rsidR="008C646B" w:rsidRPr="00917857" w:rsidRDefault="008C646B" w:rsidP="00356338">
            <w:pPr>
              <w:rPr>
                <w:rFonts w:ascii="Arial" w:hAnsi="Arial" w:cs="Arial"/>
                <w:b/>
                <w:bCs/>
                <w:sz w:val="18"/>
                <w:szCs w:val="18"/>
              </w:rPr>
            </w:pPr>
          </w:p>
        </w:tc>
        <w:tc>
          <w:tcPr>
            <w:tcW w:w="955" w:type="pct"/>
            <w:vMerge/>
            <w:shd w:val="clear" w:color="auto" w:fill="C0C0C0"/>
          </w:tcPr>
          <w:p w:rsidR="008C646B" w:rsidRPr="00917857" w:rsidRDefault="008C646B" w:rsidP="00356338">
            <w:pPr>
              <w:jc w:val="both"/>
              <w:rPr>
                <w:rFonts w:ascii="Arial" w:hAnsi="Arial" w:cs="Arial"/>
                <w:b/>
                <w:bCs/>
                <w:sz w:val="18"/>
                <w:szCs w:val="18"/>
              </w:rPr>
            </w:pPr>
          </w:p>
        </w:tc>
      </w:tr>
      <w:tr w:rsidR="008C646B" w:rsidRPr="00917857" w:rsidTr="00393D19">
        <w:trPr>
          <w:trHeight w:val="391"/>
        </w:trPr>
        <w:tc>
          <w:tcPr>
            <w:tcW w:w="401" w:type="pct"/>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1.</w:t>
            </w:r>
          </w:p>
        </w:tc>
        <w:tc>
          <w:tcPr>
            <w:tcW w:w="641" w:type="pct"/>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2.</w:t>
            </w:r>
          </w:p>
        </w:tc>
        <w:tc>
          <w:tcPr>
            <w:tcW w:w="789" w:type="pct"/>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3.</w:t>
            </w:r>
          </w:p>
        </w:tc>
        <w:tc>
          <w:tcPr>
            <w:tcW w:w="1069" w:type="pct"/>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4.</w:t>
            </w:r>
          </w:p>
        </w:tc>
        <w:tc>
          <w:tcPr>
            <w:tcW w:w="1146" w:type="pct"/>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5.</w:t>
            </w:r>
          </w:p>
        </w:tc>
        <w:tc>
          <w:tcPr>
            <w:tcW w:w="955" w:type="pct"/>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5</w:t>
            </w:r>
            <w:r>
              <w:rPr>
                <w:rFonts w:ascii="Arial" w:hAnsi="Arial" w:cs="Arial"/>
                <w:b/>
                <w:bCs/>
                <w:sz w:val="18"/>
                <w:szCs w:val="18"/>
              </w:rPr>
              <w:t>:4</w:t>
            </w:r>
          </w:p>
        </w:tc>
      </w:tr>
      <w:tr w:rsidR="008C646B" w:rsidRPr="00917857" w:rsidTr="00393D19">
        <w:trPr>
          <w:trHeight w:val="283"/>
        </w:trPr>
        <w:tc>
          <w:tcPr>
            <w:tcW w:w="401" w:type="pct"/>
            <w:shd w:val="clear" w:color="auto" w:fill="C0C0C0"/>
            <w:vAlign w:val="center"/>
          </w:tcPr>
          <w:p w:rsidR="008C646B" w:rsidRPr="00917857" w:rsidRDefault="008C646B" w:rsidP="00356338">
            <w:pPr>
              <w:jc w:val="center"/>
              <w:rPr>
                <w:rFonts w:ascii="Arial" w:hAnsi="Arial" w:cs="Arial"/>
                <w:sz w:val="18"/>
                <w:szCs w:val="18"/>
              </w:rPr>
            </w:pPr>
            <w:r w:rsidRPr="00917857">
              <w:rPr>
                <w:rFonts w:ascii="Arial" w:hAnsi="Arial" w:cs="Arial"/>
                <w:sz w:val="18"/>
                <w:szCs w:val="18"/>
              </w:rPr>
              <w:t>1.</w:t>
            </w:r>
          </w:p>
        </w:tc>
        <w:tc>
          <w:tcPr>
            <w:tcW w:w="641" w:type="pct"/>
            <w:shd w:val="clear" w:color="auto" w:fill="FFFF99"/>
          </w:tcPr>
          <w:p w:rsidR="008C646B" w:rsidRDefault="008C646B" w:rsidP="00356338">
            <w:pPr>
              <w:pBdr>
                <w:bottom w:val="single" w:sz="6" w:space="1" w:color="auto"/>
              </w:pBdr>
              <w:rPr>
                <w:rFonts w:ascii="Arial" w:hAnsi="Arial" w:cs="Arial"/>
                <w:b/>
                <w:bCs/>
                <w:sz w:val="18"/>
                <w:szCs w:val="18"/>
              </w:rPr>
            </w:pPr>
          </w:p>
          <w:p w:rsidR="008C646B" w:rsidRPr="00917857" w:rsidRDefault="008C646B" w:rsidP="00356338">
            <w:pPr>
              <w:pBdr>
                <w:bottom w:val="single" w:sz="6" w:space="1" w:color="auto"/>
              </w:pBdr>
              <w:rPr>
                <w:rFonts w:ascii="Arial" w:hAnsi="Arial" w:cs="Arial"/>
                <w:b/>
                <w:bCs/>
                <w:sz w:val="18"/>
                <w:szCs w:val="18"/>
              </w:rPr>
            </w:pPr>
            <w:r>
              <w:rPr>
                <w:rFonts w:ascii="Arial" w:hAnsi="Arial" w:cs="Arial"/>
                <w:b/>
                <w:bCs/>
                <w:sz w:val="18"/>
                <w:szCs w:val="18"/>
              </w:rPr>
              <w:t>700</w:t>
            </w:r>
          </w:p>
          <w:p w:rsidR="008C646B" w:rsidRDefault="008C646B" w:rsidP="00356338">
            <w:pPr>
              <w:rPr>
                <w:rFonts w:ascii="Arial" w:hAnsi="Arial" w:cs="Arial"/>
                <w:b/>
                <w:bCs/>
                <w:sz w:val="18"/>
                <w:szCs w:val="18"/>
              </w:rPr>
            </w:pPr>
            <w:r>
              <w:rPr>
                <w:rFonts w:ascii="Arial" w:hAnsi="Arial" w:cs="Arial"/>
                <w:b/>
                <w:bCs/>
                <w:sz w:val="18"/>
                <w:szCs w:val="18"/>
              </w:rPr>
              <w:t>70005</w:t>
            </w:r>
          </w:p>
          <w:p w:rsidR="008C646B" w:rsidRPr="00917857" w:rsidRDefault="008C646B" w:rsidP="00356338">
            <w:pPr>
              <w:rPr>
                <w:rFonts w:ascii="Arial" w:hAnsi="Arial" w:cs="Arial"/>
                <w:b/>
                <w:bCs/>
                <w:sz w:val="18"/>
                <w:szCs w:val="18"/>
              </w:rPr>
            </w:pPr>
          </w:p>
        </w:tc>
        <w:tc>
          <w:tcPr>
            <w:tcW w:w="789" w:type="pct"/>
            <w:shd w:val="clear" w:color="auto" w:fill="99CCFF"/>
            <w:vAlign w:val="center"/>
          </w:tcPr>
          <w:p w:rsidR="008C646B" w:rsidRPr="00E416F2" w:rsidRDefault="007B06DA" w:rsidP="00356338">
            <w:pPr>
              <w:jc w:val="right"/>
              <w:rPr>
                <w:rFonts w:ascii="Arial" w:hAnsi="Arial" w:cs="Arial"/>
                <w:sz w:val="18"/>
                <w:szCs w:val="18"/>
              </w:rPr>
            </w:pPr>
            <w:r>
              <w:rPr>
                <w:rFonts w:ascii="Arial" w:hAnsi="Arial" w:cs="Arial"/>
                <w:sz w:val="18"/>
                <w:szCs w:val="18"/>
              </w:rPr>
              <w:t>478 500,00</w:t>
            </w:r>
          </w:p>
        </w:tc>
        <w:tc>
          <w:tcPr>
            <w:tcW w:w="1069" w:type="pct"/>
            <w:shd w:val="clear" w:color="auto" w:fill="99CCFF"/>
            <w:vAlign w:val="center"/>
          </w:tcPr>
          <w:p w:rsidR="008C646B" w:rsidRPr="00E416F2" w:rsidRDefault="007B06DA" w:rsidP="007B06DA">
            <w:pPr>
              <w:jc w:val="right"/>
              <w:rPr>
                <w:rFonts w:ascii="Arial" w:hAnsi="Arial" w:cs="Arial"/>
                <w:sz w:val="18"/>
                <w:szCs w:val="18"/>
              </w:rPr>
            </w:pPr>
            <w:r>
              <w:rPr>
                <w:rFonts w:ascii="Arial" w:hAnsi="Arial" w:cs="Arial"/>
                <w:sz w:val="18"/>
                <w:szCs w:val="18"/>
              </w:rPr>
              <w:t>853 638,00</w:t>
            </w:r>
          </w:p>
        </w:tc>
        <w:tc>
          <w:tcPr>
            <w:tcW w:w="1146" w:type="pct"/>
            <w:shd w:val="clear" w:color="auto" w:fill="99CCFF"/>
            <w:vAlign w:val="center"/>
          </w:tcPr>
          <w:p w:rsidR="008C646B" w:rsidRPr="00917857" w:rsidRDefault="007B06DA" w:rsidP="004711EB">
            <w:pPr>
              <w:jc w:val="right"/>
              <w:rPr>
                <w:rFonts w:ascii="Arial" w:hAnsi="Arial" w:cs="Arial"/>
                <w:sz w:val="18"/>
                <w:szCs w:val="18"/>
              </w:rPr>
            </w:pPr>
            <w:r>
              <w:rPr>
                <w:rFonts w:ascii="Arial" w:hAnsi="Arial" w:cs="Arial"/>
                <w:sz w:val="18"/>
                <w:szCs w:val="18"/>
              </w:rPr>
              <w:t>634 021,53</w:t>
            </w:r>
          </w:p>
        </w:tc>
        <w:tc>
          <w:tcPr>
            <w:tcW w:w="955" w:type="pct"/>
            <w:shd w:val="clear" w:color="auto" w:fill="99CCFF"/>
            <w:vAlign w:val="center"/>
          </w:tcPr>
          <w:p w:rsidR="008C646B" w:rsidRPr="00393D19" w:rsidRDefault="007B06DA" w:rsidP="00356338">
            <w:pPr>
              <w:jc w:val="right"/>
              <w:rPr>
                <w:rFonts w:ascii="Arial" w:hAnsi="Arial" w:cs="Arial"/>
                <w:sz w:val="18"/>
                <w:szCs w:val="18"/>
              </w:rPr>
            </w:pPr>
            <w:r w:rsidRPr="00393D19">
              <w:rPr>
                <w:rFonts w:ascii="Arial" w:hAnsi="Arial" w:cs="Arial"/>
                <w:sz w:val="18"/>
                <w:szCs w:val="18"/>
              </w:rPr>
              <w:t>74,27</w:t>
            </w:r>
          </w:p>
        </w:tc>
      </w:tr>
      <w:tr w:rsidR="007B06DA" w:rsidRPr="00917857" w:rsidTr="00393D19">
        <w:trPr>
          <w:trHeight w:val="283"/>
        </w:trPr>
        <w:tc>
          <w:tcPr>
            <w:tcW w:w="401" w:type="pct"/>
            <w:shd w:val="clear" w:color="auto" w:fill="C0C0C0"/>
            <w:vAlign w:val="center"/>
          </w:tcPr>
          <w:p w:rsidR="007B06DA" w:rsidRPr="00917857" w:rsidRDefault="00251055" w:rsidP="00356338">
            <w:pPr>
              <w:jc w:val="center"/>
              <w:rPr>
                <w:rFonts w:ascii="Arial" w:hAnsi="Arial" w:cs="Arial"/>
                <w:sz w:val="18"/>
                <w:szCs w:val="18"/>
              </w:rPr>
            </w:pPr>
            <w:r>
              <w:rPr>
                <w:rFonts w:ascii="Arial" w:hAnsi="Arial" w:cs="Arial"/>
                <w:sz w:val="18"/>
                <w:szCs w:val="18"/>
              </w:rPr>
              <w:t>2.</w:t>
            </w:r>
          </w:p>
        </w:tc>
        <w:tc>
          <w:tcPr>
            <w:tcW w:w="641" w:type="pct"/>
            <w:shd w:val="clear" w:color="auto" w:fill="FFFF99"/>
          </w:tcPr>
          <w:p w:rsidR="00E71C02" w:rsidRDefault="00E71C02" w:rsidP="007B06DA">
            <w:pPr>
              <w:pBdr>
                <w:bottom w:val="single" w:sz="6" w:space="1" w:color="auto"/>
              </w:pBdr>
              <w:rPr>
                <w:rFonts w:ascii="Arial" w:hAnsi="Arial" w:cs="Arial"/>
                <w:b/>
                <w:bCs/>
                <w:sz w:val="18"/>
                <w:szCs w:val="18"/>
              </w:rPr>
            </w:pPr>
          </w:p>
          <w:p w:rsidR="007B06DA" w:rsidRPr="00917857" w:rsidRDefault="007B06DA" w:rsidP="007B06DA">
            <w:pPr>
              <w:pBdr>
                <w:bottom w:val="single" w:sz="6" w:space="1" w:color="auto"/>
              </w:pBdr>
              <w:rPr>
                <w:rFonts w:ascii="Arial" w:hAnsi="Arial" w:cs="Arial"/>
                <w:b/>
                <w:bCs/>
                <w:sz w:val="18"/>
                <w:szCs w:val="18"/>
              </w:rPr>
            </w:pPr>
            <w:r>
              <w:rPr>
                <w:rFonts w:ascii="Arial" w:hAnsi="Arial" w:cs="Arial"/>
                <w:b/>
                <w:bCs/>
                <w:sz w:val="18"/>
                <w:szCs w:val="18"/>
              </w:rPr>
              <w:t>700</w:t>
            </w:r>
          </w:p>
          <w:p w:rsidR="007B06DA" w:rsidRDefault="007B06DA" w:rsidP="007B06DA">
            <w:pPr>
              <w:rPr>
                <w:rFonts w:ascii="Arial" w:hAnsi="Arial" w:cs="Arial"/>
                <w:b/>
                <w:bCs/>
                <w:sz w:val="18"/>
                <w:szCs w:val="18"/>
              </w:rPr>
            </w:pPr>
            <w:r>
              <w:rPr>
                <w:rFonts w:ascii="Arial" w:hAnsi="Arial" w:cs="Arial"/>
                <w:b/>
                <w:bCs/>
                <w:sz w:val="18"/>
                <w:szCs w:val="18"/>
              </w:rPr>
              <w:t>70095</w:t>
            </w:r>
          </w:p>
        </w:tc>
        <w:tc>
          <w:tcPr>
            <w:tcW w:w="789" w:type="pct"/>
            <w:shd w:val="clear" w:color="auto" w:fill="99CCFF"/>
            <w:vAlign w:val="center"/>
          </w:tcPr>
          <w:p w:rsidR="007B06DA" w:rsidRDefault="00F1763C" w:rsidP="00356338">
            <w:pPr>
              <w:jc w:val="right"/>
              <w:rPr>
                <w:rFonts w:ascii="Arial" w:hAnsi="Arial" w:cs="Arial"/>
                <w:sz w:val="18"/>
                <w:szCs w:val="18"/>
              </w:rPr>
            </w:pPr>
            <w:r>
              <w:rPr>
                <w:rFonts w:ascii="Arial" w:hAnsi="Arial" w:cs="Arial"/>
                <w:sz w:val="18"/>
                <w:szCs w:val="18"/>
              </w:rPr>
              <w:t>2 308 000,00</w:t>
            </w:r>
          </w:p>
        </w:tc>
        <w:tc>
          <w:tcPr>
            <w:tcW w:w="1069" w:type="pct"/>
            <w:shd w:val="clear" w:color="auto" w:fill="99CCFF"/>
            <w:vAlign w:val="center"/>
          </w:tcPr>
          <w:p w:rsidR="007B06DA" w:rsidRDefault="00F1763C" w:rsidP="00F12D24">
            <w:pPr>
              <w:jc w:val="right"/>
              <w:rPr>
                <w:rFonts w:ascii="Arial" w:hAnsi="Arial" w:cs="Arial"/>
                <w:sz w:val="18"/>
                <w:szCs w:val="18"/>
              </w:rPr>
            </w:pPr>
            <w:r>
              <w:rPr>
                <w:rFonts w:ascii="Arial" w:hAnsi="Arial" w:cs="Arial"/>
                <w:sz w:val="18"/>
                <w:szCs w:val="18"/>
              </w:rPr>
              <w:t>2 275 000,00</w:t>
            </w:r>
          </w:p>
        </w:tc>
        <w:tc>
          <w:tcPr>
            <w:tcW w:w="1146" w:type="pct"/>
            <w:shd w:val="clear" w:color="auto" w:fill="99CCFF"/>
            <w:vAlign w:val="center"/>
          </w:tcPr>
          <w:p w:rsidR="007B06DA" w:rsidRDefault="00F1763C" w:rsidP="004711EB">
            <w:pPr>
              <w:jc w:val="right"/>
              <w:rPr>
                <w:rFonts w:ascii="Arial" w:hAnsi="Arial" w:cs="Arial"/>
                <w:sz w:val="18"/>
                <w:szCs w:val="18"/>
              </w:rPr>
            </w:pPr>
            <w:r>
              <w:rPr>
                <w:rFonts w:ascii="Arial" w:hAnsi="Arial" w:cs="Arial"/>
                <w:sz w:val="18"/>
                <w:szCs w:val="18"/>
              </w:rPr>
              <w:t>2 059 115,99</w:t>
            </w:r>
          </w:p>
        </w:tc>
        <w:tc>
          <w:tcPr>
            <w:tcW w:w="955" w:type="pct"/>
            <w:shd w:val="clear" w:color="auto" w:fill="99CCFF"/>
            <w:vAlign w:val="center"/>
          </w:tcPr>
          <w:p w:rsidR="007B06DA" w:rsidRPr="00393D19" w:rsidRDefault="00F1763C" w:rsidP="00356338">
            <w:pPr>
              <w:jc w:val="right"/>
              <w:rPr>
                <w:rFonts w:ascii="Arial" w:hAnsi="Arial" w:cs="Arial"/>
                <w:sz w:val="18"/>
                <w:szCs w:val="18"/>
              </w:rPr>
            </w:pPr>
            <w:r w:rsidRPr="00393D19">
              <w:rPr>
                <w:rFonts w:ascii="Arial" w:hAnsi="Arial" w:cs="Arial"/>
                <w:sz w:val="18"/>
                <w:szCs w:val="18"/>
              </w:rPr>
              <w:t>90,51</w:t>
            </w:r>
          </w:p>
        </w:tc>
      </w:tr>
      <w:tr w:rsidR="008C646B" w:rsidRPr="00917857" w:rsidTr="00393D19">
        <w:trPr>
          <w:trHeight w:val="340"/>
        </w:trPr>
        <w:tc>
          <w:tcPr>
            <w:tcW w:w="1042" w:type="pct"/>
            <w:gridSpan w:val="2"/>
            <w:shd w:val="clear" w:color="auto" w:fill="999999"/>
            <w:vAlign w:val="center"/>
          </w:tcPr>
          <w:p w:rsidR="00E71C02" w:rsidRDefault="00E71C02" w:rsidP="00356338">
            <w:pPr>
              <w:jc w:val="center"/>
              <w:rPr>
                <w:rFonts w:ascii="Arial" w:hAnsi="Arial" w:cs="Arial"/>
                <w:b/>
                <w:bCs/>
                <w:sz w:val="18"/>
                <w:szCs w:val="18"/>
              </w:rPr>
            </w:pPr>
          </w:p>
          <w:p w:rsidR="008C646B" w:rsidRPr="00917857" w:rsidRDefault="008C646B" w:rsidP="00356338">
            <w:pPr>
              <w:jc w:val="center"/>
              <w:rPr>
                <w:rFonts w:ascii="Arial" w:hAnsi="Arial" w:cs="Arial"/>
                <w:b/>
                <w:bCs/>
                <w:sz w:val="18"/>
                <w:szCs w:val="18"/>
              </w:rPr>
            </w:pPr>
            <w:r w:rsidRPr="00917857">
              <w:rPr>
                <w:rFonts w:ascii="Arial" w:hAnsi="Arial" w:cs="Arial"/>
                <w:b/>
                <w:bCs/>
                <w:sz w:val="18"/>
                <w:szCs w:val="18"/>
              </w:rPr>
              <w:t>Razem dział</w:t>
            </w:r>
          </w:p>
          <w:p w:rsidR="008C646B" w:rsidRPr="00917857" w:rsidRDefault="008C646B" w:rsidP="00356338">
            <w:pPr>
              <w:jc w:val="center"/>
              <w:rPr>
                <w:rFonts w:ascii="Arial" w:hAnsi="Arial" w:cs="Arial"/>
                <w:b/>
                <w:bCs/>
                <w:sz w:val="18"/>
                <w:szCs w:val="18"/>
              </w:rPr>
            </w:pPr>
          </w:p>
        </w:tc>
        <w:tc>
          <w:tcPr>
            <w:tcW w:w="789" w:type="pct"/>
            <w:shd w:val="clear" w:color="auto" w:fill="999999"/>
            <w:vAlign w:val="center"/>
          </w:tcPr>
          <w:p w:rsidR="008C646B" w:rsidRPr="00917857" w:rsidRDefault="00F1763C" w:rsidP="00356338">
            <w:pPr>
              <w:jc w:val="right"/>
              <w:rPr>
                <w:rFonts w:ascii="Arial" w:hAnsi="Arial" w:cs="Arial"/>
                <w:b/>
                <w:bCs/>
                <w:sz w:val="18"/>
                <w:szCs w:val="18"/>
              </w:rPr>
            </w:pPr>
            <w:r>
              <w:rPr>
                <w:rFonts w:ascii="Arial" w:hAnsi="Arial" w:cs="Arial"/>
                <w:b/>
                <w:bCs/>
                <w:sz w:val="18"/>
                <w:szCs w:val="18"/>
              </w:rPr>
              <w:t>2 786 500,00</w:t>
            </w:r>
          </w:p>
        </w:tc>
        <w:tc>
          <w:tcPr>
            <w:tcW w:w="1069" w:type="pct"/>
            <w:shd w:val="clear" w:color="auto" w:fill="999999"/>
            <w:vAlign w:val="center"/>
          </w:tcPr>
          <w:p w:rsidR="008C646B" w:rsidRPr="00917857" w:rsidRDefault="00F1763C" w:rsidP="00F12D24">
            <w:pPr>
              <w:jc w:val="right"/>
              <w:rPr>
                <w:rFonts w:ascii="Arial" w:hAnsi="Arial" w:cs="Arial"/>
                <w:b/>
                <w:bCs/>
                <w:sz w:val="18"/>
                <w:szCs w:val="18"/>
              </w:rPr>
            </w:pPr>
            <w:r>
              <w:rPr>
                <w:rFonts w:ascii="Arial" w:hAnsi="Arial" w:cs="Arial"/>
                <w:b/>
                <w:bCs/>
                <w:sz w:val="18"/>
                <w:szCs w:val="18"/>
              </w:rPr>
              <w:t>3 128 638,00</w:t>
            </w:r>
          </w:p>
        </w:tc>
        <w:tc>
          <w:tcPr>
            <w:tcW w:w="1146" w:type="pct"/>
            <w:shd w:val="clear" w:color="auto" w:fill="999999"/>
            <w:vAlign w:val="center"/>
          </w:tcPr>
          <w:p w:rsidR="008C646B" w:rsidRPr="00917857" w:rsidRDefault="00F1763C" w:rsidP="00356338">
            <w:pPr>
              <w:jc w:val="right"/>
              <w:rPr>
                <w:rFonts w:ascii="Arial" w:hAnsi="Arial" w:cs="Arial"/>
                <w:b/>
                <w:bCs/>
                <w:sz w:val="18"/>
                <w:szCs w:val="18"/>
              </w:rPr>
            </w:pPr>
            <w:r>
              <w:rPr>
                <w:rFonts w:ascii="Arial" w:hAnsi="Arial" w:cs="Arial"/>
                <w:b/>
                <w:bCs/>
                <w:sz w:val="18"/>
                <w:szCs w:val="18"/>
              </w:rPr>
              <w:t>2 693 137,52</w:t>
            </w:r>
          </w:p>
        </w:tc>
        <w:tc>
          <w:tcPr>
            <w:tcW w:w="955" w:type="pct"/>
            <w:shd w:val="clear" w:color="auto" w:fill="999999"/>
            <w:vAlign w:val="center"/>
          </w:tcPr>
          <w:p w:rsidR="008C646B" w:rsidRPr="00393D19" w:rsidRDefault="00F1763C" w:rsidP="00356338">
            <w:pPr>
              <w:jc w:val="right"/>
              <w:rPr>
                <w:rFonts w:ascii="Arial" w:hAnsi="Arial" w:cs="Arial"/>
                <w:b/>
                <w:bCs/>
                <w:sz w:val="18"/>
                <w:szCs w:val="18"/>
              </w:rPr>
            </w:pPr>
            <w:r w:rsidRPr="00393D19">
              <w:rPr>
                <w:rFonts w:ascii="Arial" w:hAnsi="Arial" w:cs="Arial"/>
                <w:b/>
                <w:bCs/>
                <w:sz w:val="18"/>
                <w:szCs w:val="18"/>
              </w:rPr>
              <w:t>86,08</w:t>
            </w:r>
          </w:p>
        </w:tc>
      </w:tr>
      <w:bookmarkEnd w:id="0"/>
      <w:bookmarkEnd w:id="1"/>
      <w:bookmarkEnd w:id="2"/>
      <w:bookmarkEnd w:id="3"/>
    </w:tbl>
    <w:p w:rsidR="008C646B" w:rsidRDefault="008C646B" w:rsidP="00CF4DD3">
      <w:pPr>
        <w:pStyle w:val="Legenda"/>
        <w:keepNext/>
        <w:jc w:val="center"/>
        <w:rPr>
          <w:sz w:val="24"/>
          <w:szCs w:val="24"/>
        </w:rPr>
      </w:pPr>
    </w:p>
    <w:p w:rsidR="008C646B" w:rsidRPr="00862943" w:rsidRDefault="008C646B" w:rsidP="00862943"/>
    <w:p w:rsidR="008C646B" w:rsidRPr="007A6C1B" w:rsidRDefault="008C646B" w:rsidP="00CF4DD3">
      <w:pPr>
        <w:pStyle w:val="Legenda"/>
        <w:keepNext/>
        <w:jc w:val="center"/>
        <w:rPr>
          <w:sz w:val="24"/>
          <w:szCs w:val="24"/>
        </w:rPr>
      </w:pPr>
      <w:r w:rsidRPr="007A6C1B">
        <w:rPr>
          <w:sz w:val="24"/>
          <w:szCs w:val="24"/>
        </w:rPr>
        <w:t>Wykonanie wydatków – Gospodarka Mieszkaniowa</w:t>
      </w:r>
    </w:p>
    <w:p w:rsidR="008C646B" w:rsidRDefault="00F04A09" w:rsidP="00B80FD3">
      <w:pPr>
        <w:pStyle w:val="Tekstpodstawowywcity"/>
        <w:ind w:left="0"/>
        <w:jc w:val="center"/>
        <w:rPr>
          <w:sz w:val="24"/>
          <w:szCs w:val="24"/>
        </w:rPr>
      </w:pPr>
      <w:r>
        <w:rPr>
          <w:noProof/>
        </w:rPr>
        <w:drawing>
          <wp:inline distT="0" distB="0" distL="0" distR="0">
            <wp:extent cx="5895975" cy="3076575"/>
            <wp:effectExtent l="0" t="0" r="0" b="0"/>
            <wp:docPr id="7" name="Obiekt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C646B" w:rsidRPr="00EA6EFD" w:rsidRDefault="008C646B" w:rsidP="00F85DD2">
      <w:pPr>
        <w:pStyle w:val="Tekstpodstawowywcity"/>
        <w:ind w:left="0" w:firstLine="708"/>
        <w:rPr>
          <w:color w:val="FF0000"/>
          <w:sz w:val="24"/>
          <w:szCs w:val="24"/>
        </w:rPr>
      </w:pPr>
      <w:r>
        <w:rPr>
          <w:sz w:val="24"/>
          <w:szCs w:val="24"/>
        </w:rPr>
        <w:t xml:space="preserve">Wydatki w dziale </w:t>
      </w:r>
      <w:r w:rsidRPr="00E71C02">
        <w:rPr>
          <w:b/>
          <w:sz w:val="24"/>
          <w:szCs w:val="24"/>
        </w:rPr>
        <w:t>700 - Gospodarka Mieszkaniowa</w:t>
      </w:r>
      <w:r>
        <w:rPr>
          <w:sz w:val="24"/>
          <w:szCs w:val="24"/>
        </w:rPr>
        <w:t xml:space="preserve"> w 201</w:t>
      </w:r>
      <w:r w:rsidR="009E0959">
        <w:rPr>
          <w:sz w:val="24"/>
          <w:szCs w:val="24"/>
        </w:rPr>
        <w:t>5</w:t>
      </w:r>
      <w:r>
        <w:rPr>
          <w:sz w:val="24"/>
          <w:szCs w:val="24"/>
        </w:rPr>
        <w:t xml:space="preserve"> roku wyniosły             </w:t>
      </w:r>
      <w:r w:rsidR="009E0959">
        <w:rPr>
          <w:b/>
          <w:sz w:val="24"/>
          <w:szCs w:val="24"/>
        </w:rPr>
        <w:t>2 693 137,52</w:t>
      </w:r>
      <w:r w:rsidRPr="003B6B35">
        <w:rPr>
          <w:b/>
          <w:sz w:val="24"/>
          <w:szCs w:val="24"/>
        </w:rPr>
        <w:t xml:space="preserve"> zł</w:t>
      </w:r>
      <w:r>
        <w:rPr>
          <w:sz w:val="24"/>
          <w:szCs w:val="24"/>
        </w:rPr>
        <w:t>.</w:t>
      </w:r>
      <w:r w:rsidRPr="00D471DA">
        <w:rPr>
          <w:sz w:val="24"/>
          <w:szCs w:val="24"/>
        </w:rPr>
        <w:t xml:space="preserve">, co stanowi </w:t>
      </w:r>
      <w:r w:rsidR="009E0959">
        <w:rPr>
          <w:b/>
          <w:sz w:val="24"/>
          <w:szCs w:val="24"/>
        </w:rPr>
        <w:t>86,08</w:t>
      </w:r>
      <w:r w:rsidRPr="005F33FC">
        <w:rPr>
          <w:b/>
          <w:sz w:val="24"/>
          <w:szCs w:val="24"/>
        </w:rPr>
        <w:t xml:space="preserve"> %</w:t>
      </w:r>
      <w:r w:rsidRPr="00D471DA">
        <w:rPr>
          <w:sz w:val="24"/>
          <w:szCs w:val="24"/>
        </w:rPr>
        <w:t xml:space="preserve">  realizacji zadań planowanych.</w:t>
      </w:r>
    </w:p>
    <w:p w:rsidR="008C646B" w:rsidRPr="00EA6EFD" w:rsidRDefault="008C646B" w:rsidP="00773636">
      <w:pPr>
        <w:pStyle w:val="Tekstpodstawowywcity"/>
        <w:ind w:left="0"/>
        <w:rPr>
          <w:color w:val="FF0000"/>
          <w:sz w:val="24"/>
          <w:szCs w:val="24"/>
        </w:rPr>
      </w:pPr>
    </w:p>
    <w:p w:rsidR="008C646B" w:rsidRPr="002903B3" w:rsidRDefault="008C646B" w:rsidP="00773636">
      <w:pPr>
        <w:pStyle w:val="Tekstpodstawowywcity"/>
        <w:ind w:left="0"/>
        <w:rPr>
          <w:sz w:val="24"/>
          <w:szCs w:val="24"/>
        </w:rPr>
      </w:pPr>
      <w:r w:rsidRPr="00303BCD">
        <w:rPr>
          <w:sz w:val="24"/>
          <w:szCs w:val="24"/>
        </w:rPr>
        <w:t>Wyd</w:t>
      </w:r>
      <w:r w:rsidR="001C44DE">
        <w:rPr>
          <w:sz w:val="24"/>
          <w:szCs w:val="24"/>
        </w:rPr>
        <w:t>atki w R</w:t>
      </w:r>
      <w:r w:rsidRPr="00303BCD">
        <w:rPr>
          <w:sz w:val="24"/>
          <w:szCs w:val="24"/>
        </w:rPr>
        <w:t>ozdziale</w:t>
      </w:r>
      <w:r w:rsidRPr="00303BCD">
        <w:rPr>
          <w:b/>
          <w:i/>
          <w:sz w:val="24"/>
          <w:szCs w:val="24"/>
        </w:rPr>
        <w:t xml:space="preserve"> 70005 – Gospodarka Gruntami i Nieruchomościami</w:t>
      </w:r>
      <w:r w:rsidRPr="002903B3">
        <w:rPr>
          <w:sz w:val="24"/>
          <w:szCs w:val="24"/>
        </w:rPr>
        <w:t xml:space="preserve"> </w:t>
      </w:r>
      <w:r>
        <w:rPr>
          <w:sz w:val="24"/>
          <w:szCs w:val="24"/>
        </w:rPr>
        <w:t>zostały</w:t>
      </w:r>
      <w:r w:rsidRPr="002903B3">
        <w:rPr>
          <w:sz w:val="24"/>
          <w:szCs w:val="24"/>
        </w:rPr>
        <w:t xml:space="preserve"> </w:t>
      </w:r>
      <w:r>
        <w:rPr>
          <w:sz w:val="24"/>
          <w:szCs w:val="24"/>
        </w:rPr>
        <w:t>poniesione</w:t>
      </w:r>
      <w:r w:rsidR="00DF37B8">
        <w:rPr>
          <w:sz w:val="24"/>
          <w:szCs w:val="24"/>
        </w:rPr>
        <w:t xml:space="preserve"> na:</w:t>
      </w:r>
    </w:p>
    <w:p w:rsidR="008C646B" w:rsidRPr="00DF37B8" w:rsidRDefault="00303BCD" w:rsidP="002903B3">
      <w:pPr>
        <w:pStyle w:val="Tekstpodstawowywcity"/>
        <w:numPr>
          <w:ilvl w:val="0"/>
          <w:numId w:val="2"/>
        </w:numPr>
        <w:rPr>
          <w:sz w:val="24"/>
          <w:szCs w:val="24"/>
        </w:rPr>
      </w:pPr>
      <w:r w:rsidRPr="00DF37B8">
        <w:rPr>
          <w:sz w:val="24"/>
          <w:szCs w:val="24"/>
        </w:rPr>
        <w:t>wycen</w:t>
      </w:r>
      <w:r w:rsidR="00DF37B8" w:rsidRPr="00DF37B8">
        <w:rPr>
          <w:sz w:val="24"/>
          <w:szCs w:val="24"/>
        </w:rPr>
        <w:t>y</w:t>
      </w:r>
      <w:r w:rsidRPr="00DF37B8">
        <w:rPr>
          <w:sz w:val="24"/>
          <w:szCs w:val="24"/>
        </w:rPr>
        <w:t xml:space="preserve"> nieruchomości i lokali - </w:t>
      </w:r>
      <w:r w:rsidR="008C646B" w:rsidRPr="00DF37B8">
        <w:rPr>
          <w:sz w:val="24"/>
          <w:szCs w:val="24"/>
        </w:rPr>
        <w:t xml:space="preserve"> </w:t>
      </w:r>
      <w:r w:rsidRPr="00DF37B8">
        <w:rPr>
          <w:b/>
          <w:sz w:val="24"/>
          <w:szCs w:val="24"/>
        </w:rPr>
        <w:t>37</w:t>
      </w:r>
      <w:r w:rsidR="008C646B" w:rsidRPr="00DF37B8">
        <w:rPr>
          <w:b/>
          <w:sz w:val="24"/>
          <w:szCs w:val="24"/>
        </w:rPr>
        <w:t> </w:t>
      </w:r>
      <w:r w:rsidRPr="00DF37B8">
        <w:rPr>
          <w:b/>
          <w:sz w:val="24"/>
          <w:szCs w:val="24"/>
        </w:rPr>
        <w:t>735,0</w:t>
      </w:r>
      <w:r w:rsidR="00246638">
        <w:rPr>
          <w:b/>
          <w:sz w:val="24"/>
          <w:szCs w:val="24"/>
        </w:rPr>
        <w:t>0 zł</w:t>
      </w:r>
      <w:r w:rsidR="008C646B" w:rsidRPr="00DF37B8">
        <w:rPr>
          <w:b/>
          <w:sz w:val="24"/>
          <w:szCs w:val="24"/>
        </w:rPr>
        <w:t>,</w:t>
      </w:r>
    </w:p>
    <w:p w:rsidR="008C646B" w:rsidRPr="00DF37B8" w:rsidRDefault="00303BCD" w:rsidP="00D4385B">
      <w:pPr>
        <w:pStyle w:val="Tekstpodstawowywcity"/>
        <w:numPr>
          <w:ilvl w:val="0"/>
          <w:numId w:val="2"/>
        </w:numPr>
        <w:rPr>
          <w:sz w:val="24"/>
          <w:szCs w:val="24"/>
        </w:rPr>
      </w:pPr>
      <w:r w:rsidRPr="00DF37B8">
        <w:rPr>
          <w:sz w:val="24"/>
          <w:szCs w:val="24"/>
        </w:rPr>
        <w:t>ogłoszenia prasowe</w:t>
      </w:r>
      <w:r w:rsidR="008C646B" w:rsidRPr="00DF37B8">
        <w:rPr>
          <w:sz w:val="24"/>
          <w:szCs w:val="24"/>
        </w:rPr>
        <w:t xml:space="preserve"> </w:t>
      </w:r>
      <w:r w:rsidR="00DF37B8">
        <w:rPr>
          <w:sz w:val="24"/>
          <w:szCs w:val="24"/>
        </w:rPr>
        <w:t xml:space="preserve">- </w:t>
      </w:r>
      <w:r w:rsidRPr="00DF37B8">
        <w:rPr>
          <w:b/>
          <w:sz w:val="24"/>
          <w:szCs w:val="24"/>
        </w:rPr>
        <w:t>22 304,37</w:t>
      </w:r>
      <w:r w:rsidR="00246638">
        <w:rPr>
          <w:b/>
          <w:sz w:val="24"/>
          <w:szCs w:val="24"/>
        </w:rPr>
        <w:t xml:space="preserve"> zł</w:t>
      </w:r>
      <w:r w:rsidR="008C646B" w:rsidRPr="00DF37B8">
        <w:rPr>
          <w:b/>
          <w:sz w:val="24"/>
          <w:szCs w:val="24"/>
        </w:rPr>
        <w:t>,</w:t>
      </w:r>
    </w:p>
    <w:p w:rsidR="008C646B" w:rsidRPr="00DF37B8" w:rsidRDefault="00303BCD" w:rsidP="002903B3">
      <w:pPr>
        <w:pStyle w:val="Tekstpodstawowywcity"/>
        <w:numPr>
          <w:ilvl w:val="0"/>
          <w:numId w:val="2"/>
        </w:numPr>
        <w:rPr>
          <w:sz w:val="24"/>
          <w:szCs w:val="24"/>
        </w:rPr>
      </w:pPr>
      <w:r w:rsidRPr="00DF37B8">
        <w:rPr>
          <w:sz w:val="24"/>
          <w:szCs w:val="24"/>
        </w:rPr>
        <w:t xml:space="preserve">oznakowanie ulic </w:t>
      </w:r>
      <w:r w:rsidR="00DF37B8">
        <w:rPr>
          <w:sz w:val="24"/>
          <w:szCs w:val="24"/>
        </w:rPr>
        <w:t xml:space="preserve">- </w:t>
      </w:r>
      <w:r w:rsidR="008C646B" w:rsidRPr="00DF37B8">
        <w:rPr>
          <w:b/>
          <w:sz w:val="24"/>
          <w:szCs w:val="24"/>
        </w:rPr>
        <w:t>25 </w:t>
      </w:r>
      <w:r w:rsidRPr="00DF37B8">
        <w:rPr>
          <w:b/>
          <w:sz w:val="24"/>
          <w:szCs w:val="24"/>
        </w:rPr>
        <w:t>247</w:t>
      </w:r>
      <w:r w:rsidR="008C646B" w:rsidRPr="00DF37B8">
        <w:rPr>
          <w:b/>
          <w:sz w:val="24"/>
          <w:szCs w:val="24"/>
        </w:rPr>
        <w:t>,0</w:t>
      </w:r>
      <w:r w:rsidRPr="00DF37B8">
        <w:rPr>
          <w:b/>
          <w:sz w:val="24"/>
          <w:szCs w:val="24"/>
        </w:rPr>
        <w:t>2</w:t>
      </w:r>
      <w:r w:rsidR="00246638">
        <w:rPr>
          <w:b/>
          <w:sz w:val="24"/>
          <w:szCs w:val="24"/>
        </w:rPr>
        <w:t xml:space="preserve"> zł</w:t>
      </w:r>
      <w:r w:rsidR="008C646B" w:rsidRPr="00DF37B8">
        <w:rPr>
          <w:b/>
          <w:sz w:val="24"/>
          <w:szCs w:val="24"/>
        </w:rPr>
        <w:t>,</w:t>
      </w:r>
    </w:p>
    <w:p w:rsidR="008C646B" w:rsidRPr="00246638" w:rsidRDefault="00DF37B8" w:rsidP="002903B3">
      <w:pPr>
        <w:pStyle w:val="Tekstpodstawowywcity"/>
        <w:numPr>
          <w:ilvl w:val="0"/>
          <w:numId w:val="2"/>
        </w:numPr>
        <w:rPr>
          <w:sz w:val="24"/>
          <w:szCs w:val="24"/>
        </w:rPr>
      </w:pPr>
      <w:r w:rsidRPr="00DF37B8">
        <w:rPr>
          <w:sz w:val="24"/>
          <w:szCs w:val="24"/>
        </w:rPr>
        <w:t>opłaty notarialne i sądowe</w:t>
      </w:r>
      <w:r w:rsidR="008C646B" w:rsidRPr="00DF37B8">
        <w:rPr>
          <w:sz w:val="24"/>
          <w:szCs w:val="24"/>
        </w:rPr>
        <w:t xml:space="preserve"> </w:t>
      </w:r>
      <w:r w:rsidR="007111EC">
        <w:rPr>
          <w:sz w:val="24"/>
          <w:szCs w:val="24"/>
        </w:rPr>
        <w:t>–</w:t>
      </w:r>
      <w:r w:rsidR="008C646B" w:rsidRPr="00DF37B8">
        <w:rPr>
          <w:sz w:val="24"/>
          <w:szCs w:val="24"/>
        </w:rPr>
        <w:t xml:space="preserve"> </w:t>
      </w:r>
      <w:r w:rsidR="007111EC">
        <w:rPr>
          <w:b/>
          <w:sz w:val="24"/>
          <w:szCs w:val="24"/>
        </w:rPr>
        <w:t xml:space="preserve">5 566,20 </w:t>
      </w:r>
      <w:r w:rsidR="00246638">
        <w:rPr>
          <w:b/>
          <w:sz w:val="24"/>
          <w:szCs w:val="24"/>
        </w:rPr>
        <w:t>zł</w:t>
      </w:r>
      <w:r w:rsidR="008C646B" w:rsidRPr="00DF37B8">
        <w:rPr>
          <w:b/>
          <w:sz w:val="24"/>
          <w:szCs w:val="24"/>
        </w:rPr>
        <w:t>,</w:t>
      </w:r>
    </w:p>
    <w:p w:rsidR="00246638" w:rsidRPr="00DF37B8" w:rsidRDefault="00246638" w:rsidP="002903B3">
      <w:pPr>
        <w:pStyle w:val="Tekstpodstawowywcity"/>
        <w:numPr>
          <w:ilvl w:val="0"/>
          <w:numId w:val="2"/>
        </w:numPr>
        <w:rPr>
          <w:sz w:val="24"/>
          <w:szCs w:val="24"/>
        </w:rPr>
      </w:pPr>
      <w:r w:rsidRPr="00246638">
        <w:rPr>
          <w:sz w:val="24"/>
          <w:szCs w:val="24"/>
        </w:rPr>
        <w:t>zakup usług pozostałych</w:t>
      </w:r>
      <w:r>
        <w:rPr>
          <w:b/>
          <w:sz w:val="24"/>
          <w:szCs w:val="24"/>
        </w:rPr>
        <w:t xml:space="preserve"> – 1 527,00 zł,</w:t>
      </w:r>
    </w:p>
    <w:p w:rsidR="00246638" w:rsidRDefault="00DF37B8" w:rsidP="00C424F4">
      <w:pPr>
        <w:pStyle w:val="Tekstpodstawowywcity"/>
        <w:numPr>
          <w:ilvl w:val="0"/>
          <w:numId w:val="2"/>
        </w:numPr>
        <w:rPr>
          <w:sz w:val="24"/>
          <w:szCs w:val="24"/>
        </w:rPr>
      </w:pPr>
      <w:r w:rsidRPr="00DF37B8">
        <w:rPr>
          <w:sz w:val="24"/>
          <w:szCs w:val="24"/>
        </w:rPr>
        <w:t xml:space="preserve">opłaty </w:t>
      </w:r>
      <w:r w:rsidR="00246638">
        <w:rPr>
          <w:sz w:val="24"/>
          <w:szCs w:val="24"/>
        </w:rPr>
        <w:t xml:space="preserve">na rzecz budżetów jednostek samorządu terytorialnego </w:t>
      </w:r>
      <w:r w:rsidR="00246638" w:rsidRPr="00246638">
        <w:rPr>
          <w:b/>
          <w:sz w:val="24"/>
          <w:szCs w:val="24"/>
        </w:rPr>
        <w:t>– 61,94 zł,</w:t>
      </w:r>
    </w:p>
    <w:p w:rsidR="00DF37B8" w:rsidRPr="00DF37B8" w:rsidRDefault="006A46AF" w:rsidP="00C424F4">
      <w:pPr>
        <w:pStyle w:val="Tekstpodstawowywcity"/>
        <w:numPr>
          <w:ilvl w:val="0"/>
          <w:numId w:val="2"/>
        </w:numPr>
        <w:rPr>
          <w:sz w:val="24"/>
          <w:szCs w:val="24"/>
        </w:rPr>
      </w:pPr>
      <w:r>
        <w:rPr>
          <w:sz w:val="24"/>
          <w:szCs w:val="24"/>
        </w:rPr>
        <w:lastRenderedPageBreak/>
        <w:t xml:space="preserve">podatki </w:t>
      </w:r>
      <w:r w:rsidR="00DF37B8" w:rsidRPr="00DF37B8">
        <w:rPr>
          <w:sz w:val="24"/>
          <w:szCs w:val="24"/>
        </w:rPr>
        <w:t xml:space="preserve"> – </w:t>
      </w:r>
      <w:r w:rsidR="00DF37B8" w:rsidRPr="00DF37B8">
        <w:rPr>
          <w:b/>
          <w:sz w:val="24"/>
          <w:szCs w:val="24"/>
        </w:rPr>
        <w:t>267</w:t>
      </w:r>
      <w:r w:rsidR="00246638">
        <w:rPr>
          <w:b/>
          <w:sz w:val="24"/>
          <w:szCs w:val="24"/>
        </w:rPr>
        <w:t> 280,00</w:t>
      </w:r>
      <w:r w:rsidR="00DF37B8" w:rsidRPr="00DF37B8">
        <w:rPr>
          <w:b/>
          <w:sz w:val="24"/>
          <w:szCs w:val="24"/>
        </w:rPr>
        <w:t xml:space="preserve"> zł</w:t>
      </w:r>
    </w:p>
    <w:p w:rsidR="008C646B" w:rsidRPr="001C44DE" w:rsidRDefault="00D9187F" w:rsidP="00B1738F">
      <w:pPr>
        <w:pStyle w:val="Tekstpodstawowywcity"/>
        <w:numPr>
          <w:ilvl w:val="0"/>
          <w:numId w:val="2"/>
        </w:numPr>
        <w:rPr>
          <w:sz w:val="24"/>
          <w:szCs w:val="24"/>
        </w:rPr>
      </w:pPr>
      <w:r w:rsidRPr="00D9187F">
        <w:rPr>
          <w:sz w:val="24"/>
          <w:szCs w:val="24"/>
        </w:rPr>
        <w:t>odszkodowania wypłacane na rzecz osób prawnych i innych jednostek organizacyjnych</w:t>
      </w:r>
      <w:r w:rsidR="00D03495">
        <w:rPr>
          <w:sz w:val="24"/>
          <w:szCs w:val="24"/>
        </w:rPr>
        <w:t xml:space="preserve"> w związku z decyzją Wojewody Świętokrzyskiego IN.XI.748.1.2015</w:t>
      </w:r>
      <w:r w:rsidRPr="00D9187F">
        <w:rPr>
          <w:sz w:val="24"/>
          <w:szCs w:val="24"/>
        </w:rPr>
        <w:t xml:space="preserve"> – </w:t>
      </w:r>
      <w:r w:rsidRPr="00D9187F">
        <w:rPr>
          <w:b/>
          <w:sz w:val="24"/>
          <w:szCs w:val="24"/>
        </w:rPr>
        <w:t>264 000,00 zł</w:t>
      </w:r>
    </w:p>
    <w:p w:rsidR="008C646B" w:rsidRPr="001C44DE" w:rsidRDefault="00D9187F" w:rsidP="001C44DE">
      <w:pPr>
        <w:pStyle w:val="Tekstpodstawowywcity"/>
        <w:numPr>
          <w:ilvl w:val="0"/>
          <w:numId w:val="2"/>
        </w:numPr>
        <w:rPr>
          <w:sz w:val="24"/>
          <w:szCs w:val="24"/>
        </w:rPr>
      </w:pPr>
      <w:r w:rsidRPr="001C44DE">
        <w:rPr>
          <w:sz w:val="24"/>
          <w:szCs w:val="24"/>
        </w:rPr>
        <w:t xml:space="preserve">wydatki inwestycyjne w kwocie </w:t>
      </w:r>
      <w:r w:rsidRPr="001C44DE">
        <w:rPr>
          <w:b/>
          <w:sz w:val="24"/>
          <w:szCs w:val="24"/>
        </w:rPr>
        <w:t>10 300,00 zł</w:t>
      </w:r>
      <w:r w:rsidRPr="001C44DE">
        <w:rPr>
          <w:sz w:val="24"/>
          <w:szCs w:val="24"/>
        </w:rPr>
        <w:t>, na które składają się wykup działki nr 429/3 zajęte</w:t>
      </w:r>
      <w:r w:rsidR="001C44DE">
        <w:rPr>
          <w:sz w:val="24"/>
          <w:szCs w:val="24"/>
        </w:rPr>
        <w:t>j</w:t>
      </w:r>
      <w:r w:rsidRPr="001C44DE">
        <w:rPr>
          <w:sz w:val="24"/>
          <w:szCs w:val="24"/>
        </w:rPr>
        <w:t xml:space="preserve"> pod urządzoną drogę gminną – ul. Sucharzowska oraz wypłatę odszkodowania za działkę nr 56/3 wydzieloną na poszerzenie drogi gminnej – ul. Warzywna.</w:t>
      </w:r>
    </w:p>
    <w:p w:rsidR="00D9187F" w:rsidRDefault="007111EC" w:rsidP="0087382F">
      <w:pPr>
        <w:pStyle w:val="Tekstpodstawowywcity"/>
        <w:ind w:left="0"/>
        <w:rPr>
          <w:sz w:val="24"/>
        </w:rPr>
      </w:pPr>
      <w:r>
        <w:rPr>
          <w:sz w:val="24"/>
        </w:rPr>
        <w:t xml:space="preserve">Poniesione wydatki </w:t>
      </w:r>
      <w:r w:rsidRPr="00246638">
        <w:rPr>
          <w:sz w:val="24"/>
        </w:rPr>
        <w:t xml:space="preserve">w </w:t>
      </w:r>
      <w:r>
        <w:rPr>
          <w:sz w:val="24"/>
        </w:rPr>
        <w:t xml:space="preserve">danym rozdziale w łącznej </w:t>
      </w:r>
      <w:r w:rsidRPr="00246638">
        <w:rPr>
          <w:sz w:val="24"/>
        </w:rPr>
        <w:t xml:space="preserve">kwocie </w:t>
      </w:r>
      <w:r>
        <w:rPr>
          <w:b/>
          <w:sz w:val="24"/>
        </w:rPr>
        <w:t>634 021,53</w:t>
      </w:r>
      <w:r w:rsidRPr="001C44DE">
        <w:rPr>
          <w:b/>
          <w:sz w:val="24"/>
        </w:rPr>
        <w:t xml:space="preserve"> </w:t>
      </w:r>
      <w:r w:rsidRPr="007111EC">
        <w:rPr>
          <w:sz w:val="24"/>
        </w:rPr>
        <w:t>zł stanowią</w:t>
      </w:r>
      <w:r>
        <w:rPr>
          <w:b/>
          <w:sz w:val="24"/>
        </w:rPr>
        <w:t xml:space="preserve"> 74,27 % </w:t>
      </w:r>
      <w:r w:rsidRPr="007111EC">
        <w:rPr>
          <w:sz w:val="24"/>
        </w:rPr>
        <w:t>wykonania w stosunku do planu rocznego</w:t>
      </w:r>
      <w:r>
        <w:rPr>
          <w:sz w:val="24"/>
        </w:rPr>
        <w:t>.</w:t>
      </w:r>
    </w:p>
    <w:p w:rsidR="00EC2818" w:rsidRDefault="00EC2818" w:rsidP="0087382F">
      <w:pPr>
        <w:pStyle w:val="Tekstpodstawowywcity"/>
        <w:ind w:left="0"/>
        <w:rPr>
          <w:sz w:val="24"/>
          <w:szCs w:val="24"/>
        </w:rPr>
      </w:pPr>
    </w:p>
    <w:p w:rsidR="001C44DE" w:rsidRDefault="001C44DE" w:rsidP="00246638">
      <w:pPr>
        <w:pStyle w:val="Nagwek8"/>
        <w:jc w:val="both"/>
        <w:rPr>
          <w:rFonts w:ascii="Times New Roman" w:hAnsi="Times New Roman" w:cs="Times New Roman"/>
          <w:color w:val="auto"/>
          <w:sz w:val="24"/>
        </w:rPr>
      </w:pPr>
      <w:r w:rsidRPr="001C44DE">
        <w:rPr>
          <w:rFonts w:ascii="Times New Roman" w:hAnsi="Times New Roman" w:cs="Times New Roman"/>
          <w:color w:val="auto"/>
          <w:sz w:val="24"/>
        </w:rPr>
        <w:t>Wydatki w</w:t>
      </w:r>
      <w:r>
        <w:rPr>
          <w:rFonts w:ascii="Times New Roman" w:hAnsi="Times New Roman" w:cs="Times New Roman"/>
          <w:b/>
          <w:i/>
          <w:color w:val="auto"/>
          <w:sz w:val="24"/>
        </w:rPr>
        <w:t xml:space="preserve"> </w:t>
      </w:r>
      <w:r w:rsidRPr="001C44DE">
        <w:rPr>
          <w:rFonts w:ascii="Times New Roman" w:hAnsi="Times New Roman" w:cs="Times New Roman"/>
          <w:b/>
          <w:i/>
          <w:color w:val="auto"/>
          <w:sz w:val="24"/>
        </w:rPr>
        <w:t>Rozdzia</w:t>
      </w:r>
      <w:r>
        <w:rPr>
          <w:rFonts w:ascii="Times New Roman" w:hAnsi="Times New Roman" w:cs="Times New Roman"/>
          <w:b/>
          <w:i/>
          <w:color w:val="auto"/>
          <w:sz w:val="24"/>
        </w:rPr>
        <w:t>le</w:t>
      </w:r>
      <w:r w:rsidRPr="001C44DE">
        <w:rPr>
          <w:rFonts w:ascii="Times New Roman" w:hAnsi="Times New Roman" w:cs="Times New Roman"/>
          <w:b/>
          <w:i/>
          <w:color w:val="auto"/>
          <w:sz w:val="24"/>
        </w:rPr>
        <w:t xml:space="preserve"> 7009</w:t>
      </w:r>
      <w:r>
        <w:rPr>
          <w:rFonts w:ascii="Times New Roman" w:hAnsi="Times New Roman" w:cs="Times New Roman"/>
          <w:b/>
          <w:i/>
          <w:color w:val="auto"/>
          <w:sz w:val="24"/>
        </w:rPr>
        <w:t xml:space="preserve">5   -  </w:t>
      </w:r>
      <w:r w:rsidRPr="001C44DE">
        <w:rPr>
          <w:rFonts w:ascii="Times New Roman" w:hAnsi="Times New Roman" w:cs="Times New Roman"/>
          <w:b/>
          <w:i/>
          <w:color w:val="auto"/>
          <w:sz w:val="24"/>
        </w:rPr>
        <w:t xml:space="preserve">Pozostała </w:t>
      </w:r>
      <w:r w:rsidR="00FB4529">
        <w:rPr>
          <w:rFonts w:ascii="Times New Roman" w:hAnsi="Times New Roman" w:cs="Times New Roman"/>
          <w:b/>
          <w:i/>
          <w:color w:val="auto"/>
          <w:sz w:val="24"/>
        </w:rPr>
        <w:t xml:space="preserve">działalność </w:t>
      </w:r>
      <w:r w:rsidR="00246638">
        <w:rPr>
          <w:rFonts w:ascii="Times New Roman" w:hAnsi="Times New Roman" w:cs="Times New Roman"/>
          <w:color w:val="auto"/>
          <w:sz w:val="24"/>
        </w:rPr>
        <w:t xml:space="preserve">zostały </w:t>
      </w:r>
      <w:r>
        <w:rPr>
          <w:rFonts w:ascii="Times New Roman" w:hAnsi="Times New Roman" w:cs="Times New Roman"/>
          <w:color w:val="auto"/>
          <w:sz w:val="24"/>
        </w:rPr>
        <w:t>przeznaczone na:</w:t>
      </w:r>
    </w:p>
    <w:p w:rsidR="00246638" w:rsidRPr="00246638" w:rsidRDefault="00246638" w:rsidP="00246638"/>
    <w:tbl>
      <w:tblPr>
        <w:tblStyle w:val="Tabela-Siatka"/>
        <w:tblW w:w="0" w:type="auto"/>
        <w:tblLook w:val="01E0" w:firstRow="1" w:lastRow="1" w:firstColumn="1" w:lastColumn="1" w:noHBand="0" w:noVBand="0"/>
      </w:tblPr>
      <w:tblGrid>
        <w:gridCol w:w="7811"/>
        <w:gridCol w:w="1476"/>
      </w:tblGrid>
      <w:tr w:rsidR="001C44DE" w:rsidRPr="00FE084E" w:rsidTr="00EC2818">
        <w:trPr>
          <w:trHeight w:val="264"/>
        </w:trPr>
        <w:tc>
          <w:tcPr>
            <w:tcW w:w="7811" w:type="dxa"/>
          </w:tcPr>
          <w:p w:rsidR="001C44DE" w:rsidRPr="00FE084E" w:rsidRDefault="001C44DE" w:rsidP="00EC2818">
            <w:pPr>
              <w:pStyle w:val="Tekstpodstawowy"/>
              <w:spacing w:line="276" w:lineRule="auto"/>
              <w:rPr>
                <w:sz w:val="24"/>
              </w:rPr>
            </w:pPr>
            <w:r>
              <w:rPr>
                <w:sz w:val="24"/>
              </w:rPr>
              <w:t>Zakup materiałów i wyposażenia</w:t>
            </w:r>
          </w:p>
        </w:tc>
        <w:tc>
          <w:tcPr>
            <w:tcW w:w="1476" w:type="dxa"/>
          </w:tcPr>
          <w:p w:rsidR="001C44DE" w:rsidRPr="00FE084E" w:rsidRDefault="001C44DE" w:rsidP="00EE76A9">
            <w:pPr>
              <w:pStyle w:val="Tekstpodstawowy"/>
              <w:jc w:val="right"/>
              <w:rPr>
                <w:sz w:val="24"/>
              </w:rPr>
            </w:pPr>
            <w:r>
              <w:rPr>
                <w:sz w:val="24"/>
              </w:rPr>
              <w:t>410,78</w:t>
            </w:r>
          </w:p>
        </w:tc>
      </w:tr>
      <w:tr w:rsidR="001C44DE" w:rsidRPr="00FE084E" w:rsidTr="007111EC">
        <w:tc>
          <w:tcPr>
            <w:tcW w:w="7811" w:type="dxa"/>
          </w:tcPr>
          <w:p w:rsidR="001C44DE" w:rsidRPr="00FE084E" w:rsidRDefault="001C44DE" w:rsidP="00EC2818">
            <w:pPr>
              <w:pStyle w:val="Tekstpodstawowy"/>
              <w:spacing w:line="276" w:lineRule="auto"/>
              <w:rPr>
                <w:sz w:val="24"/>
              </w:rPr>
            </w:pPr>
            <w:r w:rsidRPr="00FE084E">
              <w:rPr>
                <w:sz w:val="24"/>
              </w:rPr>
              <w:t xml:space="preserve">Zakup energii </w:t>
            </w:r>
          </w:p>
        </w:tc>
        <w:tc>
          <w:tcPr>
            <w:tcW w:w="1476" w:type="dxa"/>
          </w:tcPr>
          <w:p w:rsidR="001C44DE" w:rsidRPr="00FE084E" w:rsidRDefault="001C44DE" w:rsidP="00EE76A9">
            <w:pPr>
              <w:pStyle w:val="Tekstpodstawowy"/>
              <w:jc w:val="right"/>
              <w:rPr>
                <w:sz w:val="24"/>
              </w:rPr>
            </w:pPr>
            <w:r>
              <w:rPr>
                <w:sz w:val="24"/>
              </w:rPr>
              <w:t>108 986,06</w:t>
            </w:r>
          </w:p>
        </w:tc>
      </w:tr>
      <w:tr w:rsidR="001C44DE" w:rsidRPr="00FE084E" w:rsidTr="007111EC">
        <w:tc>
          <w:tcPr>
            <w:tcW w:w="7811" w:type="dxa"/>
          </w:tcPr>
          <w:p w:rsidR="001C44DE" w:rsidRPr="00FE084E" w:rsidRDefault="001C44DE" w:rsidP="00EC2818">
            <w:pPr>
              <w:pStyle w:val="Tekstpodstawowy"/>
              <w:spacing w:line="276" w:lineRule="auto"/>
              <w:rPr>
                <w:sz w:val="24"/>
              </w:rPr>
            </w:pPr>
            <w:r w:rsidRPr="00FE084E">
              <w:rPr>
                <w:sz w:val="24"/>
              </w:rPr>
              <w:t>Zakup usług remontowych</w:t>
            </w:r>
          </w:p>
        </w:tc>
        <w:tc>
          <w:tcPr>
            <w:tcW w:w="1476" w:type="dxa"/>
          </w:tcPr>
          <w:p w:rsidR="001C44DE" w:rsidRPr="00FE084E" w:rsidRDefault="001C44DE" w:rsidP="00EE76A9">
            <w:pPr>
              <w:pStyle w:val="Tekstpodstawowy"/>
              <w:jc w:val="right"/>
              <w:rPr>
                <w:sz w:val="24"/>
              </w:rPr>
            </w:pPr>
            <w:r>
              <w:rPr>
                <w:sz w:val="24"/>
              </w:rPr>
              <w:t>349 332,05</w:t>
            </w:r>
          </w:p>
        </w:tc>
      </w:tr>
      <w:tr w:rsidR="001C44DE" w:rsidRPr="00FE084E" w:rsidTr="007111EC">
        <w:tc>
          <w:tcPr>
            <w:tcW w:w="7811" w:type="dxa"/>
          </w:tcPr>
          <w:p w:rsidR="001C44DE" w:rsidRPr="00FE084E" w:rsidRDefault="001C44DE" w:rsidP="00EC2818">
            <w:pPr>
              <w:pStyle w:val="Tekstpodstawowy"/>
              <w:spacing w:line="276" w:lineRule="auto"/>
              <w:rPr>
                <w:sz w:val="24"/>
              </w:rPr>
            </w:pPr>
            <w:r w:rsidRPr="00FE084E">
              <w:rPr>
                <w:sz w:val="24"/>
              </w:rPr>
              <w:t xml:space="preserve">Zakup usług pozostałych </w:t>
            </w:r>
          </w:p>
        </w:tc>
        <w:tc>
          <w:tcPr>
            <w:tcW w:w="1476" w:type="dxa"/>
          </w:tcPr>
          <w:p w:rsidR="001C44DE" w:rsidRPr="00FE084E" w:rsidRDefault="001C44DE" w:rsidP="00EE76A9">
            <w:pPr>
              <w:pStyle w:val="Tekstpodstawowy"/>
              <w:jc w:val="right"/>
              <w:rPr>
                <w:sz w:val="24"/>
              </w:rPr>
            </w:pPr>
            <w:r>
              <w:rPr>
                <w:sz w:val="24"/>
              </w:rPr>
              <w:t>388 750,58</w:t>
            </w:r>
          </w:p>
        </w:tc>
      </w:tr>
      <w:tr w:rsidR="001C44DE" w:rsidRPr="00FE084E" w:rsidTr="007111EC">
        <w:tc>
          <w:tcPr>
            <w:tcW w:w="7811" w:type="dxa"/>
          </w:tcPr>
          <w:p w:rsidR="001C44DE" w:rsidRPr="00FE084E" w:rsidRDefault="001C44DE" w:rsidP="00EC2818">
            <w:pPr>
              <w:pStyle w:val="Tekstpodstawowy"/>
              <w:spacing w:line="276" w:lineRule="auto"/>
              <w:rPr>
                <w:sz w:val="24"/>
              </w:rPr>
            </w:pPr>
            <w:r w:rsidRPr="00FE084E">
              <w:rPr>
                <w:sz w:val="24"/>
              </w:rPr>
              <w:t xml:space="preserve">Opłaty za administrowanie </w:t>
            </w:r>
          </w:p>
        </w:tc>
        <w:tc>
          <w:tcPr>
            <w:tcW w:w="1476" w:type="dxa"/>
          </w:tcPr>
          <w:p w:rsidR="001C44DE" w:rsidRPr="00FE084E" w:rsidRDefault="001C44DE" w:rsidP="00EE76A9">
            <w:pPr>
              <w:pStyle w:val="Tekstpodstawowy"/>
              <w:jc w:val="right"/>
              <w:rPr>
                <w:sz w:val="24"/>
              </w:rPr>
            </w:pPr>
            <w:r>
              <w:rPr>
                <w:sz w:val="24"/>
              </w:rPr>
              <w:t>1 173 312,42</w:t>
            </w:r>
          </w:p>
        </w:tc>
      </w:tr>
      <w:tr w:rsidR="001C44DE" w:rsidRPr="00FE084E" w:rsidTr="007111EC">
        <w:tc>
          <w:tcPr>
            <w:tcW w:w="7811" w:type="dxa"/>
          </w:tcPr>
          <w:p w:rsidR="001C44DE" w:rsidRPr="00FE084E" w:rsidRDefault="001C44DE" w:rsidP="00EC2818">
            <w:pPr>
              <w:pStyle w:val="Tekstpodstawowy"/>
              <w:spacing w:line="276" w:lineRule="auto"/>
              <w:rPr>
                <w:sz w:val="24"/>
              </w:rPr>
            </w:pPr>
            <w:r w:rsidRPr="00FE084E">
              <w:rPr>
                <w:sz w:val="24"/>
              </w:rPr>
              <w:t>Kary i odszkodowania wypłacane na rzecz osób prawnych i innych jednostek</w:t>
            </w:r>
            <w:r w:rsidR="00DB0F71">
              <w:rPr>
                <w:sz w:val="24"/>
              </w:rPr>
              <w:t xml:space="preserve"> </w:t>
            </w:r>
            <w:r w:rsidR="000F3CFF">
              <w:rPr>
                <w:sz w:val="24"/>
              </w:rPr>
              <w:t>- wypłata odszkodowań na podstawie ugody z Sandomierską Spółdzielnią Mieszkaniową</w:t>
            </w:r>
          </w:p>
        </w:tc>
        <w:tc>
          <w:tcPr>
            <w:tcW w:w="1476" w:type="dxa"/>
          </w:tcPr>
          <w:p w:rsidR="001C44DE" w:rsidRPr="00FE084E" w:rsidRDefault="001C44DE" w:rsidP="00EE76A9">
            <w:pPr>
              <w:pStyle w:val="Tekstpodstawowy"/>
              <w:jc w:val="right"/>
              <w:rPr>
                <w:sz w:val="24"/>
              </w:rPr>
            </w:pPr>
            <w:r>
              <w:rPr>
                <w:sz w:val="24"/>
              </w:rPr>
              <w:t>38 324,10</w:t>
            </w:r>
          </w:p>
        </w:tc>
      </w:tr>
    </w:tbl>
    <w:p w:rsidR="00FB4529" w:rsidRDefault="00FB4529" w:rsidP="0087382F">
      <w:pPr>
        <w:pStyle w:val="Tekstpodstawowywcity"/>
        <w:ind w:left="0"/>
        <w:rPr>
          <w:sz w:val="24"/>
        </w:rPr>
      </w:pPr>
    </w:p>
    <w:p w:rsidR="00D9187F" w:rsidRPr="007111EC" w:rsidRDefault="007111EC" w:rsidP="0087382F">
      <w:pPr>
        <w:pStyle w:val="Tekstpodstawowywcity"/>
        <w:ind w:left="0"/>
        <w:rPr>
          <w:sz w:val="24"/>
          <w:szCs w:val="24"/>
        </w:rPr>
      </w:pPr>
      <w:r>
        <w:rPr>
          <w:sz w:val="24"/>
        </w:rPr>
        <w:t xml:space="preserve">Poniesione wydatki </w:t>
      </w:r>
      <w:r w:rsidR="00E27F1A">
        <w:rPr>
          <w:sz w:val="24"/>
        </w:rPr>
        <w:t xml:space="preserve">w rozdziale 70095 </w:t>
      </w:r>
      <w:r w:rsidRPr="00246638">
        <w:rPr>
          <w:sz w:val="24"/>
        </w:rPr>
        <w:t xml:space="preserve">w kwocie </w:t>
      </w:r>
      <w:r w:rsidRPr="001C44DE">
        <w:rPr>
          <w:b/>
          <w:sz w:val="24"/>
        </w:rPr>
        <w:t xml:space="preserve">2 059 115,99 </w:t>
      </w:r>
      <w:r w:rsidRPr="007111EC">
        <w:rPr>
          <w:sz w:val="24"/>
        </w:rPr>
        <w:t>zł stanowią</w:t>
      </w:r>
      <w:r>
        <w:rPr>
          <w:b/>
          <w:sz w:val="24"/>
        </w:rPr>
        <w:t xml:space="preserve"> 90,51% </w:t>
      </w:r>
      <w:r w:rsidRPr="007111EC">
        <w:rPr>
          <w:sz w:val="24"/>
        </w:rPr>
        <w:t>wykonania w stosunku do planu rocznego.</w:t>
      </w:r>
    </w:p>
    <w:p w:rsidR="007111EC" w:rsidRDefault="007111EC" w:rsidP="0087382F">
      <w:pPr>
        <w:pStyle w:val="Tekstpodstawowywcity"/>
        <w:ind w:left="0"/>
        <w:rPr>
          <w:sz w:val="24"/>
          <w:szCs w:val="24"/>
        </w:rPr>
      </w:pPr>
    </w:p>
    <w:p w:rsidR="007111EC" w:rsidRDefault="007111EC" w:rsidP="0087382F">
      <w:pPr>
        <w:pStyle w:val="Tekstpodstawowywcity"/>
        <w:ind w:left="0"/>
        <w:rPr>
          <w:sz w:val="24"/>
          <w:szCs w:val="24"/>
        </w:rPr>
      </w:pPr>
    </w:p>
    <w:p w:rsidR="008C646B" w:rsidRPr="00F250C4" w:rsidRDefault="008C646B" w:rsidP="0087382F">
      <w:pPr>
        <w:pStyle w:val="Tekstpodstawowywcity"/>
        <w:ind w:left="0"/>
        <w:rPr>
          <w:i/>
          <w:iCs/>
          <w:sz w:val="24"/>
          <w:szCs w:val="24"/>
        </w:rPr>
      </w:pPr>
      <w:r>
        <w:rPr>
          <w:b/>
          <w:bCs/>
          <w:i/>
          <w:iCs/>
          <w:sz w:val="24"/>
          <w:szCs w:val="24"/>
        </w:rPr>
        <w:t>Dział 710 - Działalność U</w:t>
      </w:r>
      <w:r w:rsidRPr="00F250C4">
        <w:rPr>
          <w:b/>
          <w:bCs/>
          <w:i/>
          <w:iCs/>
          <w:sz w:val="24"/>
          <w:szCs w:val="24"/>
        </w:rPr>
        <w:t xml:space="preserve">sługowa </w:t>
      </w:r>
    </w:p>
    <w:p w:rsidR="008C646B" w:rsidRDefault="008C646B" w:rsidP="0087382F">
      <w:pPr>
        <w:jc w:val="both"/>
        <w:rPr>
          <w:sz w:val="24"/>
          <w:szCs w:val="24"/>
        </w:rPr>
      </w:pPr>
    </w:p>
    <w:p w:rsidR="008C646B" w:rsidRPr="002F48BE" w:rsidRDefault="008C646B" w:rsidP="0087382F">
      <w:pPr>
        <w:jc w:val="both"/>
        <w:rPr>
          <w:b/>
          <w:bCs/>
          <w:sz w:val="24"/>
          <w:szCs w:val="24"/>
        </w:rPr>
      </w:pPr>
      <w:r w:rsidRPr="002F48BE">
        <w:rPr>
          <w:b/>
          <w:bCs/>
          <w:sz w:val="24"/>
          <w:szCs w:val="24"/>
        </w:rPr>
        <w:t>Plan po zmianach:</w:t>
      </w:r>
      <w:r>
        <w:rPr>
          <w:b/>
          <w:bCs/>
          <w:sz w:val="24"/>
          <w:szCs w:val="24"/>
        </w:rPr>
        <w:t xml:space="preserve"> </w:t>
      </w:r>
      <w:r w:rsidR="00F1763C">
        <w:rPr>
          <w:b/>
          <w:bCs/>
          <w:sz w:val="24"/>
          <w:szCs w:val="24"/>
        </w:rPr>
        <w:t>424 991</w:t>
      </w:r>
      <w:r w:rsidRPr="00E97AD2">
        <w:rPr>
          <w:b/>
          <w:bCs/>
          <w:sz w:val="24"/>
          <w:szCs w:val="24"/>
        </w:rPr>
        <w:t>,00</w:t>
      </w:r>
      <w:r>
        <w:rPr>
          <w:rFonts w:ascii="Arial" w:hAnsi="Arial" w:cs="Arial"/>
          <w:b/>
          <w:bCs/>
          <w:sz w:val="18"/>
          <w:szCs w:val="18"/>
        </w:rPr>
        <w:t xml:space="preserve"> </w:t>
      </w:r>
      <w:r>
        <w:rPr>
          <w:b/>
          <w:bCs/>
          <w:sz w:val="24"/>
          <w:szCs w:val="24"/>
        </w:rPr>
        <w:t>zł.</w:t>
      </w:r>
      <w:r>
        <w:rPr>
          <w:b/>
          <w:bCs/>
          <w:sz w:val="24"/>
          <w:szCs w:val="24"/>
        </w:rPr>
        <w:tab/>
      </w:r>
      <w:r w:rsidRPr="002F48BE">
        <w:rPr>
          <w:b/>
          <w:bCs/>
          <w:sz w:val="24"/>
          <w:szCs w:val="24"/>
        </w:rPr>
        <w:t>Wykonanie:</w:t>
      </w:r>
      <w:r>
        <w:rPr>
          <w:b/>
          <w:bCs/>
          <w:sz w:val="24"/>
          <w:szCs w:val="24"/>
        </w:rPr>
        <w:tab/>
      </w:r>
      <w:r w:rsidR="00F1763C">
        <w:rPr>
          <w:b/>
          <w:bCs/>
          <w:sz w:val="24"/>
          <w:szCs w:val="24"/>
        </w:rPr>
        <w:t>211 908,85</w:t>
      </w:r>
      <w:r>
        <w:rPr>
          <w:b/>
          <w:bCs/>
          <w:sz w:val="24"/>
          <w:szCs w:val="24"/>
        </w:rPr>
        <w:t xml:space="preserve"> zł.             </w:t>
      </w:r>
      <w:r w:rsidRPr="002F48BE">
        <w:rPr>
          <w:b/>
          <w:bCs/>
          <w:sz w:val="24"/>
          <w:szCs w:val="24"/>
        </w:rPr>
        <w:t xml:space="preserve">tj. </w:t>
      </w:r>
      <w:r>
        <w:rPr>
          <w:b/>
          <w:bCs/>
          <w:sz w:val="24"/>
          <w:szCs w:val="24"/>
        </w:rPr>
        <w:t xml:space="preserve"> </w:t>
      </w:r>
      <w:r w:rsidR="00F1763C">
        <w:rPr>
          <w:b/>
          <w:bCs/>
          <w:sz w:val="24"/>
          <w:szCs w:val="24"/>
        </w:rPr>
        <w:t>49,86</w:t>
      </w:r>
      <w:r>
        <w:rPr>
          <w:b/>
          <w:bCs/>
          <w:sz w:val="24"/>
          <w:szCs w:val="24"/>
        </w:rPr>
        <w:t xml:space="preserve"> %</w:t>
      </w:r>
    </w:p>
    <w:p w:rsidR="008C646B" w:rsidRDefault="008C646B" w:rsidP="00EC5E1B">
      <w:pPr>
        <w:ind w:left="357"/>
        <w:jc w:val="both"/>
        <w:rPr>
          <w:sz w:val="24"/>
          <w:szCs w:val="24"/>
        </w:rPr>
      </w:pPr>
    </w:p>
    <w:tbl>
      <w:tblPr>
        <w:tblW w:w="8931"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0"/>
        <w:gridCol w:w="1559"/>
        <w:gridCol w:w="1417"/>
        <w:gridCol w:w="1839"/>
        <w:gridCol w:w="1701"/>
        <w:gridCol w:w="1705"/>
      </w:tblGrid>
      <w:tr w:rsidR="008C646B" w:rsidRPr="00917857" w:rsidTr="007E64E2">
        <w:trPr>
          <w:trHeight w:val="271"/>
        </w:trPr>
        <w:tc>
          <w:tcPr>
            <w:tcW w:w="710" w:type="dxa"/>
            <w:vMerge w:val="restart"/>
            <w:shd w:val="clear" w:color="auto" w:fill="C0C0C0"/>
          </w:tcPr>
          <w:p w:rsidR="008C646B" w:rsidRPr="009753E3" w:rsidRDefault="008C646B" w:rsidP="00356338">
            <w:pPr>
              <w:rPr>
                <w:rFonts w:ascii="Arial" w:hAnsi="Arial" w:cs="Arial"/>
                <w:b/>
                <w:bCs/>
              </w:rPr>
            </w:pPr>
          </w:p>
          <w:p w:rsidR="008C646B" w:rsidRPr="009753E3" w:rsidRDefault="008C646B" w:rsidP="00356338">
            <w:pPr>
              <w:rPr>
                <w:rFonts w:ascii="Arial" w:hAnsi="Arial" w:cs="Arial"/>
                <w:b/>
                <w:bCs/>
              </w:rPr>
            </w:pPr>
          </w:p>
          <w:p w:rsidR="008C646B" w:rsidRPr="009753E3" w:rsidRDefault="008C646B" w:rsidP="00356338">
            <w:pPr>
              <w:rPr>
                <w:rFonts w:ascii="Arial" w:hAnsi="Arial" w:cs="Arial"/>
                <w:b/>
                <w:bCs/>
              </w:rPr>
            </w:pPr>
            <w:r w:rsidRPr="009753E3">
              <w:rPr>
                <w:rFonts w:ascii="Arial" w:hAnsi="Arial" w:cs="Arial"/>
                <w:b/>
                <w:bCs/>
              </w:rPr>
              <w:t>Lp.</w:t>
            </w:r>
          </w:p>
          <w:p w:rsidR="008C646B" w:rsidRPr="009753E3" w:rsidRDefault="008C646B" w:rsidP="00356338">
            <w:pPr>
              <w:jc w:val="both"/>
              <w:rPr>
                <w:rFonts w:ascii="Arial" w:hAnsi="Arial" w:cs="Arial"/>
                <w:b/>
                <w:bCs/>
              </w:rPr>
            </w:pPr>
          </w:p>
        </w:tc>
        <w:tc>
          <w:tcPr>
            <w:tcW w:w="1559" w:type="dxa"/>
            <w:shd w:val="clear" w:color="auto" w:fill="C0C0C0"/>
          </w:tcPr>
          <w:p w:rsidR="008C646B" w:rsidRPr="009753E3" w:rsidRDefault="008C646B" w:rsidP="00356338">
            <w:pPr>
              <w:rPr>
                <w:rFonts w:ascii="Arial" w:hAnsi="Arial" w:cs="Arial"/>
                <w:b/>
                <w:bCs/>
              </w:rPr>
            </w:pPr>
            <w:r w:rsidRPr="009753E3">
              <w:rPr>
                <w:rFonts w:ascii="Arial" w:hAnsi="Arial" w:cs="Arial"/>
                <w:b/>
                <w:bCs/>
              </w:rPr>
              <w:t>Dział</w:t>
            </w:r>
          </w:p>
        </w:tc>
        <w:tc>
          <w:tcPr>
            <w:tcW w:w="1417" w:type="dxa"/>
            <w:vMerge w:val="restart"/>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Planowane</w:t>
            </w:r>
          </w:p>
          <w:p w:rsidR="008C646B" w:rsidRPr="009753E3" w:rsidRDefault="008C646B" w:rsidP="00356338">
            <w:pPr>
              <w:jc w:val="center"/>
              <w:rPr>
                <w:rFonts w:ascii="Arial" w:hAnsi="Arial" w:cs="Arial"/>
                <w:b/>
                <w:bCs/>
              </w:rPr>
            </w:pPr>
            <w:r w:rsidRPr="009753E3">
              <w:rPr>
                <w:rFonts w:ascii="Arial" w:hAnsi="Arial" w:cs="Arial"/>
                <w:b/>
                <w:bCs/>
              </w:rPr>
              <w:t>Wydatki</w:t>
            </w:r>
          </w:p>
          <w:p w:rsidR="008C646B" w:rsidRPr="009753E3" w:rsidRDefault="008C646B" w:rsidP="00356338">
            <w:pPr>
              <w:jc w:val="center"/>
              <w:rPr>
                <w:rFonts w:ascii="Arial" w:hAnsi="Arial" w:cs="Arial"/>
                <w:b/>
                <w:bCs/>
              </w:rPr>
            </w:pPr>
            <w:r w:rsidRPr="009753E3">
              <w:rPr>
                <w:rFonts w:ascii="Arial" w:hAnsi="Arial" w:cs="Arial"/>
                <w:b/>
                <w:bCs/>
              </w:rPr>
              <w:t>(w zł)</w:t>
            </w:r>
          </w:p>
        </w:tc>
        <w:tc>
          <w:tcPr>
            <w:tcW w:w="1839" w:type="dxa"/>
            <w:vMerge w:val="restart"/>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Planowane</w:t>
            </w:r>
          </w:p>
          <w:p w:rsidR="008C646B" w:rsidRPr="009753E3" w:rsidRDefault="008C646B" w:rsidP="00356338">
            <w:pPr>
              <w:jc w:val="center"/>
              <w:rPr>
                <w:rFonts w:ascii="Arial" w:hAnsi="Arial" w:cs="Arial"/>
                <w:b/>
                <w:bCs/>
              </w:rPr>
            </w:pPr>
            <w:r w:rsidRPr="009753E3">
              <w:rPr>
                <w:rFonts w:ascii="Arial" w:hAnsi="Arial" w:cs="Arial"/>
                <w:b/>
                <w:bCs/>
              </w:rPr>
              <w:t>Wydatki (w zł) po zmianach</w:t>
            </w:r>
          </w:p>
        </w:tc>
        <w:tc>
          <w:tcPr>
            <w:tcW w:w="1701" w:type="dxa"/>
            <w:vMerge w:val="restart"/>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Poniesione nakłady</w:t>
            </w:r>
          </w:p>
          <w:p w:rsidR="008C646B" w:rsidRPr="009753E3" w:rsidRDefault="008C646B" w:rsidP="00356338">
            <w:pPr>
              <w:jc w:val="center"/>
              <w:rPr>
                <w:rFonts w:ascii="Arial" w:hAnsi="Arial" w:cs="Arial"/>
                <w:b/>
                <w:bCs/>
              </w:rPr>
            </w:pPr>
            <w:r w:rsidRPr="009753E3">
              <w:rPr>
                <w:rFonts w:ascii="Arial" w:hAnsi="Arial" w:cs="Arial"/>
                <w:b/>
                <w:bCs/>
              </w:rPr>
              <w:t>(w zł)</w:t>
            </w:r>
          </w:p>
          <w:p w:rsidR="008C646B" w:rsidRPr="009753E3" w:rsidRDefault="008C646B" w:rsidP="00356338">
            <w:pPr>
              <w:jc w:val="center"/>
              <w:rPr>
                <w:rFonts w:ascii="Arial" w:hAnsi="Arial" w:cs="Arial"/>
                <w:b/>
                <w:bCs/>
              </w:rPr>
            </w:pPr>
          </w:p>
        </w:tc>
        <w:tc>
          <w:tcPr>
            <w:tcW w:w="1705" w:type="dxa"/>
            <w:vMerge w:val="restart"/>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Wykonanie</w:t>
            </w:r>
            <w:r>
              <w:rPr>
                <w:rFonts w:ascii="Arial" w:hAnsi="Arial" w:cs="Arial"/>
                <w:b/>
                <w:bCs/>
              </w:rPr>
              <w:t xml:space="preserve"> w %</w:t>
            </w:r>
          </w:p>
        </w:tc>
      </w:tr>
      <w:tr w:rsidR="008C646B" w:rsidRPr="00917857" w:rsidTr="007E64E2">
        <w:trPr>
          <w:trHeight w:val="833"/>
        </w:trPr>
        <w:tc>
          <w:tcPr>
            <w:tcW w:w="710" w:type="dxa"/>
            <w:vMerge/>
            <w:shd w:val="clear" w:color="auto" w:fill="C0C0C0"/>
          </w:tcPr>
          <w:p w:rsidR="008C646B" w:rsidRPr="00917857" w:rsidRDefault="008C646B" w:rsidP="00356338">
            <w:pPr>
              <w:rPr>
                <w:rFonts w:ascii="Arial" w:hAnsi="Arial" w:cs="Arial"/>
                <w:b/>
                <w:bCs/>
                <w:sz w:val="18"/>
                <w:szCs w:val="18"/>
              </w:rPr>
            </w:pPr>
          </w:p>
        </w:tc>
        <w:tc>
          <w:tcPr>
            <w:tcW w:w="1559" w:type="dxa"/>
            <w:shd w:val="clear" w:color="auto" w:fill="C0C0C0"/>
          </w:tcPr>
          <w:p w:rsidR="008C646B" w:rsidRPr="00917857" w:rsidRDefault="008C646B" w:rsidP="00356338">
            <w:pPr>
              <w:jc w:val="both"/>
              <w:rPr>
                <w:rFonts w:ascii="Arial" w:hAnsi="Arial" w:cs="Arial"/>
                <w:b/>
                <w:bCs/>
                <w:sz w:val="18"/>
                <w:szCs w:val="18"/>
              </w:rPr>
            </w:pPr>
            <w:r w:rsidRPr="00917857">
              <w:rPr>
                <w:rFonts w:ascii="Arial" w:hAnsi="Arial" w:cs="Arial"/>
                <w:b/>
                <w:bCs/>
                <w:sz w:val="18"/>
                <w:szCs w:val="18"/>
              </w:rPr>
              <w:t>rozdział</w:t>
            </w:r>
          </w:p>
        </w:tc>
        <w:tc>
          <w:tcPr>
            <w:tcW w:w="1417" w:type="dxa"/>
            <w:vMerge/>
            <w:shd w:val="clear" w:color="auto" w:fill="C0C0C0"/>
          </w:tcPr>
          <w:p w:rsidR="008C646B" w:rsidRPr="00917857" w:rsidRDefault="008C646B" w:rsidP="00356338">
            <w:pPr>
              <w:rPr>
                <w:rFonts w:ascii="Arial" w:hAnsi="Arial" w:cs="Arial"/>
                <w:b/>
                <w:bCs/>
                <w:sz w:val="18"/>
                <w:szCs w:val="18"/>
              </w:rPr>
            </w:pPr>
          </w:p>
        </w:tc>
        <w:tc>
          <w:tcPr>
            <w:tcW w:w="1839" w:type="dxa"/>
            <w:vMerge/>
            <w:shd w:val="clear" w:color="auto" w:fill="C0C0C0"/>
          </w:tcPr>
          <w:p w:rsidR="008C646B" w:rsidRPr="00917857" w:rsidRDefault="008C646B" w:rsidP="00356338">
            <w:pPr>
              <w:rPr>
                <w:rFonts w:ascii="Arial" w:hAnsi="Arial" w:cs="Arial"/>
                <w:b/>
                <w:bCs/>
                <w:sz w:val="18"/>
                <w:szCs w:val="18"/>
              </w:rPr>
            </w:pPr>
          </w:p>
        </w:tc>
        <w:tc>
          <w:tcPr>
            <w:tcW w:w="1701" w:type="dxa"/>
            <w:vMerge/>
            <w:shd w:val="clear" w:color="auto" w:fill="C0C0C0"/>
          </w:tcPr>
          <w:p w:rsidR="008C646B" w:rsidRPr="00917857" w:rsidRDefault="008C646B" w:rsidP="00356338">
            <w:pPr>
              <w:rPr>
                <w:rFonts w:ascii="Arial" w:hAnsi="Arial" w:cs="Arial"/>
                <w:b/>
                <w:bCs/>
                <w:sz w:val="18"/>
                <w:szCs w:val="18"/>
              </w:rPr>
            </w:pPr>
          </w:p>
        </w:tc>
        <w:tc>
          <w:tcPr>
            <w:tcW w:w="1705" w:type="dxa"/>
            <w:vMerge/>
            <w:shd w:val="clear" w:color="auto" w:fill="C0C0C0"/>
          </w:tcPr>
          <w:p w:rsidR="008C646B" w:rsidRPr="00917857" w:rsidRDefault="008C646B" w:rsidP="00356338">
            <w:pPr>
              <w:jc w:val="both"/>
              <w:rPr>
                <w:rFonts w:ascii="Arial" w:hAnsi="Arial" w:cs="Arial"/>
                <w:b/>
                <w:bCs/>
                <w:sz w:val="18"/>
                <w:szCs w:val="18"/>
              </w:rPr>
            </w:pPr>
          </w:p>
        </w:tc>
      </w:tr>
      <w:tr w:rsidR="008C646B" w:rsidRPr="00917857" w:rsidTr="007E64E2">
        <w:trPr>
          <w:trHeight w:val="240"/>
        </w:trPr>
        <w:tc>
          <w:tcPr>
            <w:tcW w:w="710" w:type="dxa"/>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1.</w:t>
            </w:r>
          </w:p>
        </w:tc>
        <w:tc>
          <w:tcPr>
            <w:tcW w:w="1559" w:type="dxa"/>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2.</w:t>
            </w:r>
          </w:p>
        </w:tc>
        <w:tc>
          <w:tcPr>
            <w:tcW w:w="1417" w:type="dxa"/>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3.</w:t>
            </w:r>
          </w:p>
        </w:tc>
        <w:tc>
          <w:tcPr>
            <w:tcW w:w="1839" w:type="dxa"/>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4.</w:t>
            </w:r>
          </w:p>
        </w:tc>
        <w:tc>
          <w:tcPr>
            <w:tcW w:w="1701" w:type="dxa"/>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5.</w:t>
            </w:r>
          </w:p>
        </w:tc>
        <w:tc>
          <w:tcPr>
            <w:tcW w:w="1705" w:type="dxa"/>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5</w:t>
            </w:r>
            <w:r>
              <w:rPr>
                <w:rFonts w:ascii="Arial" w:hAnsi="Arial" w:cs="Arial"/>
                <w:b/>
                <w:bCs/>
                <w:sz w:val="18"/>
                <w:szCs w:val="18"/>
              </w:rPr>
              <w:t>:4</w:t>
            </w:r>
          </w:p>
        </w:tc>
      </w:tr>
      <w:tr w:rsidR="008C646B" w:rsidRPr="00917857" w:rsidTr="007E64E2">
        <w:trPr>
          <w:trHeight w:val="283"/>
        </w:trPr>
        <w:tc>
          <w:tcPr>
            <w:tcW w:w="710" w:type="dxa"/>
            <w:shd w:val="clear" w:color="auto" w:fill="C0C0C0"/>
            <w:vAlign w:val="center"/>
          </w:tcPr>
          <w:p w:rsidR="008C646B" w:rsidRPr="00917857" w:rsidRDefault="008C646B" w:rsidP="00356338">
            <w:pPr>
              <w:jc w:val="center"/>
              <w:rPr>
                <w:rFonts w:ascii="Arial" w:hAnsi="Arial" w:cs="Arial"/>
                <w:sz w:val="18"/>
                <w:szCs w:val="18"/>
              </w:rPr>
            </w:pPr>
            <w:r w:rsidRPr="00917857">
              <w:rPr>
                <w:rFonts w:ascii="Arial" w:hAnsi="Arial" w:cs="Arial"/>
                <w:sz w:val="18"/>
                <w:szCs w:val="18"/>
              </w:rPr>
              <w:t>1.</w:t>
            </w:r>
          </w:p>
        </w:tc>
        <w:tc>
          <w:tcPr>
            <w:tcW w:w="1559" w:type="dxa"/>
            <w:shd w:val="clear" w:color="auto" w:fill="FFFF99"/>
          </w:tcPr>
          <w:p w:rsidR="008C646B" w:rsidRDefault="008C646B" w:rsidP="00356338">
            <w:pPr>
              <w:pBdr>
                <w:bottom w:val="single" w:sz="6" w:space="1" w:color="auto"/>
              </w:pBdr>
              <w:rPr>
                <w:rFonts w:ascii="Arial" w:hAnsi="Arial" w:cs="Arial"/>
                <w:b/>
                <w:bCs/>
                <w:sz w:val="18"/>
                <w:szCs w:val="18"/>
              </w:rPr>
            </w:pPr>
          </w:p>
          <w:p w:rsidR="008C646B" w:rsidRPr="00917857" w:rsidRDefault="008C646B" w:rsidP="00356338">
            <w:pPr>
              <w:pBdr>
                <w:bottom w:val="single" w:sz="6" w:space="1" w:color="auto"/>
              </w:pBdr>
              <w:rPr>
                <w:rFonts w:ascii="Arial" w:hAnsi="Arial" w:cs="Arial"/>
                <w:b/>
                <w:bCs/>
                <w:sz w:val="18"/>
                <w:szCs w:val="18"/>
              </w:rPr>
            </w:pPr>
            <w:r>
              <w:rPr>
                <w:rFonts w:ascii="Arial" w:hAnsi="Arial" w:cs="Arial"/>
                <w:b/>
                <w:bCs/>
                <w:sz w:val="18"/>
                <w:szCs w:val="18"/>
              </w:rPr>
              <w:t>710</w:t>
            </w:r>
          </w:p>
          <w:p w:rsidR="008C646B" w:rsidRDefault="008C646B" w:rsidP="00356338">
            <w:pPr>
              <w:rPr>
                <w:rFonts w:ascii="Arial" w:hAnsi="Arial" w:cs="Arial"/>
                <w:b/>
                <w:bCs/>
                <w:sz w:val="18"/>
                <w:szCs w:val="18"/>
              </w:rPr>
            </w:pPr>
            <w:r>
              <w:rPr>
                <w:rFonts w:ascii="Arial" w:hAnsi="Arial" w:cs="Arial"/>
                <w:b/>
                <w:bCs/>
                <w:sz w:val="18"/>
                <w:szCs w:val="18"/>
              </w:rPr>
              <w:t>710</w:t>
            </w:r>
            <w:r w:rsidR="00F1763C">
              <w:rPr>
                <w:rFonts w:ascii="Arial" w:hAnsi="Arial" w:cs="Arial"/>
                <w:b/>
                <w:bCs/>
                <w:sz w:val="18"/>
                <w:szCs w:val="18"/>
              </w:rPr>
              <w:t>04</w:t>
            </w:r>
          </w:p>
          <w:p w:rsidR="008C646B" w:rsidRPr="00545DA2" w:rsidRDefault="008C646B" w:rsidP="00356338">
            <w:pPr>
              <w:rPr>
                <w:rFonts w:ascii="Arial" w:hAnsi="Arial" w:cs="Arial"/>
                <w:b/>
                <w:bCs/>
                <w:sz w:val="18"/>
                <w:szCs w:val="18"/>
              </w:rPr>
            </w:pPr>
          </w:p>
        </w:tc>
        <w:tc>
          <w:tcPr>
            <w:tcW w:w="1417" w:type="dxa"/>
            <w:shd w:val="clear" w:color="auto" w:fill="99CCFF"/>
            <w:vAlign w:val="center"/>
          </w:tcPr>
          <w:p w:rsidR="008C646B" w:rsidRPr="00E416F2" w:rsidRDefault="00F1763C" w:rsidP="00356338">
            <w:pPr>
              <w:jc w:val="right"/>
              <w:rPr>
                <w:rFonts w:ascii="Arial" w:hAnsi="Arial" w:cs="Arial"/>
                <w:sz w:val="18"/>
                <w:szCs w:val="18"/>
              </w:rPr>
            </w:pPr>
            <w:r>
              <w:rPr>
                <w:rFonts w:ascii="Arial" w:hAnsi="Arial" w:cs="Arial"/>
                <w:sz w:val="18"/>
                <w:szCs w:val="18"/>
              </w:rPr>
              <w:t>269 991,00</w:t>
            </w:r>
            <w:r w:rsidR="008C646B" w:rsidRPr="00E416F2">
              <w:rPr>
                <w:rFonts w:ascii="Arial" w:hAnsi="Arial" w:cs="Arial"/>
                <w:sz w:val="18"/>
                <w:szCs w:val="18"/>
              </w:rPr>
              <w:t xml:space="preserve">   </w:t>
            </w:r>
          </w:p>
        </w:tc>
        <w:tc>
          <w:tcPr>
            <w:tcW w:w="1839" w:type="dxa"/>
            <w:shd w:val="clear" w:color="auto" w:fill="99CCFF"/>
            <w:vAlign w:val="center"/>
          </w:tcPr>
          <w:p w:rsidR="008C646B" w:rsidRPr="00E416F2" w:rsidRDefault="00F1763C" w:rsidP="00356338">
            <w:pPr>
              <w:jc w:val="right"/>
              <w:rPr>
                <w:rFonts w:ascii="Arial" w:hAnsi="Arial" w:cs="Arial"/>
                <w:sz w:val="18"/>
                <w:szCs w:val="18"/>
              </w:rPr>
            </w:pPr>
            <w:r>
              <w:rPr>
                <w:rFonts w:ascii="Arial" w:hAnsi="Arial" w:cs="Arial"/>
                <w:sz w:val="18"/>
                <w:szCs w:val="18"/>
              </w:rPr>
              <w:t>269 991,00</w:t>
            </w:r>
          </w:p>
        </w:tc>
        <w:tc>
          <w:tcPr>
            <w:tcW w:w="1701" w:type="dxa"/>
            <w:shd w:val="clear" w:color="auto" w:fill="99CCFF"/>
            <w:vAlign w:val="center"/>
          </w:tcPr>
          <w:p w:rsidR="008C646B" w:rsidRPr="00917857" w:rsidRDefault="00F1763C" w:rsidP="00356338">
            <w:pPr>
              <w:jc w:val="right"/>
              <w:rPr>
                <w:rFonts w:ascii="Arial" w:hAnsi="Arial" w:cs="Arial"/>
                <w:sz w:val="18"/>
                <w:szCs w:val="18"/>
              </w:rPr>
            </w:pPr>
            <w:r>
              <w:rPr>
                <w:rFonts w:ascii="Arial" w:hAnsi="Arial" w:cs="Arial"/>
                <w:sz w:val="18"/>
                <w:szCs w:val="18"/>
              </w:rPr>
              <w:t>138 802,92</w:t>
            </w:r>
          </w:p>
        </w:tc>
        <w:tc>
          <w:tcPr>
            <w:tcW w:w="1705" w:type="dxa"/>
            <w:shd w:val="clear" w:color="auto" w:fill="99CCFF"/>
            <w:vAlign w:val="center"/>
          </w:tcPr>
          <w:p w:rsidR="008C646B" w:rsidRPr="00393D19" w:rsidRDefault="00F1763C" w:rsidP="00356338">
            <w:pPr>
              <w:jc w:val="right"/>
              <w:rPr>
                <w:rFonts w:ascii="Arial" w:hAnsi="Arial" w:cs="Arial"/>
                <w:sz w:val="18"/>
                <w:szCs w:val="18"/>
              </w:rPr>
            </w:pPr>
            <w:r w:rsidRPr="00393D19">
              <w:rPr>
                <w:rFonts w:ascii="Arial" w:hAnsi="Arial" w:cs="Arial"/>
                <w:sz w:val="18"/>
                <w:szCs w:val="18"/>
              </w:rPr>
              <w:t>51,41</w:t>
            </w:r>
          </w:p>
        </w:tc>
      </w:tr>
      <w:tr w:rsidR="008C646B" w:rsidRPr="00917857" w:rsidTr="007E64E2">
        <w:trPr>
          <w:trHeight w:val="283"/>
        </w:trPr>
        <w:tc>
          <w:tcPr>
            <w:tcW w:w="710" w:type="dxa"/>
            <w:shd w:val="clear" w:color="auto" w:fill="C0C0C0"/>
            <w:vAlign w:val="center"/>
          </w:tcPr>
          <w:p w:rsidR="008C646B" w:rsidRPr="00917857" w:rsidRDefault="008C646B" w:rsidP="00356338">
            <w:pPr>
              <w:jc w:val="center"/>
              <w:rPr>
                <w:rFonts w:ascii="Arial" w:hAnsi="Arial" w:cs="Arial"/>
                <w:sz w:val="18"/>
                <w:szCs w:val="18"/>
              </w:rPr>
            </w:pPr>
            <w:r w:rsidRPr="00917857">
              <w:rPr>
                <w:rFonts w:ascii="Arial" w:hAnsi="Arial" w:cs="Arial"/>
                <w:sz w:val="18"/>
                <w:szCs w:val="18"/>
              </w:rPr>
              <w:t>2.</w:t>
            </w:r>
          </w:p>
        </w:tc>
        <w:tc>
          <w:tcPr>
            <w:tcW w:w="1559" w:type="dxa"/>
            <w:shd w:val="clear" w:color="auto" w:fill="FFFF99"/>
          </w:tcPr>
          <w:p w:rsidR="008C646B" w:rsidRDefault="008C646B" w:rsidP="00356338">
            <w:pPr>
              <w:pBdr>
                <w:bottom w:val="single" w:sz="6" w:space="1" w:color="auto"/>
              </w:pBdr>
              <w:jc w:val="both"/>
              <w:rPr>
                <w:rFonts w:ascii="Arial" w:hAnsi="Arial" w:cs="Arial"/>
                <w:b/>
                <w:bCs/>
                <w:sz w:val="18"/>
                <w:szCs w:val="18"/>
              </w:rPr>
            </w:pPr>
          </w:p>
          <w:p w:rsidR="008C646B" w:rsidRPr="00917857" w:rsidRDefault="008C646B" w:rsidP="00356338">
            <w:pPr>
              <w:pBdr>
                <w:bottom w:val="single" w:sz="6" w:space="1" w:color="auto"/>
              </w:pBdr>
              <w:jc w:val="both"/>
              <w:rPr>
                <w:rFonts w:ascii="Arial" w:hAnsi="Arial" w:cs="Arial"/>
                <w:b/>
                <w:bCs/>
                <w:sz w:val="18"/>
                <w:szCs w:val="18"/>
              </w:rPr>
            </w:pPr>
            <w:r>
              <w:rPr>
                <w:rFonts w:ascii="Arial" w:hAnsi="Arial" w:cs="Arial"/>
                <w:b/>
                <w:bCs/>
                <w:sz w:val="18"/>
                <w:szCs w:val="18"/>
              </w:rPr>
              <w:t>71</w:t>
            </w:r>
            <w:r w:rsidRPr="00917857">
              <w:rPr>
                <w:rFonts w:ascii="Arial" w:hAnsi="Arial" w:cs="Arial"/>
                <w:b/>
                <w:bCs/>
                <w:sz w:val="18"/>
                <w:szCs w:val="18"/>
              </w:rPr>
              <w:t>0</w:t>
            </w:r>
          </w:p>
          <w:p w:rsidR="008C646B" w:rsidRDefault="008C646B" w:rsidP="00356338">
            <w:pPr>
              <w:jc w:val="both"/>
              <w:rPr>
                <w:rFonts w:ascii="Arial" w:hAnsi="Arial" w:cs="Arial"/>
                <w:b/>
                <w:bCs/>
                <w:sz w:val="18"/>
                <w:szCs w:val="18"/>
              </w:rPr>
            </w:pPr>
            <w:r>
              <w:rPr>
                <w:rFonts w:ascii="Arial" w:hAnsi="Arial" w:cs="Arial"/>
                <w:b/>
                <w:bCs/>
                <w:sz w:val="18"/>
                <w:szCs w:val="18"/>
              </w:rPr>
              <w:t>71014</w:t>
            </w:r>
          </w:p>
          <w:p w:rsidR="008C646B" w:rsidRPr="00917857" w:rsidRDefault="008C646B" w:rsidP="00356338">
            <w:pPr>
              <w:jc w:val="both"/>
              <w:rPr>
                <w:rFonts w:ascii="Arial" w:hAnsi="Arial" w:cs="Arial"/>
                <w:b/>
                <w:bCs/>
                <w:sz w:val="18"/>
                <w:szCs w:val="18"/>
              </w:rPr>
            </w:pPr>
          </w:p>
        </w:tc>
        <w:tc>
          <w:tcPr>
            <w:tcW w:w="1417" w:type="dxa"/>
            <w:shd w:val="clear" w:color="auto" w:fill="99CCFF"/>
            <w:vAlign w:val="center"/>
          </w:tcPr>
          <w:p w:rsidR="008C646B" w:rsidRPr="00917857" w:rsidRDefault="00810EF5" w:rsidP="00356338">
            <w:pPr>
              <w:jc w:val="right"/>
              <w:rPr>
                <w:rFonts w:ascii="Arial" w:hAnsi="Arial" w:cs="Arial"/>
                <w:sz w:val="18"/>
                <w:szCs w:val="18"/>
              </w:rPr>
            </w:pPr>
            <w:r>
              <w:rPr>
                <w:rFonts w:ascii="Arial" w:hAnsi="Arial" w:cs="Arial"/>
                <w:sz w:val="18"/>
                <w:szCs w:val="18"/>
              </w:rPr>
              <w:t>100 000,00</w:t>
            </w:r>
          </w:p>
        </w:tc>
        <w:tc>
          <w:tcPr>
            <w:tcW w:w="1839" w:type="dxa"/>
            <w:shd w:val="clear" w:color="auto" w:fill="99CCFF"/>
            <w:vAlign w:val="center"/>
          </w:tcPr>
          <w:p w:rsidR="008C646B" w:rsidRPr="00917857" w:rsidRDefault="00810EF5" w:rsidP="00F12D24">
            <w:pPr>
              <w:jc w:val="right"/>
              <w:rPr>
                <w:rFonts w:ascii="Arial" w:hAnsi="Arial" w:cs="Arial"/>
                <w:sz w:val="18"/>
                <w:szCs w:val="18"/>
              </w:rPr>
            </w:pPr>
            <w:r>
              <w:rPr>
                <w:rFonts w:ascii="Arial" w:hAnsi="Arial" w:cs="Arial"/>
                <w:sz w:val="18"/>
                <w:szCs w:val="18"/>
              </w:rPr>
              <w:t>100</w:t>
            </w:r>
            <w:r w:rsidR="008C646B">
              <w:rPr>
                <w:rFonts w:ascii="Arial" w:hAnsi="Arial" w:cs="Arial"/>
                <w:sz w:val="18"/>
                <w:szCs w:val="18"/>
              </w:rPr>
              <w:t xml:space="preserve"> 000,00</w:t>
            </w:r>
          </w:p>
        </w:tc>
        <w:tc>
          <w:tcPr>
            <w:tcW w:w="1701" w:type="dxa"/>
            <w:shd w:val="clear" w:color="auto" w:fill="99CCFF"/>
            <w:vAlign w:val="center"/>
          </w:tcPr>
          <w:p w:rsidR="008C646B" w:rsidRPr="00917857" w:rsidRDefault="00810EF5" w:rsidP="00356338">
            <w:pPr>
              <w:jc w:val="right"/>
              <w:rPr>
                <w:rFonts w:ascii="Arial" w:hAnsi="Arial" w:cs="Arial"/>
                <w:sz w:val="18"/>
                <w:szCs w:val="18"/>
              </w:rPr>
            </w:pPr>
            <w:r>
              <w:rPr>
                <w:rFonts w:ascii="Arial" w:hAnsi="Arial" w:cs="Arial"/>
                <w:sz w:val="18"/>
                <w:szCs w:val="18"/>
              </w:rPr>
              <w:t>18  304,90</w:t>
            </w:r>
          </w:p>
        </w:tc>
        <w:tc>
          <w:tcPr>
            <w:tcW w:w="1705" w:type="dxa"/>
            <w:shd w:val="clear" w:color="auto" w:fill="99CCFF"/>
            <w:vAlign w:val="center"/>
          </w:tcPr>
          <w:p w:rsidR="008C646B" w:rsidRPr="00393D19" w:rsidRDefault="00810EF5" w:rsidP="00356338">
            <w:pPr>
              <w:jc w:val="right"/>
              <w:rPr>
                <w:rFonts w:ascii="Arial" w:hAnsi="Arial" w:cs="Arial"/>
                <w:sz w:val="18"/>
                <w:szCs w:val="18"/>
              </w:rPr>
            </w:pPr>
            <w:r w:rsidRPr="00393D19">
              <w:rPr>
                <w:rFonts w:ascii="Arial" w:hAnsi="Arial" w:cs="Arial"/>
                <w:sz w:val="18"/>
                <w:szCs w:val="18"/>
              </w:rPr>
              <w:t>18,30</w:t>
            </w:r>
          </w:p>
        </w:tc>
      </w:tr>
      <w:tr w:rsidR="008C646B" w:rsidRPr="00917857" w:rsidTr="007E64E2">
        <w:trPr>
          <w:trHeight w:val="283"/>
        </w:trPr>
        <w:tc>
          <w:tcPr>
            <w:tcW w:w="710" w:type="dxa"/>
            <w:shd w:val="clear" w:color="auto" w:fill="C0C0C0"/>
            <w:vAlign w:val="center"/>
          </w:tcPr>
          <w:p w:rsidR="008C646B" w:rsidRPr="00917857" w:rsidRDefault="008C646B" w:rsidP="00356338">
            <w:pPr>
              <w:jc w:val="center"/>
              <w:rPr>
                <w:rFonts w:ascii="Arial" w:hAnsi="Arial" w:cs="Arial"/>
                <w:sz w:val="18"/>
                <w:szCs w:val="18"/>
              </w:rPr>
            </w:pPr>
            <w:r>
              <w:rPr>
                <w:rFonts w:ascii="Arial" w:hAnsi="Arial" w:cs="Arial"/>
                <w:sz w:val="18"/>
                <w:szCs w:val="18"/>
              </w:rPr>
              <w:t>3.</w:t>
            </w:r>
          </w:p>
        </w:tc>
        <w:tc>
          <w:tcPr>
            <w:tcW w:w="1559" w:type="dxa"/>
            <w:shd w:val="clear" w:color="auto" w:fill="FFFF99"/>
          </w:tcPr>
          <w:p w:rsidR="008C646B" w:rsidRDefault="008C646B" w:rsidP="00356338">
            <w:pPr>
              <w:pBdr>
                <w:bottom w:val="single" w:sz="6" w:space="1" w:color="auto"/>
              </w:pBdr>
              <w:rPr>
                <w:rFonts w:ascii="Arial" w:hAnsi="Arial" w:cs="Arial"/>
                <w:b/>
                <w:bCs/>
                <w:sz w:val="18"/>
                <w:szCs w:val="18"/>
              </w:rPr>
            </w:pPr>
          </w:p>
          <w:p w:rsidR="008C646B" w:rsidRPr="00917857" w:rsidRDefault="008C646B" w:rsidP="00356338">
            <w:pPr>
              <w:pBdr>
                <w:bottom w:val="single" w:sz="6" w:space="1" w:color="auto"/>
              </w:pBdr>
              <w:rPr>
                <w:rFonts w:ascii="Arial" w:hAnsi="Arial" w:cs="Arial"/>
                <w:b/>
                <w:bCs/>
                <w:sz w:val="18"/>
                <w:szCs w:val="18"/>
              </w:rPr>
            </w:pPr>
            <w:r>
              <w:rPr>
                <w:rFonts w:ascii="Arial" w:hAnsi="Arial" w:cs="Arial"/>
                <w:b/>
                <w:bCs/>
                <w:sz w:val="18"/>
                <w:szCs w:val="18"/>
              </w:rPr>
              <w:t>710</w:t>
            </w:r>
          </w:p>
          <w:p w:rsidR="008C646B" w:rsidRDefault="008C646B" w:rsidP="00356338">
            <w:pPr>
              <w:rPr>
                <w:rFonts w:ascii="Arial" w:hAnsi="Arial" w:cs="Arial"/>
                <w:b/>
                <w:bCs/>
                <w:sz w:val="18"/>
                <w:szCs w:val="18"/>
              </w:rPr>
            </w:pPr>
            <w:r>
              <w:rPr>
                <w:rFonts w:ascii="Arial" w:hAnsi="Arial" w:cs="Arial"/>
                <w:b/>
                <w:bCs/>
                <w:sz w:val="18"/>
                <w:szCs w:val="18"/>
              </w:rPr>
              <w:t>710</w:t>
            </w:r>
            <w:r w:rsidR="00810EF5">
              <w:rPr>
                <w:rFonts w:ascii="Arial" w:hAnsi="Arial" w:cs="Arial"/>
                <w:b/>
                <w:bCs/>
                <w:sz w:val="18"/>
                <w:szCs w:val="18"/>
              </w:rPr>
              <w:t>3</w:t>
            </w:r>
            <w:r>
              <w:rPr>
                <w:rFonts w:ascii="Arial" w:hAnsi="Arial" w:cs="Arial"/>
                <w:b/>
                <w:bCs/>
                <w:sz w:val="18"/>
                <w:szCs w:val="18"/>
              </w:rPr>
              <w:t>5</w:t>
            </w:r>
          </w:p>
          <w:p w:rsidR="008C646B" w:rsidRPr="00917857" w:rsidRDefault="008C646B" w:rsidP="00356338">
            <w:pPr>
              <w:rPr>
                <w:rFonts w:ascii="Arial" w:hAnsi="Arial" w:cs="Arial"/>
                <w:b/>
                <w:bCs/>
                <w:sz w:val="18"/>
                <w:szCs w:val="18"/>
              </w:rPr>
            </w:pPr>
          </w:p>
        </w:tc>
        <w:tc>
          <w:tcPr>
            <w:tcW w:w="1417" w:type="dxa"/>
            <w:shd w:val="clear" w:color="auto" w:fill="99CCFF"/>
            <w:vAlign w:val="center"/>
          </w:tcPr>
          <w:p w:rsidR="008C646B" w:rsidRDefault="00810EF5" w:rsidP="00356338">
            <w:pPr>
              <w:jc w:val="right"/>
              <w:rPr>
                <w:rFonts w:ascii="Arial" w:hAnsi="Arial" w:cs="Arial"/>
                <w:sz w:val="18"/>
                <w:szCs w:val="18"/>
              </w:rPr>
            </w:pPr>
            <w:r>
              <w:rPr>
                <w:rFonts w:ascii="Arial" w:hAnsi="Arial" w:cs="Arial"/>
                <w:sz w:val="18"/>
                <w:szCs w:val="18"/>
              </w:rPr>
              <w:t>40</w:t>
            </w:r>
            <w:r w:rsidR="008C646B">
              <w:rPr>
                <w:rFonts w:ascii="Arial" w:hAnsi="Arial" w:cs="Arial"/>
                <w:sz w:val="18"/>
                <w:szCs w:val="18"/>
              </w:rPr>
              <w:t> 000,00</w:t>
            </w:r>
          </w:p>
        </w:tc>
        <w:tc>
          <w:tcPr>
            <w:tcW w:w="1839" w:type="dxa"/>
            <w:shd w:val="clear" w:color="auto" w:fill="99CCFF"/>
            <w:vAlign w:val="center"/>
          </w:tcPr>
          <w:p w:rsidR="008C646B" w:rsidRDefault="00810EF5" w:rsidP="004711EB">
            <w:pPr>
              <w:jc w:val="right"/>
              <w:rPr>
                <w:rFonts w:ascii="Arial" w:hAnsi="Arial" w:cs="Arial"/>
                <w:sz w:val="18"/>
                <w:szCs w:val="18"/>
              </w:rPr>
            </w:pPr>
            <w:r>
              <w:rPr>
                <w:rFonts w:ascii="Arial" w:hAnsi="Arial" w:cs="Arial"/>
                <w:sz w:val="18"/>
                <w:szCs w:val="18"/>
              </w:rPr>
              <w:t>55 000,00</w:t>
            </w:r>
          </w:p>
        </w:tc>
        <w:tc>
          <w:tcPr>
            <w:tcW w:w="1701" w:type="dxa"/>
            <w:shd w:val="clear" w:color="auto" w:fill="99CCFF"/>
            <w:vAlign w:val="center"/>
          </w:tcPr>
          <w:p w:rsidR="008C646B" w:rsidRDefault="00810EF5" w:rsidP="00356338">
            <w:pPr>
              <w:jc w:val="right"/>
              <w:rPr>
                <w:rFonts w:ascii="Arial" w:hAnsi="Arial" w:cs="Arial"/>
                <w:sz w:val="18"/>
                <w:szCs w:val="18"/>
              </w:rPr>
            </w:pPr>
            <w:r>
              <w:rPr>
                <w:rFonts w:ascii="Arial" w:hAnsi="Arial" w:cs="Arial"/>
                <w:sz w:val="18"/>
                <w:szCs w:val="18"/>
              </w:rPr>
              <w:t>54 801,03</w:t>
            </w:r>
          </w:p>
        </w:tc>
        <w:tc>
          <w:tcPr>
            <w:tcW w:w="1705" w:type="dxa"/>
            <w:shd w:val="clear" w:color="auto" w:fill="99CCFF"/>
            <w:vAlign w:val="center"/>
          </w:tcPr>
          <w:p w:rsidR="008C646B" w:rsidRPr="00393D19" w:rsidRDefault="00810EF5" w:rsidP="00356338">
            <w:pPr>
              <w:jc w:val="right"/>
              <w:rPr>
                <w:rFonts w:ascii="Arial" w:hAnsi="Arial" w:cs="Arial"/>
                <w:sz w:val="18"/>
                <w:szCs w:val="18"/>
              </w:rPr>
            </w:pPr>
            <w:r w:rsidRPr="00393D19">
              <w:rPr>
                <w:rFonts w:ascii="Arial" w:hAnsi="Arial" w:cs="Arial"/>
                <w:sz w:val="18"/>
                <w:szCs w:val="18"/>
              </w:rPr>
              <w:t>99,64</w:t>
            </w:r>
          </w:p>
        </w:tc>
      </w:tr>
      <w:tr w:rsidR="008C646B" w:rsidRPr="00917857" w:rsidTr="007E64E2">
        <w:trPr>
          <w:trHeight w:val="340"/>
        </w:trPr>
        <w:tc>
          <w:tcPr>
            <w:tcW w:w="2269" w:type="dxa"/>
            <w:gridSpan w:val="2"/>
            <w:shd w:val="clear" w:color="auto" w:fill="999999"/>
            <w:vAlign w:val="center"/>
          </w:tcPr>
          <w:p w:rsidR="00E71C02" w:rsidRDefault="00E71C02" w:rsidP="00356338">
            <w:pPr>
              <w:jc w:val="center"/>
              <w:rPr>
                <w:rFonts w:ascii="Arial" w:hAnsi="Arial" w:cs="Arial"/>
                <w:b/>
                <w:bCs/>
                <w:sz w:val="18"/>
                <w:szCs w:val="18"/>
              </w:rPr>
            </w:pPr>
          </w:p>
          <w:p w:rsidR="008C646B" w:rsidRPr="00917857" w:rsidRDefault="008C646B" w:rsidP="00356338">
            <w:pPr>
              <w:jc w:val="center"/>
              <w:rPr>
                <w:rFonts w:ascii="Arial" w:hAnsi="Arial" w:cs="Arial"/>
                <w:b/>
                <w:bCs/>
                <w:sz w:val="18"/>
                <w:szCs w:val="18"/>
              </w:rPr>
            </w:pPr>
            <w:r w:rsidRPr="00917857">
              <w:rPr>
                <w:rFonts w:ascii="Arial" w:hAnsi="Arial" w:cs="Arial"/>
                <w:b/>
                <w:bCs/>
                <w:sz w:val="18"/>
                <w:szCs w:val="18"/>
              </w:rPr>
              <w:t>Razem dział</w:t>
            </w:r>
          </w:p>
          <w:p w:rsidR="008C646B" w:rsidRPr="00917857" w:rsidRDefault="008C646B" w:rsidP="00356338">
            <w:pPr>
              <w:jc w:val="center"/>
              <w:rPr>
                <w:rFonts w:ascii="Arial" w:hAnsi="Arial" w:cs="Arial"/>
                <w:b/>
                <w:bCs/>
                <w:sz w:val="18"/>
                <w:szCs w:val="18"/>
              </w:rPr>
            </w:pPr>
          </w:p>
        </w:tc>
        <w:tc>
          <w:tcPr>
            <w:tcW w:w="1417" w:type="dxa"/>
            <w:shd w:val="clear" w:color="auto" w:fill="999999"/>
            <w:vAlign w:val="center"/>
          </w:tcPr>
          <w:p w:rsidR="008C646B" w:rsidRPr="00917857" w:rsidRDefault="00810EF5" w:rsidP="00356338">
            <w:pPr>
              <w:jc w:val="right"/>
              <w:rPr>
                <w:rFonts w:ascii="Arial" w:hAnsi="Arial" w:cs="Arial"/>
                <w:b/>
                <w:bCs/>
                <w:sz w:val="18"/>
                <w:szCs w:val="18"/>
              </w:rPr>
            </w:pPr>
            <w:r>
              <w:rPr>
                <w:rFonts w:ascii="Arial" w:hAnsi="Arial" w:cs="Arial"/>
                <w:b/>
                <w:bCs/>
                <w:sz w:val="18"/>
                <w:szCs w:val="18"/>
              </w:rPr>
              <w:t>409 991</w:t>
            </w:r>
            <w:r w:rsidR="008C646B">
              <w:rPr>
                <w:rFonts w:ascii="Arial" w:hAnsi="Arial" w:cs="Arial"/>
                <w:b/>
                <w:bCs/>
                <w:sz w:val="18"/>
                <w:szCs w:val="18"/>
              </w:rPr>
              <w:t>,00</w:t>
            </w:r>
          </w:p>
        </w:tc>
        <w:tc>
          <w:tcPr>
            <w:tcW w:w="1839" w:type="dxa"/>
            <w:shd w:val="clear" w:color="auto" w:fill="999999"/>
            <w:vAlign w:val="center"/>
          </w:tcPr>
          <w:p w:rsidR="008C646B" w:rsidRPr="00917857" w:rsidRDefault="00810EF5" w:rsidP="00356338">
            <w:pPr>
              <w:jc w:val="right"/>
              <w:rPr>
                <w:rFonts w:ascii="Arial" w:hAnsi="Arial" w:cs="Arial"/>
                <w:b/>
                <w:bCs/>
                <w:sz w:val="18"/>
                <w:szCs w:val="18"/>
              </w:rPr>
            </w:pPr>
            <w:r>
              <w:rPr>
                <w:rFonts w:ascii="Arial" w:hAnsi="Arial" w:cs="Arial"/>
                <w:b/>
                <w:bCs/>
                <w:sz w:val="18"/>
                <w:szCs w:val="18"/>
              </w:rPr>
              <w:t>424 991,00</w:t>
            </w:r>
          </w:p>
        </w:tc>
        <w:tc>
          <w:tcPr>
            <w:tcW w:w="1701" w:type="dxa"/>
            <w:shd w:val="clear" w:color="auto" w:fill="999999"/>
            <w:vAlign w:val="center"/>
          </w:tcPr>
          <w:p w:rsidR="008C646B" w:rsidRPr="00917857" w:rsidRDefault="00810EF5" w:rsidP="00356338">
            <w:pPr>
              <w:jc w:val="right"/>
              <w:rPr>
                <w:rFonts w:ascii="Arial" w:hAnsi="Arial" w:cs="Arial"/>
                <w:b/>
                <w:bCs/>
                <w:sz w:val="18"/>
                <w:szCs w:val="18"/>
              </w:rPr>
            </w:pPr>
            <w:r>
              <w:rPr>
                <w:rFonts w:ascii="Arial" w:hAnsi="Arial" w:cs="Arial"/>
                <w:b/>
                <w:bCs/>
                <w:sz w:val="18"/>
                <w:szCs w:val="18"/>
              </w:rPr>
              <w:t>211 908,85</w:t>
            </w:r>
          </w:p>
        </w:tc>
        <w:tc>
          <w:tcPr>
            <w:tcW w:w="1705" w:type="dxa"/>
            <w:shd w:val="clear" w:color="auto" w:fill="999999"/>
            <w:vAlign w:val="center"/>
          </w:tcPr>
          <w:p w:rsidR="008C646B" w:rsidRPr="00393D19" w:rsidRDefault="00810EF5" w:rsidP="00356338">
            <w:pPr>
              <w:jc w:val="right"/>
              <w:rPr>
                <w:rFonts w:ascii="Arial" w:hAnsi="Arial" w:cs="Arial"/>
                <w:b/>
                <w:bCs/>
                <w:sz w:val="18"/>
                <w:szCs w:val="18"/>
              </w:rPr>
            </w:pPr>
            <w:r w:rsidRPr="00393D19">
              <w:rPr>
                <w:rFonts w:ascii="Arial" w:hAnsi="Arial" w:cs="Arial"/>
                <w:b/>
                <w:bCs/>
                <w:sz w:val="18"/>
                <w:szCs w:val="18"/>
              </w:rPr>
              <w:t>49,86</w:t>
            </w:r>
          </w:p>
        </w:tc>
      </w:tr>
    </w:tbl>
    <w:p w:rsidR="00DB0F71" w:rsidRDefault="00DB0F71" w:rsidP="00E71C02">
      <w:pPr>
        <w:pStyle w:val="Legenda"/>
        <w:keepNext/>
        <w:rPr>
          <w:sz w:val="24"/>
          <w:szCs w:val="24"/>
        </w:rPr>
      </w:pPr>
    </w:p>
    <w:p w:rsidR="008C646B" w:rsidRPr="007A6C1B" w:rsidRDefault="008C646B" w:rsidP="008F6FF2">
      <w:pPr>
        <w:pStyle w:val="Legenda"/>
        <w:keepNext/>
        <w:jc w:val="center"/>
        <w:rPr>
          <w:sz w:val="24"/>
          <w:szCs w:val="24"/>
        </w:rPr>
      </w:pPr>
      <w:r w:rsidRPr="007A6C1B">
        <w:rPr>
          <w:sz w:val="24"/>
          <w:szCs w:val="24"/>
        </w:rPr>
        <w:t xml:space="preserve">Wykonanie wydatków – </w:t>
      </w:r>
      <w:r>
        <w:rPr>
          <w:sz w:val="24"/>
          <w:szCs w:val="24"/>
        </w:rPr>
        <w:t>Działalność Usługowa</w:t>
      </w:r>
    </w:p>
    <w:p w:rsidR="008C646B" w:rsidRDefault="00F04A09" w:rsidP="00862943">
      <w:pPr>
        <w:jc w:val="both"/>
        <w:rPr>
          <w:sz w:val="24"/>
          <w:szCs w:val="24"/>
        </w:rPr>
      </w:pPr>
      <w:r>
        <w:rPr>
          <w:noProof/>
        </w:rPr>
        <w:drawing>
          <wp:inline distT="0" distB="0" distL="0" distR="0">
            <wp:extent cx="5895975" cy="2809875"/>
            <wp:effectExtent l="0" t="0" r="0" b="0"/>
            <wp:docPr id="8" name="Obiekt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C2818" w:rsidRDefault="00EC2818" w:rsidP="00185B4A">
      <w:pPr>
        <w:ind w:firstLine="708"/>
        <w:jc w:val="both"/>
        <w:rPr>
          <w:sz w:val="24"/>
          <w:szCs w:val="24"/>
        </w:rPr>
      </w:pPr>
    </w:p>
    <w:p w:rsidR="006A7713" w:rsidRDefault="006A7713" w:rsidP="00185B4A">
      <w:pPr>
        <w:ind w:firstLine="708"/>
        <w:jc w:val="both"/>
        <w:rPr>
          <w:sz w:val="24"/>
          <w:szCs w:val="24"/>
        </w:rPr>
      </w:pPr>
    </w:p>
    <w:p w:rsidR="008C646B" w:rsidRDefault="008C646B" w:rsidP="00251055">
      <w:pPr>
        <w:spacing w:line="276" w:lineRule="auto"/>
        <w:ind w:firstLine="708"/>
        <w:jc w:val="both"/>
        <w:rPr>
          <w:sz w:val="24"/>
          <w:szCs w:val="24"/>
        </w:rPr>
      </w:pPr>
      <w:r w:rsidRPr="00791158">
        <w:rPr>
          <w:sz w:val="24"/>
          <w:szCs w:val="24"/>
        </w:rPr>
        <w:t xml:space="preserve">Wydatki </w:t>
      </w:r>
      <w:r>
        <w:rPr>
          <w:sz w:val="24"/>
          <w:szCs w:val="24"/>
        </w:rPr>
        <w:t>z</w:t>
      </w:r>
      <w:r w:rsidRPr="00791158">
        <w:rPr>
          <w:sz w:val="24"/>
          <w:szCs w:val="24"/>
        </w:rPr>
        <w:t xml:space="preserve"> </w:t>
      </w:r>
      <w:r w:rsidRPr="00FB4529">
        <w:rPr>
          <w:b/>
          <w:i/>
          <w:sz w:val="24"/>
          <w:szCs w:val="24"/>
        </w:rPr>
        <w:t>działu 710 - Działalność Usługowa</w:t>
      </w:r>
      <w:r>
        <w:rPr>
          <w:b/>
          <w:bCs/>
          <w:sz w:val="24"/>
          <w:szCs w:val="24"/>
        </w:rPr>
        <w:t xml:space="preserve"> </w:t>
      </w:r>
      <w:r>
        <w:rPr>
          <w:sz w:val="24"/>
          <w:szCs w:val="24"/>
        </w:rPr>
        <w:t xml:space="preserve">w </w:t>
      </w:r>
      <w:r w:rsidRPr="003E4BC6">
        <w:rPr>
          <w:sz w:val="24"/>
          <w:szCs w:val="24"/>
        </w:rPr>
        <w:t>201</w:t>
      </w:r>
      <w:r w:rsidR="009E0959">
        <w:rPr>
          <w:sz w:val="24"/>
          <w:szCs w:val="24"/>
        </w:rPr>
        <w:t>5</w:t>
      </w:r>
      <w:r w:rsidRPr="003E4BC6">
        <w:rPr>
          <w:sz w:val="24"/>
          <w:szCs w:val="24"/>
        </w:rPr>
        <w:t xml:space="preserve"> roku zostały zrealizowane </w:t>
      </w:r>
      <w:r>
        <w:rPr>
          <w:sz w:val="24"/>
          <w:szCs w:val="24"/>
        </w:rPr>
        <w:t xml:space="preserve">                  </w:t>
      </w:r>
      <w:r w:rsidRPr="003E4BC6">
        <w:rPr>
          <w:sz w:val="24"/>
          <w:szCs w:val="24"/>
        </w:rPr>
        <w:t xml:space="preserve">w kwocie </w:t>
      </w:r>
      <w:r w:rsidR="009E0959">
        <w:rPr>
          <w:b/>
          <w:sz w:val="24"/>
          <w:szCs w:val="24"/>
        </w:rPr>
        <w:t>211 908,85</w:t>
      </w:r>
      <w:r w:rsidRPr="00A002B0">
        <w:rPr>
          <w:rFonts w:ascii="Arial" w:hAnsi="Arial" w:cs="Arial"/>
          <w:b/>
          <w:bCs/>
          <w:sz w:val="18"/>
          <w:szCs w:val="18"/>
        </w:rPr>
        <w:t xml:space="preserve"> </w:t>
      </w:r>
      <w:r w:rsidRPr="00A002B0">
        <w:rPr>
          <w:b/>
          <w:sz w:val="24"/>
          <w:szCs w:val="24"/>
        </w:rPr>
        <w:t>zł</w:t>
      </w:r>
      <w:r>
        <w:rPr>
          <w:sz w:val="24"/>
          <w:szCs w:val="24"/>
        </w:rPr>
        <w:t xml:space="preserve">., co stanowi </w:t>
      </w:r>
      <w:r w:rsidR="009E0959">
        <w:rPr>
          <w:b/>
          <w:sz w:val="24"/>
          <w:szCs w:val="24"/>
        </w:rPr>
        <w:t>49,86</w:t>
      </w:r>
      <w:r w:rsidRPr="00A002B0">
        <w:rPr>
          <w:b/>
          <w:sz w:val="24"/>
          <w:szCs w:val="24"/>
        </w:rPr>
        <w:t>%</w:t>
      </w:r>
      <w:r>
        <w:rPr>
          <w:sz w:val="24"/>
          <w:szCs w:val="24"/>
        </w:rPr>
        <w:t xml:space="preserve"> wykonania w stosunku do planu rocznego.</w:t>
      </w:r>
    </w:p>
    <w:p w:rsidR="008C646B" w:rsidRDefault="008C646B" w:rsidP="006A7713">
      <w:pPr>
        <w:jc w:val="both"/>
        <w:rPr>
          <w:sz w:val="24"/>
          <w:szCs w:val="24"/>
        </w:rPr>
      </w:pPr>
    </w:p>
    <w:p w:rsidR="007D044E" w:rsidRDefault="00FB4529" w:rsidP="00610437">
      <w:pPr>
        <w:spacing w:line="276" w:lineRule="auto"/>
        <w:ind w:firstLine="708"/>
        <w:jc w:val="both"/>
        <w:rPr>
          <w:sz w:val="24"/>
          <w:szCs w:val="24"/>
        </w:rPr>
      </w:pPr>
      <w:r>
        <w:rPr>
          <w:sz w:val="24"/>
          <w:szCs w:val="24"/>
        </w:rPr>
        <w:t>Ś</w:t>
      </w:r>
      <w:r w:rsidR="008C646B">
        <w:rPr>
          <w:sz w:val="24"/>
          <w:szCs w:val="24"/>
        </w:rPr>
        <w:t xml:space="preserve">rodki </w:t>
      </w:r>
      <w:r>
        <w:rPr>
          <w:sz w:val="24"/>
          <w:szCs w:val="24"/>
        </w:rPr>
        <w:t xml:space="preserve">wydatkowane w powyższym dziale przeznaczone zostały </w:t>
      </w:r>
      <w:r w:rsidR="00342D06">
        <w:rPr>
          <w:sz w:val="24"/>
          <w:szCs w:val="24"/>
        </w:rPr>
        <w:t xml:space="preserve">m.in. </w:t>
      </w:r>
      <w:r w:rsidR="00610437">
        <w:rPr>
          <w:sz w:val="24"/>
          <w:szCs w:val="24"/>
        </w:rPr>
        <w:t>na:</w:t>
      </w:r>
    </w:p>
    <w:p w:rsidR="00631817" w:rsidRDefault="00FB4529" w:rsidP="00251055">
      <w:pPr>
        <w:spacing w:line="276" w:lineRule="auto"/>
        <w:ind w:firstLine="708"/>
        <w:jc w:val="both"/>
        <w:rPr>
          <w:sz w:val="24"/>
          <w:szCs w:val="24"/>
        </w:rPr>
      </w:pPr>
      <w:r>
        <w:rPr>
          <w:sz w:val="24"/>
          <w:szCs w:val="24"/>
        </w:rPr>
        <w:t xml:space="preserve">-  </w:t>
      </w:r>
      <w:r w:rsidR="00631817">
        <w:rPr>
          <w:sz w:val="24"/>
          <w:szCs w:val="24"/>
        </w:rPr>
        <w:t>wykonanie dokumentacji pro</w:t>
      </w:r>
      <w:r>
        <w:rPr>
          <w:sz w:val="24"/>
          <w:szCs w:val="24"/>
        </w:rPr>
        <w:t>jektowo-kosztorysowej dot. planów</w:t>
      </w:r>
      <w:r w:rsidR="00631817">
        <w:rPr>
          <w:sz w:val="24"/>
          <w:szCs w:val="24"/>
        </w:rPr>
        <w:t xml:space="preserve">  zagospodarowania                   </w:t>
      </w:r>
    </w:p>
    <w:p w:rsidR="00EE76A9" w:rsidRDefault="00631817" w:rsidP="00251055">
      <w:pPr>
        <w:spacing w:line="276" w:lineRule="auto"/>
        <w:ind w:firstLine="708"/>
        <w:jc w:val="both"/>
        <w:rPr>
          <w:sz w:val="24"/>
          <w:szCs w:val="24"/>
        </w:rPr>
      </w:pPr>
      <w:r>
        <w:rPr>
          <w:sz w:val="24"/>
          <w:szCs w:val="24"/>
        </w:rPr>
        <w:t xml:space="preserve">      przestrzennego</w:t>
      </w:r>
    </w:p>
    <w:p w:rsidR="008C646B" w:rsidRPr="00EE76A9" w:rsidRDefault="008C646B" w:rsidP="00251055">
      <w:pPr>
        <w:numPr>
          <w:ilvl w:val="0"/>
          <w:numId w:val="1"/>
        </w:numPr>
        <w:spacing w:line="276" w:lineRule="auto"/>
        <w:jc w:val="both"/>
        <w:rPr>
          <w:sz w:val="24"/>
          <w:szCs w:val="24"/>
        </w:rPr>
      </w:pPr>
      <w:r w:rsidRPr="00EE76A9">
        <w:rPr>
          <w:sz w:val="24"/>
          <w:szCs w:val="24"/>
        </w:rPr>
        <w:t xml:space="preserve">opracowanie  map </w:t>
      </w:r>
      <w:r w:rsidR="001646F2">
        <w:rPr>
          <w:sz w:val="24"/>
          <w:szCs w:val="24"/>
        </w:rPr>
        <w:t xml:space="preserve">do celów prawnych, wyrysów i wypisów z ewidencji gruntów </w:t>
      </w:r>
      <w:r w:rsidR="001646F2">
        <w:rPr>
          <w:sz w:val="24"/>
          <w:szCs w:val="24"/>
        </w:rPr>
        <w:br/>
        <w:t>i budynków</w:t>
      </w:r>
      <w:r w:rsidRPr="00EE76A9">
        <w:rPr>
          <w:sz w:val="24"/>
          <w:szCs w:val="24"/>
        </w:rPr>
        <w:t>,</w:t>
      </w:r>
    </w:p>
    <w:p w:rsidR="008C646B" w:rsidRDefault="008C646B" w:rsidP="00251055">
      <w:pPr>
        <w:numPr>
          <w:ilvl w:val="0"/>
          <w:numId w:val="1"/>
        </w:numPr>
        <w:spacing w:line="276" w:lineRule="auto"/>
        <w:jc w:val="both"/>
        <w:rPr>
          <w:sz w:val="24"/>
          <w:szCs w:val="24"/>
        </w:rPr>
      </w:pPr>
      <w:r w:rsidRPr="00EE76A9">
        <w:rPr>
          <w:sz w:val="24"/>
          <w:szCs w:val="24"/>
        </w:rPr>
        <w:t xml:space="preserve">opracowanie </w:t>
      </w:r>
      <w:r w:rsidR="007D044E">
        <w:rPr>
          <w:sz w:val="24"/>
          <w:szCs w:val="24"/>
        </w:rPr>
        <w:t>map podziału działek</w:t>
      </w:r>
      <w:r w:rsidR="001646F2">
        <w:rPr>
          <w:sz w:val="24"/>
          <w:szCs w:val="24"/>
        </w:rPr>
        <w:t>,</w:t>
      </w:r>
    </w:p>
    <w:p w:rsidR="007D044E" w:rsidRDefault="00EE76A9" w:rsidP="00251055">
      <w:pPr>
        <w:numPr>
          <w:ilvl w:val="0"/>
          <w:numId w:val="1"/>
        </w:numPr>
        <w:spacing w:line="276" w:lineRule="auto"/>
        <w:jc w:val="both"/>
        <w:rPr>
          <w:sz w:val="24"/>
          <w:szCs w:val="24"/>
        </w:rPr>
      </w:pPr>
      <w:r>
        <w:rPr>
          <w:sz w:val="24"/>
          <w:szCs w:val="24"/>
        </w:rPr>
        <w:t>koszty rozgraniczenia</w:t>
      </w:r>
      <w:r w:rsidR="00342D06">
        <w:rPr>
          <w:sz w:val="24"/>
          <w:szCs w:val="24"/>
        </w:rPr>
        <w:t xml:space="preserve"> nieruchomości</w:t>
      </w:r>
      <w:r>
        <w:rPr>
          <w:sz w:val="24"/>
          <w:szCs w:val="24"/>
        </w:rPr>
        <w:t>, wznowienia znaków granicznych oraz innych opracowań geodezyjnych</w:t>
      </w:r>
      <w:r w:rsidR="007D044E">
        <w:rPr>
          <w:sz w:val="24"/>
          <w:szCs w:val="24"/>
        </w:rPr>
        <w:t xml:space="preserve"> </w:t>
      </w:r>
      <w:r w:rsidR="007D044E" w:rsidRPr="00EE76A9">
        <w:rPr>
          <w:sz w:val="24"/>
          <w:szCs w:val="24"/>
        </w:rPr>
        <w:t>niezbędn</w:t>
      </w:r>
      <w:r w:rsidR="007D044E">
        <w:rPr>
          <w:sz w:val="24"/>
          <w:szCs w:val="24"/>
        </w:rPr>
        <w:t>ych</w:t>
      </w:r>
      <w:r w:rsidR="007D044E" w:rsidRPr="00EE76A9">
        <w:rPr>
          <w:sz w:val="24"/>
          <w:szCs w:val="24"/>
        </w:rPr>
        <w:t xml:space="preserve"> do </w:t>
      </w:r>
      <w:r w:rsidR="007D044E">
        <w:rPr>
          <w:sz w:val="24"/>
          <w:szCs w:val="24"/>
        </w:rPr>
        <w:t>u</w:t>
      </w:r>
      <w:r w:rsidR="007956FB">
        <w:rPr>
          <w:sz w:val="24"/>
          <w:szCs w:val="24"/>
        </w:rPr>
        <w:t>regulowania stanów prawnych,</w:t>
      </w:r>
    </w:p>
    <w:p w:rsidR="007D044E" w:rsidRDefault="007956FB" w:rsidP="00251055">
      <w:pPr>
        <w:numPr>
          <w:ilvl w:val="0"/>
          <w:numId w:val="1"/>
        </w:numPr>
        <w:spacing w:line="276" w:lineRule="auto"/>
        <w:jc w:val="both"/>
        <w:rPr>
          <w:sz w:val="24"/>
          <w:szCs w:val="24"/>
        </w:rPr>
      </w:pPr>
      <w:r>
        <w:rPr>
          <w:sz w:val="24"/>
          <w:szCs w:val="24"/>
        </w:rPr>
        <w:t>remont nawierzchni na cmentarzu wojskowym w Sandomierzu oraz wykonanie tablicy pamiątkowej.</w:t>
      </w:r>
    </w:p>
    <w:p w:rsidR="007956FB" w:rsidRPr="007956FB" w:rsidRDefault="007956FB" w:rsidP="00FB4529">
      <w:pPr>
        <w:ind w:left="1077"/>
        <w:jc w:val="both"/>
        <w:rPr>
          <w:sz w:val="24"/>
          <w:szCs w:val="24"/>
        </w:rPr>
      </w:pPr>
    </w:p>
    <w:p w:rsidR="00342D06" w:rsidRPr="00342D06" w:rsidRDefault="00342D06" w:rsidP="00251055">
      <w:pPr>
        <w:spacing w:line="276" w:lineRule="auto"/>
        <w:ind w:firstLine="701"/>
        <w:jc w:val="both"/>
        <w:rPr>
          <w:sz w:val="24"/>
          <w:szCs w:val="24"/>
          <w:highlight w:val="yellow"/>
        </w:rPr>
      </w:pPr>
      <w:r w:rsidRPr="00342D06">
        <w:rPr>
          <w:sz w:val="24"/>
          <w:szCs w:val="24"/>
        </w:rPr>
        <w:t>W ramach realizacji budżetu w 201</w:t>
      </w:r>
      <w:r w:rsidR="006A7713">
        <w:rPr>
          <w:sz w:val="24"/>
          <w:szCs w:val="24"/>
        </w:rPr>
        <w:t xml:space="preserve">5 roku w powyższym dziale Gmina </w:t>
      </w:r>
      <w:r w:rsidRPr="00342D06">
        <w:rPr>
          <w:sz w:val="24"/>
          <w:szCs w:val="24"/>
        </w:rPr>
        <w:t xml:space="preserve">udzieliła pomocy finansowej w formie dotacji </w:t>
      </w:r>
      <w:r>
        <w:rPr>
          <w:sz w:val="24"/>
          <w:szCs w:val="24"/>
        </w:rPr>
        <w:t>Społecznemu Komitetowi Odnowy Cmentarza Katedralnego</w:t>
      </w:r>
      <w:r w:rsidRPr="00342D06">
        <w:rPr>
          <w:sz w:val="24"/>
          <w:szCs w:val="24"/>
        </w:rPr>
        <w:t xml:space="preserve"> w Sandomierzu na realizację zadania pn. „</w:t>
      </w:r>
      <w:r>
        <w:rPr>
          <w:sz w:val="24"/>
          <w:szCs w:val="24"/>
        </w:rPr>
        <w:t>Konserwacja i remont zabytkowych nagrobków na Cmentarzu Katedralnym w Sandomierzu”, wpisanym do rejestru zabytków na podstawie decyzji Wojewódzkiego Konserwatora Zabytków w Tarnobrzegu dnia 17.10.1989 r</w:t>
      </w:r>
      <w:r w:rsidRPr="00342D06">
        <w:rPr>
          <w:sz w:val="24"/>
          <w:szCs w:val="24"/>
        </w:rPr>
        <w:t xml:space="preserve">. Środki zostały wykorzystane </w:t>
      </w:r>
      <w:r>
        <w:rPr>
          <w:sz w:val="24"/>
          <w:szCs w:val="24"/>
        </w:rPr>
        <w:t xml:space="preserve">na remont nagrobków Jana </w:t>
      </w:r>
      <w:proofErr w:type="spellStart"/>
      <w:r>
        <w:rPr>
          <w:sz w:val="24"/>
          <w:szCs w:val="24"/>
        </w:rPr>
        <w:t>Żura</w:t>
      </w:r>
      <w:proofErr w:type="spellEnd"/>
      <w:r>
        <w:rPr>
          <w:sz w:val="24"/>
          <w:szCs w:val="24"/>
        </w:rPr>
        <w:t xml:space="preserve">, Józefa Komara, płyty nagrobnej rodziny Wojciechowskich oraz płyty </w:t>
      </w:r>
      <w:r w:rsidR="007D044E">
        <w:rPr>
          <w:sz w:val="24"/>
          <w:szCs w:val="24"/>
        </w:rPr>
        <w:t>nagrobnej</w:t>
      </w:r>
      <w:r>
        <w:rPr>
          <w:sz w:val="24"/>
          <w:szCs w:val="24"/>
        </w:rPr>
        <w:t xml:space="preserve">  </w:t>
      </w:r>
      <w:r w:rsidR="007D044E">
        <w:rPr>
          <w:sz w:val="24"/>
          <w:szCs w:val="24"/>
        </w:rPr>
        <w:t>Pawła Zawadzkiego</w:t>
      </w:r>
      <w:r w:rsidR="007956FB">
        <w:rPr>
          <w:sz w:val="24"/>
          <w:szCs w:val="24"/>
        </w:rPr>
        <w:t>.</w:t>
      </w:r>
    </w:p>
    <w:p w:rsidR="00EC2818" w:rsidRDefault="00EC2818" w:rsidP="006A7713">
      <w:pPr>
        <w:jc w:val="both"/>
        <w:rPr>
          <w:sz w:val="24"/>
          <w:szCs w:val="24"/>
        </w:rPr>
      </w:pPr>
    </w:p>
    <w:p w:rsidR="00EC2818" w:rsidRDefault="00EC2818" w:rsidP="00786AB7">
      <w:pPr>
        <w:ind w:left="717"/>
        <w:jc w:val="both"/>
        <w:rPr>
          <w:sz w:val="24"/>
          <w:szCs w:val="24"/>
        </w:rPr>
      </w:pPr>
    </w:p>
    <w:p w:rsidR="006A7713" w:rsidRDefault="006A7713" w:rsidP="00786AB7">
      <w:pPr>
        <w:ind w:left="717"/>
        <w:jc w:val="both"/>
        <w:rPr>
          <w:sz w:val="24"/>
          <w:szCs w:val="24"/>
        </w:rPr>
      </w:pPr>
    </w:p>
    <w:p w:rsidR="00251055" w:rsidRDefault="00251055" w:rsidP="00786AB7">
      <w:pPr>
        <w:ind w:left="717"/>
        <w:jc w:val="both"/>
        <w:rPr>
          <w:sz w:val="24"/>
          <w:szCs w:val="24"/>
        </w:rPr>
      </w:pPr>
    </w:p>
    <w:p w:rsidR="00251055" w:rsidRDefault="00251055" w:rsidP="00786AB7">
      <w:pPr>
        <w:ind w:left="717"/>
        <w:jc w:val="both"/>
        <w:rPr>
          <w:sz w:val="24"/>
          <w:szCs w:val="24"/>
        </w:rPr>
      </w:pPr>
    </w:p>
    <w:p w:rsidR="006A7713" w:rsidRPr="0057033F" w:rsidRDefault="006A7713" w:rsidP="00786AB7">
      <w:pPr>
        <w:ind w:left="717"/>
        <w:jc w:val="both"/>
        <w:rPr>
          <w:sz w:val="24"/>
          <w:szCs w:val="24"/>
        </w:rPr>
      </w:pPr>
    </w:p>
    <w:p w:rsidR="008C646B" w:rsidRDefault="008C646B" w:rsidP="00926F2B">
      <w:pPr>
        <w:jc w:val="both"/>
        <w:rPr>
          <w:b/>
          <w:bCs/>
          <w:i/>
          <w:iCs/>
          <w:sz w:val="24"/>
          <w:szCs w:val="24"/>
        </w:rPr>
      </w:pPr>
      <w:r>
        <w:rPr>
          <w:b/>
          <w:bCs/>
          <w:i/>
          <w:iCs/>
          <w:sz w:val="24"/>
          <w:szCs w:val="24"/>
        </w:rPr>
        <w:lastRenderedPageBreak/>
        <w:t>Dział 720 -  Informatyka</w:t>
      </w:r>
    </w:p>
    <w:p w:rsidR="008C646B" w:rsidRDefault="008C646B" w:rsidP="00926F2B">
      <w:pPr>
        <w:jc w:val="both"/>
        <w:rPr>
          <w:b/>
          <w:bCs/>
          <w:i/>
          <w:iCs/>
          <w:sz w:val="24"/>
          <w:szCs w:val="24"/>
        </w:rPr>
      </w:pPr>
    </w:p>
    <w:p w:rsidR="008C646B" w:rsidRPr="00761182" w:rsidRDefault="008C646B" w:rsidP="00271923">
      <w:pPr>
        <w:jc w:val="both"/>
        <w:rPr>
          <w:b/>
          <w:bCs/>
          <w:color w:val="000000"/>
          <w:sz w:val="24"/>
          <w:szCs w:val="24"/>
        </w:rPr>
      </w:pPr>
      <w:r w:rsidRPr="00761182">
        <w:rPr>
          <w:b/>
          <w:bCs/>
          <w:color w:val="000000"/>
          <w:sz w:val="24"/>
          <w:szCs w:val="24"/>
        </w:rPr>
        <w:t xml:space="preserve">Plan po zmianach: </w:t>
      </w:r>
      <w:r>
        <w:rPr>
          <w:b/>
          <w:bCs/>
          <w:color w:val="000000"/>
          <w:sz w:val="24"/>
          <w:szCs w:val="24"/>
        </w:rPr>
        <w:t xml:space="preserve"> </w:t>
      </w:r>
      <w:r w:rsidR="00775571">
        <w:rPr>
          <w:b/>
          <w:bCs/>
          <w:color w:val="000000"/>
          <w:sz w:val="24"/>
          <w:szCs w:val="24"/>
        </w:rPr>
        <w:t>263 090,00</w:t>
      </w:r>
      <w:r w:rsidR="00DB0F71">
        <w:rPr>
          <w:b/>
          <w:bCs/>
          <w:color w:val="000000"/>
          <w:sz w:val="24"/>
          <w:szCs w:val="24"/>
        </w:rPr>
        <w:t xml:space="preserve"> zł.    </w:t>
      </w:r>
      <w:r>
        <w:rPr>
          <w:b/>
          <w:bCs/>
          <w:color w:val="000000"/>
          <w:sz w:val="24"/>
          <w:szCs w:val="24"/>
        </w:rPr>
        <w:t xml:space="preserve">       </w:t>
      </w:r>
      <w:r w:rsidR="00DB0F71">
        <w:rPr>
          <w:b/>
          <w:bCs/>
          <w:color w:val="000000"/>
          <w:sz w:val="24"/>
          <w:szCs w:val="24"/>
        </w:rPr>
        <w:t xml:space="preserve">   </w:t>
      </w:r>
      <w:r w:rsidRPr="00761182">
        <w:rPr>
          <w:b/>
          <w:bCs/>
          <w:color w:val="000000"/>
          <w:sz w:val="24"/>
          <w:szCs w:val="24"/>
        </w:rPr>
        <w:t>Wykonanie:</w:t>
      </w:r>
      <w:r>
        <w:rPr>
          <w:b/>
          <w:bCs/>
          <w:color w:val="000000"/>
          <w:sz w:val="24"/>
          <w:szCs w:val="24"/>
        </w:rPr>
        <w:t xml:space="preserve">  </w:t>
      </w:r>
      <w:r w:rsidR="00775571">
        <w:rPr>
          <w:b/>
          <w:bCs/>
          <w:color w:val="000000"/>
          <w:sz w:val="24"/>
          <w:szCs w:val="24"/>
        </w:rPr>
        <w:t>229 731,24</w:t>
      </w:r>
      <w:r>
        <w:rPr>
          <w:b/>
          <w:bCs/>
          <w:color w:val="000000"/>
          <w:sz w:val="24"/>
          <w:szCs w:val="24"/>
        </w:rPr>
        <w:t xml:space="preserve"> zł.      </w:t>
      </w:r>
      <w:r w:rsidR="00DB0F71">
        <w:rPr>
          <w:b/>
          <w:bCs/>
          <w:color w:val="000000"/>
          <w:sz w:val="24"/>
          <w:szCs w:val="24"/>
        </w:rPr>
        <w:t xml:space="preserve">        </w:t>
      </w:r>
      <w:r w:rsidRPr="00761182">
        <w:rPr>
          <w:b/>
          <w:bCs/>
          <w:color w:val="000000"/>
          <w:sz w:val="24"/>
          <w:szCs w:val="24"/>
        </w:rPr>
        <w:t>tj.</w:t>
      </w:r>
      <w:r>
        <w:rPr>
          <w:b/>
          <w:bCs/>
          <w:color w:val="000000"/>
          <w:sz w:val="24"/>
          <w:szCs w:val="24"/>
        </w:rPr>
        <w:t xml:space="preserve"> </w:t>
      </w:r>
      <w:r w:rsidR="00775571">
        <w:rPr>
          <w:b/>
          <w:bCs/>
          <w:color w:val="000000"/>
          <w:sz w:val="24"/>
          <w:szCs w:val="24"/>
        </w:rPr>
        <w:t>87,32</w:t>
      </w:r>
      <w:r>
        <w:rPr>
          <w:b/>
          <w:bCs/>
          <w:color w:val="000000"/>
          <w:sz w:val="24"/>
          <w:szCs w:val="24"/>
        </w:rPr>
        <w:t xml:space="preserve"> %</w:t>
      </w:r>
    </w:p>
    <w:p w:rsidR="008C646B" w:rsidRDefault="008C646B" w:rsidP="003B41BD">
      <w:pPr>
        <w:pStyle w:val="Tekstpodstawowy"/>
        <w:spacing w:line="240" w:lineRule="auto"/>
        <w:ind w:left="284"/>
        <w:rPr>
          <w:sz w:val="24"/>
          <w:szCs w:val="24"/>
        </w:rPr>
      </w:pPr>
    </w:p>
    <w:p w:rsidR="00251055" w:rsidRDefault="00251055" w:rsidP="003B41BD">
      <w:pPr>
        <w:pStyle w:val="Tekstpodstawowy"/>
        <w:spacing w:line="240" w:lineRule="auto"/>
        <w:ind w:left="284"/>
        <w:rPr>
          <w:sz w:val="24"/>
          <w:szCs w:val="24"/>
        </w:rPr>
      </w:pPr>
    </w:p>
    <w:tbl>
      <w:tblPr>
        <w:tblW w:w="9174"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8"/>
        <w:gridCol w:w="1433"/>
        <w:gridCol w:w="1434"/>
        <w:gridCol w:w="1798"/>
        <w:gridCol w:w="1985"/>
        <w:gridCol w:w="1806"/>
      </w:tblGrid>
      <w:tr w:rsidR="008C646B" w:rsidTr="007E64E2">
        <w:trPr>
          <w:trHeight w:val="369"/>
        </w:trPr>
        <w:tc>
          <w:tcPr>
            <w:tcW w:w="718" w:type="dxa"/>
            <w:vMerge w:val="restart"/>
            <w:shd w:val="clear" w:color="auto" w:fill="C0C0C0"/>
          </w:tcPr>
          <w:p w:rsidR="008C646B" w:rsidRPr="009753E3" w:rsidRDefault="008C646B" w:rsidP="00356338">
            <w:pPr>
              <w:rPr>
                <w:rFonts w:ascii="Arial" w:hAnsi="Arial" w:cs="Arial"/>
                <w:b/>
                <w:bCs/>
              </w:rPr>
            </w:pPr>
            <w:r w:rsidRPr="009753E3">
              <w:rPr>
                <w:rFonts w:ascii="Arial" w:hAnsi="Arial" w:cs="Arial"/>
                <w:b/>
                <w:bCs/>
              </w:rPr>
              <w:t>Lp.</w:t>
            </w:r>
          </w:p>
          <w:p w:rsidR="008C646B" w:rsidRPr="009753E3" w:rsidRDefault="008C646B" w:rsidP="00356338">
            <w:pPr>
              <w:jc w:val="both"/>
              <w:rPr>
                <w:rFonts w:ascii="Arial" w:hAnsi="Arial" w:cs="Arial"/>
                <w:b/>
                <w:bCs/>
              </w:rPr>
            </w:pPr>
          </w:p>
        </w:tc>
        <w:tc>
          <w:tcPr>
            <w:tcW w:w="1433" w:type="dxa"/>
            <w:shd w:val="clear" w:color="auto" w:fill="C0C0C0"/>
          </w:tcPr>
          <w:p w:rsidR="008C646B" w:rsidRPr="009753E3" w:rsidRDefault="008C646B" w:rsidP="00356338">
            <w:pPr>
              <w:rPr>
                <w:rFonts w:ascii="Arial" w:hAnsi="Arial" w:cs="Arial"/>
                <w:b/>
                <w:bCs/>
              </w:rPr>
            </w:pPr>
            <w:r w:rsidRPr="009753E3">
              <w:rPr>
                <w:rFonts w:ascii="Arial" w:hAnsi="Arial" w:cs="Arial"/>
                <w:b/>
                <w:bCs/>
              </w:rPr>
              <w:t>Dział</w:t>
            </w:r>
          </w:p>
        </w:tc>
        <w:tc>
          <w:tcPr>
            <w:tcW w:w="1434" w:type="dxa"/>
            <w:vMerge w:val="restart"/>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Planowane</w:t>
            </w:r>
          </w:p>
          <w:p w:rsidR="008C646B" w:rsidRPr="009753E3" w:rsidRDefault="008C646B" w:rsidP="00356338">
            <w:pPr>
              <w:jc w:val="center"/>
              <w:rPr>
                <w:rFonts w:ascii="Arial" w:hAnsi="Arial" w:cs="Arial"/>
                <w:b/>
                <w:bCs/>
              </w:rPr>
            </w:pPr>
            <w:r w:rsidRPr="009753E3">
              <w:rPr>
                <w:rFonts w:ascii="Arial" w:hAnsi="Arial" w:cs="Arial"/>
                <w:b/>
                <w:bCs/>
              </w:rPr>
              <w:t>Wydatki</w:t>
            </w:r>
          </w:p>
          <w:p w:rsidR="008C646B" w:rsidRPr="009753E3" w:rsidRDefault="008C646B" w:rsidP="00356338">
            <w:pPr>
              <w:jc w:val="center"/>
              <w:rPr>
                <w:rFonts w:ascii="Arial" w:hAnsi="Arial" w:cs="Arial"/>
                <w:b/>
                <w:bCs/>
              </w:rPr>
            </w:pPr>
            <w:r w:rsidRPr="009753E3">
              <w:rPr>
                <w:rFonts w:ascii="Arial" w:hAnsi="Arial" w:cs="Arial"/>
                <w:b/>
                <w:bCs/>
              </w:rPr>
              <w:t>(w zł)</w:t>
            </w:r>
          </w:p>
        </w:tc>
        <w:tc>
          <w:tcPr>
            <w:tcW w:w="1798" w:type="dxa"/>
            <w:vMerge w:val="restart"/>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Planowane</w:t>
            </w:r>
          </w:p>
          <w:p w:rsidR="008C646B" w:rsidRPr="009753E3" w:rsidRDefault="008C646B" w:rsidP="00356338">
            <w:pPr>
              <w:jc w:val="center"/>
              <w:rPr>
                <w:rFonts w:ascii="Arial" w:hAnsi="Arial" w:cs="Arial"/>
                <w:b/>
                <w:bCs/>
              </w:rPr>
            </w:pPr>
            <w:r w:rsidRPr="009753E3">
              <w:rPr>
                <w:rFonts w:ascii="Arial" w:hAnsi="Arial" w:cs="Arial"/>
                <w:b/>
                <w:bCs/>
              </w:rPr>
              <w:t>Wydatki (w zł) po zmianach</w:t>
            </w:r>
          </w:p>
        </w:tc>
        <w:tc>
          <w:tcPr>
            <w:tcW w:w="1985" w:type="dxa"/>
            <w:vMerge w:val="restart"/>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Poniesione nakłady</w:t>
            </w:r>
          </w:p>
          <w:p w:rsidR="008C646B" w:rsidRPr="009753E3" w:rsidRDefault="008C646B" w:rsidP="00356338">
            <w:pPr>
              <w:jc w:val="center"/>
              <w:rPr>
                <w:rFonts w:ascii="Arial" w:hAnsi="Arial" w:cs="Arial"/>
                <w:b/>
                <w:bCs/>
              </w:rPr>
            </w:pPr>
            <w:r w:rsidRPr="009753E3">
              <w:rPr>
                <w:rFonts w:ascii="Arial" w:hAnsi="Arial" w:cs="Arial"/>
                <w:b/>
                <w:bCs/>
              </w:rPr>
              <w:t>(w zł)</w:t>
            </w:r>
          </w:p>
          <w:p w:rsidR="008C646B" w:rsidRPr="009753E3" w:rsidRDefault="008C646B" w:rsidP="00356338">
            <w:pPr>
              <w:jc w:val="center"/>
              <w:rPr>
                <w:rFonts w:ascii="Arial" w:hAnsi="Arial" w:cs="Arial"/>
                <w:b/>
                <w:bCs/>
              </w:rPr>
            </w:pPr>
          </w:p>
        </w:tc>
        <w:tc>
          <w:tcPr>
            <w:tcW w:w="1806" w:type="dxa"/>
            <w:vMerge w:val="restart"/>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Wykonanie</w:t>
            </w:r>
            <w:r>
              <w:rPr>
                <w:rFonts w:ascii="Arial" w:hAnsi="Arial" w:cs="Arial"/>
                <w:b/>
                <w:bCs/>
              </w:rPr>
              <w:t xml:space="preserve"> w %</w:t>
            </w:r>
          </w:p>
          <w:p w:rsidR="008C646B" w:rsidRPr="009753E3" w:rsidRDefault="008C646B" w:rsidP="00356338">
            <w:pPr>
              <w:jc w:val="center"/>
              <w:rPr>
                <w:rFonts w:ascii="Arial" w:hAnsi="Arial" w:cs="Arial"/>
                <w:b/>
                <w:bCs/>
              </w:rPr>
            </w:pPr>
          </w:p>
        </w:tc>
      </w:tr>
      <w:tr w:rsidR="008C646B" w:rsidTr="007E64E2">
        <w:trPr>
          <w:trHeight w:val="360"/>
        </w:trPr>
        <w:tc>
          <w:tcPr>
            <w:tcW w:w="718" w:type="dxa"/>
            <w:vMerge/>
            <w:shd w:val="clear" w:color="auto" w:fill="C0C0C0"/>
          </w:tcPr>
          <w:p w:rsidR="008C646B" w:rsidRPr="00917857" w:rsidRDefault="008C646B" w:rsidP="00356338">
            <w:pPr>
              <w:rPr>
                <w:rFonts w:ascii="Arial" w:hAnsi="Arial" w:cs="Arial"/>
                <w:b/>
                <w:bCs/>
                <w:sz w:val="18"/>
                <w:szCs w:val="18"/>
              </w:rPr>
            </w:pPr>
          </w:p>
        </w:tc>
        <w:tc>
          <w:tcPr>
            <w:tcW w:w="1433" w:type="dxa"/>
            <w:shd w:val="clear" w:color="auto" w:fill="C0C0C0"/>
          </w:tcPr>
          <w:p w:rsidR="008C646B" w:rsidRPr="00917857" w:rsidRDefault="008C646B" w:rsidP="00356338">
            <w:pPr>
              <w:jc w:val="both"/>
              <w:rPr>
                <w:rFonts w:ascii="Arial" w:hAnsi="Arial" w:cs="Arial"/>
                <w:b/>
                <w:bCs/>
                <w:sz w:val="18"/>
                <w:szCs w:val="18"/>
              </w:rPr>
            </w:pPr>
            <w:r>
              <w:rPr>
                <w:rFonts w:ascii="Arial" w:hAnsi="Arial" w:cs="Arial"/>
                <w:b/>
                <w:bCs/>
                <w:sz w:val="18"/>
                <w:szCs w:val="18"/>
              </w:rPr>
              <w:t>rozdział</w:t>
            </w:r>
          </w:p>
        </w:tc>
        <w:tc>
          <w:tcPr>
            <w:tcW w:w="1434" w:type="dxa"/>
            <w:vMerge/>
            <w:shd w:val="clear" w:color="auto" w:fill="C0C0C0"/>
          </w:tcPr>
          <w:p w:rsidR="008C646B" w:rsidRPr="00917857" w:rsidRDefault="008C646B" w:rsidP="00356338">
            <w:pPr>
              <w:rPr>
                <w:rFonts w:ascii="Arial" w:hAnsi="Arial" w:cs="Arial"/>
                <w:b/>
                <w:bCs/>
                <w:sz w:val="18"/>
                <w:szCs w:val="18"/>
              </w:rPr>
            </w:pPr>
          </w:p>
        </w:tc>
        <w:tc>
          <w:tcPr>
            <w:tcW w:w="1798" w:type="dxa"/>
            <w:vMerge/>
            <w:shd w:val="clear" w:color="auto" w:fill="C0C0C0"/>
          </w:tcPr>
          <w:p w:rsidR="008C646B" w:rsidRPr="00917857" w:rsidRDefault="008C646B" w:rsidP="00356338">
            <w:pPr>
              <w:rPr>
                <w:rFonts w:ascii="Arial" w:hAnsi="Arial" w:cs="Arial"/>
                <w:b/>
                <w:bCs/>
                <w:sz w:val="18"/>
                <w:szCs w:val="18"/>
              </w:rPr>
            </w:pPr>
          </w:p>
        </w:tc>
        <w:tc>
          <w:tcPr>
            <w:tcW w:w="1985" w:type="dxa"/>
            <w:vMerge/>
            <w:shd w:val="clear" w:color="auto" w:fill="C0C0C0"/>
          </w:tcPr>
          <w:p w:rsidR="008C646B" w:rsidRPr="00917857" w:rsidRDefault="008C646B" w:rsidP="00356338">
            <w:pPr>
              <w:rPr>
                <w:rFonts w:ascii="Arial" w:hAnsi="Arial" w:cs="Arial"/>
                <w:b/>
                <w:bCs/>
                <w:sz w:val="18"/>
                <w:szCs w:val="18"/>
              </w:rPr>
            </w:pPr>
          </w:p>
        </w:tc>
        <w:tc>
          <w:tcPr>
            <w:tcW w:w="1806" w:type="dxa"/>
            <w:vMerge/>
            <w:shd w:val="clear" w:color="auto" w:fill="C0C0C0"/>
          </w:tcPr>
          <w:p w:rsidR="008C646B" w:rsidRPr="00917857" w:rsidRDefault="008C646B" w:rsidP="00356338">
            <w:pPr>
              <w:jc w:val="both"/>
              <w:rPr>
                <w:rFonts w:ascii="Arial" w:hAnsi="Arial" w:cs="Arial"/>
                <w:b/>
                <w:bCs/>
                <w:sz w:val="18"/>
                <w:szCs w:val="18"/>
              </w:rPr>
            </w:pPr>
          </w:p>
        </w:tc>
      </w:tr>
      <w:tr w:rsidR="008C646B" w:rsidTr="007E64E2">
        <w:trPr>
          <w:trHeight w:val="259"/>
        </w:trPr>
        <w:tc>
          <w:tcPr>
            <w:tcW w:w="718" w:type="dxa"/>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1.</w:t>
            </w:r>
          </w:p>
        </w:tc>
        <w:tc>
          <w:tcPr>
            <w:tcW w:w="1433" w:type="dxa"/>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2.</w:t>
            </w:r>
          </w:p>
        </w:tc>
        <w:tc>
          <w:tcPr>
            <w:tcW w:w="1434" w:type="dxa"/>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3.</w:t>
            </w:r>
          </w:p>
        </w:tc>
        <w:tc>
          <w:tcPr>
            <w:tcW w:w="1798" w:type="dxa"/>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4.</w:t>
            </w:r>
          </w:p>
        </w:tc>
        <w:tc>
          <w:tcPr>
            <w:tcW w:w="1985" w:type="dxa"/>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5.</w:t>
            </w:r>
          </w:p>
        </w:tc>
        <w:tc>
          <w:tcPr>
            <w:tcW w:w="1806" w:type="dxa"/>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5</w:t>
            </w:r>
            <w:r>
              <w:rPr>
                <w:rFonts w:ascii="Arial" w:hAnsi="Arial" w:cs="Arial"/>
                <w:b/>
                <w:bCs/>
                <w:sz w:val="18"/>
                <w:szCs w:val="18"/>
              </w:rPr>
              <w:t>:4</w:t>
            </w:r>
          </w:p>
        </w:tc>
      </w:tr>
      <w:tr w:rsidR="008C646B" w:rsidTr="007E64E2">
        <w:trPr>
          <w:trHeight w:val="283"/>
        </w:trPr>
        <w:tc>
          <w:tcPr>
            <w:tcW w:w="718" w:type="dxa"/>
            <w:shd w:val="clear" w:color="auto" w:fill="C0C0C0"/>
            <w:vAlign w:val="center"/>
          </w:tcPr>
          <w:p w:rsidR="008C646B" w:rsidRPr="00917857" w:rsidRDefault="008C646B" w:rsidP="00356338">
            <w:pPr>
              <w:jc w:val="center"/>
              <w:rPr>
                <w:rFonts w:ascii="Arial" w:hAnsi="Arial" w:cs="Arial"/>
                <w:sz w:val="18"/>
                <w:szCs w:val="18"/>
              </w:rPr>
            </w:pPr>
            <w:r w:rsidRPr="00917857">
              <w:rPr>
                <w:rFonts w:ascii="Arial" w:hAnsi="Arial" w:cs="Arial"/>
                <w:sz w:val="18"/>
                <w:szCs w:val="18"/>
              </w:rPr>
              <w:t>1.</w:t>
            </w:r>
          </w:p>
        </w:tc>
        <w:tc>
          <w:tcPr>
            <w:tcW w:w="1433" w:type="dxa"/>
            <w:shd w:val="clear" w:color="auto" w:fill="FFFF99"/>
          </w:tcPr>
          <w:p w:rsidR="008C646B" w:rsidRDefault="008C646B" w:rsidP="00356338">
            <w:pPr>
              <w:pBdr>
                <w:bottom w:val="single" w:sz="6" w:space="1" w:color="auto"/>
              </w:pBdr>
              <w:jc w:val="both"/>
              <w:rPr>
                <w:rFonts w:ascii="Arial" w:hAnsi="Arial" w:cs="Arial"/>
                <w:b/>
                <w:bCs/>
                <w:sz w:val="18"/>
                <w:szCs w:val="18"/>
              </w:rPr>
            </w:pPr>
          </w:p>
          <w:p w:rsidR="008C646B" w:rsidRDefault="008C646B" w:rsidP="00356338">
            <w:pPr>
              <w:pBdr>
                <w:bottom w:val="single" w:sz="6" w:space="1" w:color="auto"/>
              </w:pBdr>
              <w:jc w:val="both"/>
              <w:rPr>
                <w:rFonts w:ascii="Arial" w:hAnsi="Arial" w:cs="Arial"/>
                <w:b/>
                <w:bCs/>
                <w:sz w:val="18"/>
                <w:szCs w:val="18"/>
              </w:rPr>
            </w:pPr>
            <w:r>
              <w:rPr>
                <w:rFonts w:ascii="Arial" w:hAnsi="Arial" w:cs="Arial"/>
                <w:b/>
                <w:bCs/>
                <w:sz w:val="18"/>
                <w:szCs w:val="18"/>
              </w:rPr>
              <w:t>720</w:t>
            </w:r>
          </w:p>
          <w:p w:rsidR="008C646B" w:rsidRDefault="008C646B" w:rsidP="00356338">
            <w:pPr>
              <w:jc w:val="both"/>
              <w:rPr>
                <w:rFonts w:ascii="Arial" w:hAnsi="Arial" w:cs="Arial"/>
                <w:b/>
                <w:bCs/>
                <w:sz w:val="18"/>
                <w:szCs w:val="18"/>
              </w:rPr>
            </w:pPr>
            <w:r>
              <w:rPr>
                <w:rFonts w:ascii="Arial" w:hAnsi="Arial" w:cs="Arial"/>
                <w:b/>
                <w:bCs/>
                <w:sz w:val="18"/>
                <w:szCs w:val="18"/>
              </w:rPr>
              <w:t>72095</w:t>
            </w:r>
          </w:p>
          <w:p w:rsidR="008C646B" w:rsidRPr="00917857" w:rsidRDefault="008C646B" w:rsidP="00356338">
            <w:pPr>
              <w:jc w:val="both"/>
              <w:rPr>
                <w:rFonts w:ascii="Arial" w:hAnsi="Arial" w:cs="Arial"/>
                <w:b/>
                <w:bCs/>
                <w:sz w:val="18"/>
                <w:szCs w:val="18"/>
              </w:rPr>
            </w:pPr>
          </w:p>
        </w:tc>
        <w:tc>
          <w:tcPr>
            <w:tcW w:w="1434" w:type="dxa"/>
            <w:shd w:val="clear" w:color="auto" w:fill="99CCFF"/>
            <w:vAlign w:val="center"/>
          </w:tcPr>
          <w:p w:rsidR="008C646B" w:rsidRPr="00917857" w:rsidRDefault="00775571" w:rsidP="00356338">
            <w:pPr>
              <w:jc w:val="right"/>
              <w:rPr>
                <w:rFonts w:ascii="Arial" w:hAnsi="Arial" w:cs="Arial"/>
                <w:sz w:val="18"/>
                <w:szCs w:val="18"/>
              </w:rPr>
            </w:pPr>
            <w:r>
              <w:rPr>
                <w:rFonts w:ascii="Arial" w:hAnsi="Arial" w:cs="Arial"/>
                <w:sz w:val="18"/>
                <w:szCs w:val="18"/>
              </w:rPr>
              <w:t>263 090,00</w:t>
            </w:r>
          </w:p>
        </w:tc>
        <w:tc>
          <w:tcPr>
            <w:tcW w:w="1798" w:type="dxa"/>
            <w:shd w:val="clear" w:color="auto" w:fill="99CCFF"/>
            <w:vAlign w:val="center"/>
          </w:tcPr>
          <w:p w:rsidR="008C646B" w:rsidRPr="00E416F2" w:rsidRDefault="00775571" w:rsidP="00356338">
            <w:pPr>
              <w:jc w:val="right"/>
              <w:rPr>
                <w:rFonts w:ascii="Arial" w:hAnsi="Arial" w:cs="Arial"/>
                <w:sz w:val="18"/>
                <w:szCs w:val="18"/>
              </w:rPr>
            </w:pPr>
            <w:r>
              <w:rPr>
                <w:rFonts w:ascii="Arial" w:hAnsi="Arial" w:cs="Arial"/>
                <w:sz w:val="18"/>
                <w:szCs w:val="18"/>
              </w:rPr>
              <w:t>263 090,00</w:t>
            </w:r>
          </w:p>
        </w:tc>
        <w:tc>
          <w:tcPr>
            <w:tcW w:w="1985" w:type="dxa"/>
            <w:shd w:val="clear" w:color="auto" w:fill="99CCFF"/>
            <w:vAlign w:val="center"/>
          </w:tcPr>
          <w:p w:rsidR="008C646B" w:rsidRPr="00917857" w:rsidRDefault="00775571" w:rsidP="00356338">
            <w:pPr>
              <w:jc w:val="right"/>
              <w:rPr>
                <w:rFonts w:ascii="Arial" w:hAnsi="Arial" w:cs="Arial"/>
                <w:sz w:val="18"/>
                <w:szCs w:val="18"/>
              </w:rPr>
            </w:pPr>
            <w:r>
              <w:rPr>
                <w:rFonts w:ascii="Arial" w:hAnsi="Arial" w:cs="Arial"/>
                <w:sz w:val="18"/>
                <w:szCs w:val="18"/>
              </w:rPr>
              <w:t>229 731,24</w:t>
            </w:r>
          </w:p>
        </w:tc>
        <w:tc>
          <w:tcPr>
            <w:tcW w:w="1806" w:type="dxa"/>
            <w:shd w:val="clear" w:color="auto" w:fill="99CCFF"/>
            <w:vAlign w:val="center"/>
          </w:tcPr>
          <w:p w:rsidR="008C646B" w:rsidRPr="007E64E2" w:rsidRDefault="00775571" w:rsidP="00356338">
            <w:pPr>
              <w:jc w:val="right"/>
              <w:rPr>
                <w:rFonts w:ascii="Arial" w:hAnsi="Arial" w:cs="Arial"/>
                <w:sz w:val="18"/>
                <w:szCs w:val="18"/>
              </w:rPr>
            </w:pPr>
            <w:r w:rsidRPr="007E64E2">
              <w:rPr>
                <w:rFonts w:ascii="Arial" w:hAnsi="Arial" w:cs="Arial"/>
                <w:sz w:val="18"/>
                <w:szCs w:val="18"/>
              </w:rPr>
              <w:t>87,32</w:t>
            </w:r>
          </w:p>
        </w:tc>
      </w:tr>
      <w:tr w:rsidR="008C646B" w:rsidTr="007E64E2">
        <w:trPr>
          <w:trHeight w:val="340"/>
        </w:trPr>
        <w:tc>
          <w:tcPr>
            <w:tcW w:w="2151" w:type="dxa"/>
            <w:gridSpan w:val="2"/>
            <w:shd w:val="clear" w:color="auto" w:fill="999999"/>
            <w:vAlign w:val="center"/>
          </w:tcPr>
          <w:p w:rsidR="00E71C02" w:rsidRDefault="00E71C02" w:rsidP="00356338">
            <w:pPr>
              <w:jc w:val="center"/>
              <w:rPr>
                <w:rFonts w:ascii="Arial" w:hAnsi="Arial" w:cs="Arial"/>
                <w:b/>
                <w:bCs/>
                <w:sz w:val="18"/>
                <w:szCs w:val="18"/>
              </w:rPr>
            </w:pPr>
          </w:p>
          <w:p w:rsidR="008C646B" w:rsidRPr="00917857" w:rsidRDefault="008C646B" w:rsidP="00356338">
            <w:pPr>
              <w:jc w:val="center"/>
              <w:rPr>
                <w:rFonts w:ascii="Arial" w:hAnsi="Arial" w:cs="Arial"/>
                <w:b/>
                <w:bCs/>
                <w:sz w:val="18"/>
                <w:szCs w:val="18"/>
              </w:rPr>
            </w:pPr>
            <w:r w:rsidRPr="00917857">
              <w:rPr>
                <w:rFonts w:ascii="Arial" w:hAnsi="Arial" w:cs="Arial"/>
                <w:b/>
                <w:bCs/>
                <w:sz w:val="18"/>
                <w:szCs w:val="18"/>
              </w:rPr>
              <w:t>Razem</w:t>
            </w:r>
            <w:r w:rsidR="00E71C02">
              <w:rPr>
                <w:rFonts w:ascii="Arial" w:hAnsi="Arial" w:cs="Arial"/>
                <w:b/>
                <w:bCs/>
                <w:sz w:val="18"/>
                <w:szCs w:val="18"/>
              </w:rPr>
              <w:t xml:space="preserve"> dział</w:t>
            </w:r>
          </w:p>
          <w:p w:rsidR="008C646B" w:rsidRPr="00917857" w:rsidRDefault="008C646B" w:rsidP="00356338">
            <w:pPr>
              <w:jc w:val="center"/>
              <w:rPr>
                <w:rFonts w:ascii="Arial" w:hAnsi="Arial" w:cs="Arial"/>
                <w:b/>
                <w:bCs/>
                <w:sz w:val="18"/>
                <w:szCs w:val="18"/>
              </w:rPr>
            </w:pPr>
          </w:p>
        </w:tc>
        <w:tc>
          <w:tcPr>
            <w:tcW w:w="1434" w:type="dxa"/>
            <w:shd w:val="clear" w:color="auto" w:fill="999999"/>
            <w:vAlign w:val="center"/>
          </w:tcPr>
          <w:p w:rsidR="008C646B" w:rsidRPr="00AF5BCC" w:rsidRDefault="00775571" w:rsidP="00356338">
            <w:pPr>
              <w:jc w:val="right"/>
              <w:rPr>
                <w:rFonts w:ascii="Arial" w:hAnsi="Arial" w:cs="Arial"/>
                <w:b/>
                <w:bCs/>
                <w:sz w:val="18"/>
                <w:szCs w:val="18"/>
              </w:rPr>
            </w:pPr>
            <w:r>
              <w:rPr>
                <w:rFonts w:ascii="Arial" w:hAnsi="Arial" w:cs="Arial"/>
                <w:b/>
                <w:bCs/>
                <w:sz w:val="18"/>
                <w:szCs w:val="18"/>
              </w:rPr>
              <w:t>263 090,00</w:t>
            </w:r>
          </w:p>
        </w:tc>
        <w:tc>
          <w:tcPr>
            <w:tcW w:w="1798" w:type="dxa"/>
            <w:shd w:val="clear" w:color="auto" w:fill="999999"/>
            <w:vAlign w:val="center"/>
          </w:tcPr>
          <w:p w:rsidR="008C646B" w:rsidRPr="00DB7D1B" w:rsidRDefault="00775571" w:rsidP="00356338">
            <w:pPr>
              <w:jc w:val="right"/>
              <w:rPr>
                <w:rFonts w:ascii="Arial" w:hAnsi="Arial" w:cs="Arial"/>
                <w:b/>
                <w:bCs/>
                <w:sz w:val="18"/>
                <w:szCs w:val="18"/>
              </w:rPr>
            </w:pPr>
            <w:r>
              <w:rPr>
                <w:rFonts w:ascii="Arial" w:hAnsi="Arial" w:cs="Arial"/>
                <w:b/>
                <w:bCs/>
                <w:sz w:val="18"/>
                <w:szCs w:val="18"/>
              </w:rPr>
              <w:t>263 090,00</w:t>
            </w:r>
          </w:p>
        </w:tc>
        <w:tc>
          <w:tcPr>
            <w:tcW w:w="1985" w:type="dxa"/>
            <w:shd w:val="clear" w:color="auto" w:fill="999999"/>
            <w:vAlign w:val="center"/>
          </w:tcPr>
          <w:p w:rsidR="008C646B" w:rsidRPr="00917857" w:rsidRDefault="00775571" w:rsidP="00356338">
            <w:pPr>
              <w:jc w:val="right"/>
              <w:rPr>
                <w:rFonts w:ascii="Arial" w:hAnsi="Arial" w:cs="Arial"/>
                <w:b/>
                <w:bCs/>
                <w:sz w:val="18"/>
                <w:szCs w:val="18"/>
              </w:rPr>
            </w:pPr>
            <w:r>
              <w:rPr>
                <w:rFonts w:ascii="Arial" w:hAnsi="Arial" w:cs="Arial"/>
                <w:b/>
                <w:bCs/>
                <w:sz w:val="18"/>
                <w:szCs w:val="18"/>
              </w:rPr>
              <w:t>229 731,24</w:t>
            </w:r>
          </w:p>
        </w:tc>
        <w:tc>
          <w:tcPr>
            <w:tcW w:w="1806" w:type="dxa"/>
            <w:shd w:val="clear" w:color="auto" w:fill="999999"/>
            <w:vAlign w:val="center"/>
          </w:tcPr>
          <w:p w:rsidR="008C646B" w:rsidRPr="007E64E2" w:rsidRDefault="00775571" w:rsidP="00356338">
            <w:pPr>
              <w:jc w:val="right"/>
              <w:rPr>
                <w:rFonts w:ascii="Arial" w:hAnsi="Arial" w:cs="Arial"/>
                <w:b/>
                <w:bCs/>
                <w:sz w:val="18"/>
                <w:szCs w:val="18"/>
              </w:rPr>
            </w:pPr>
            <w:r w:rsidRPr="007E64E2">
              <w:rPr>
                <w:rFonts w:ascii="Arial" w:hAnsi="Arial" w:cs="Arial"/>
                <w:b/>
                <w:bCs/>
                <w:sz w:val="18"/>
                <w:szCs w:val="18"/>
              </w:rPr>
              <w:t>87,32</w:t>
            </w:r>
          </w:p>
        </w:tc>
      </w:tr>
    </w:tbl>
    <w:p w:rsidR="00251055" w:rsidRDefault="00251055" w:rsidP="00EC2818">
      <w:pPr>
        <w:pStyle w:val="Legenda"/>
        <w:keepNext/>
        <w:jc w:val="center"/>
        <w:rPr>
          <w:sz w:val="24"/>
          <w:szCs w:val="24"/>
        </w:rPr>
      </w:pPr>
    </w:p>
    <w:p w:rsidR="00251055" w:rsidRDefault="00251055" w:rsidP="00EC2818">
      <w:pPr>
        <w:pStyle w:val="Legenda"/>
        <w:keepNext/>
        <w:jc w:val="center"/>
        <w:rPr>
          <w:sz w:val="24"/>
          <w:szCs w:val="24"/>
        </w:rPr>
      </w:pPr>
    </w:p>
    <w:p w:rsidR="008C646B" w:rsidRPr="007A6C1B" w:rsidRDefault="008C646B" w:rsidP="00EC2818">
      <w:pPr>
        <w:pStyle w:val="Legenda"/>
        <w:keepNext/>
        <w:jc w:val="center"/>
        <w:rPr>
          <w:sz w:val="24"/>
          <w:szCs w:val="24"/>
        </w:rPr>
      </w:pPr>
      <w:r w:rsidRPr="007A6C1B">
        <w:rPr>
          <w:sz w:val="24"/>
          <w:szCs w:val="24"/>
        </w:rPr>
        <w:t xml:space="preserve">Wykonanie wydatków – </w:t>
      </w:r>
      <w:r>
        <w:rPr>
          <w:sz w:val="24"/>
          <w:szCs w:val="24"/>
        </w:rPr>
        <w:t>Informatyka</w:t>
      </w:r>
    </w:p>
    <w:p w:rsidR="008C646B" w:rsidRPr="00661602" w:rsidRDefault="00F04A09" w:rsidP="00661602">
      <w:pPr>
        <w:jc w:val="both"/>
        <w:rPr>
          <w:b/>
          <w:bCs/>
          <w:i/>
          <w:iCs/>
          <w:sz w:val="24"/>
          <w:szCs w:val="24"/>
        </w:rPr>
      </w:pPr>
      <w:r>
        <w:rPr>
          <w:noProof/>
        </w:rPr>
        <w:drawing>
          <wp:inline distT="0" distB="0" distL="0" distR="0">
            <wp:extent cx="5819775" cy="2809875"/>
            <wp:effectExtent l="0" t="0" r="0" b="0"/>
            <wp:docPr id="9" name="Obiekt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C646B" w:rsidRPr="003B3E2F" w:rsidRDefault="008C646B" w:rsidP="003B3E2F">
      <w:pPr>
        <w:ind w:firstLine="708"/>
        <w:jc w:val="both"/>
        <w:rPr>
          <w:sz w:val="24"/>
          <w:szCs w:val="24"/>
        </w:rPr>
      </w:pPr>
      <w:r w:rsidRPr="00791158">
        <w:rPr>
          <w:sz w:val="24"/>
          <w:szCs w:val="24"/>
        </w:rPr>
        <w:t xml:space="preserve">Wydatki </w:t>
      </w:r>
      <w:r>
        <w:rPr>
          <w:sz w:val="24"/>
          <w:szCs w:val="24"/>
        </w:rPr>
        <w:t>z</w:t>
      </w:r>
      <w:r w:rsidRPr="00791158">
        <w:rPr>
          <w:sz w:val="24"/>
          <w:szCs w:val="24"/>
        </w:rPr>
        <w:t xml:space="preserve"> </w:t>
      </w:r>
      <w:r w:rsidRPr="0017145A">
        <w:rPr>
          <w:sz w:val="24"/>
          <w:szCs w:val="24"/>
        </w:rPr>
        <w:t>działu 7</w:t>
      </w:r>
      <w:r>
        <w:rPr>
          <w:sz w:val="24"/>
          <w:szCs w:val="24"/>
        </w:rPr>
        <w:t>2</w:t>
      </w:r>
      <w:r w:rsidRPr="0017145A">
        <w:rPr>
          <w:sz w:val="24"/>
          <w:szCs w:val="24"/>
        </w:rPr>
        <w:t xml:space="preserve">0 </w:t>
      </w:r>
      <w:r>
        <w:rPr>
          <w:sz w:val="24"/>
          <w:szCs w:val="24"/>
        </w:rPr>
        <w:t>–</w:t>
      </w:r>
      <w:r w:rsidRPr="0017145A">
        <w:rPr>
          <w:sz w:val="24"/>
          <w:szCs w:val="24"/>
        </w:rPr>
        <w:t xml:space="preserve"> </w:t>
      </w:r>
      <w:r>
        <w:rPr>
          <w:sz w:val="24"/>
          <w:szCs w:val="24"/>
        </w:rPr>
        <w:t xml:space="preserve">Informatyka </w:t>
      </w:r>
      <w:r>
        <w:rPr>
          <w:b/>
          <w:bCs/>
          <w:sz w:val="24"/>
          <w:szCs w:val="24"/>
        </w:rPr>
        <w:t xml:space="preserve"> </w:t>
      </w:r>
      <w:r>
        <w:rPr>
          <w:sz w:val="24"/>
          <w:szCs w:val="24"/>
        </w:rPr>
        <w:t xml:space="preserve">w </w:t>
      </w:r>
      <w:r w:rsidRPr="003E4BC6">
        <w:rPr>
          <w:sz w:val="24"/>
          <w:szCs w:val="24"/>
        </w:rPr>
        <w:t>201</w:t>
      </w:r>
      <w:r w:rsidR="009E0959">
        <w:rPr>
          <w:sz w:val="24"/>
          <w:szCs w:val="24"/>
        </w:rPr>
        <w:t>5</w:t>
      </w:r>
      <w:r w:rsidRPr="003E4BC6">
        <w:rPr>
          <w:sz w:val="24"/>
          <w:szCs w:val="24"/>
        </w:rPr>
        <w:t xml:space="preserve"> roku zostały zrealizowane w </w:t>
      </w:r>
      <w:r w:rsidRPr="009F0705">
        <w:rPr>
          <w:sz w:val="24"/>
          <w:szCs w:val="24"/>
        </w:rPr>
        <w:t xml:space="preserve">kwocie </w:t>
      </w:r>
      <w:r w:rsidR="009E0959">
        <w:rPr>
          <w:b/>
          <w:sz w:val="24"/>
          <w:szCs w:val="24"/>
        </w:rPr>
        <w:t>229 731,24</w:t>
      </w:r>
      <w:r w:rsidRPr="00A002B0">
        <w:rPr>
          <w:rFonts w:ascii="Arial" w:hAnsi="Arial" w:cs="Arial"/>
          <w:b/>
          <w:bCs/>
          <w:sz w:val="18"/>
          <w:szCs w:val="18"/>
        </w:rPr>
        <w:t xml:space="preserve"> </w:t>
      </w:r>
      <w:r w:rsidRPr="00A002B0">
        <w:rPr>
          <w:b/>
          <w:sz w:val="24"/>
          <w:szCs w:val="24"/>
        </w:rPr>
        <w:t>zł</w:t>
      </w:r>
      <w:r>
        <w:rPr>
          <w:sz w:val="24"/>
          <w:szCs w:val="24"/>
        </w:rPr>
        <w:t xml:space="preserve">., co stanowi </w:t>
      </w:r>
      <w:r w:rsidR="009E0959">
        <w:rPr>
          <w:b/>
          <w:sz w:val="24"/>
          <w:szCs w:val="24"/>
        </w:rPr>
        <w:t>87,32</w:t>
      </w:r>
      <w:r w:rsidRPr="00A002B0">
        <w:rPr>
          <w:b/>
          <w:sz w:val="24"/>
          <w:szCs w:val="24"/>
        </w:rPr>
        <w:t>%</w:t>
      </w:r>
      <w:r>
        <w:rPr>
          <w:sz w:val="24"/>
          <w:szCs w:val="24"/>
        </w:rPr>
        <w:t xml:space="preserve"> wykonania w stosunk</w:t>
      </w:r>
      <w:r w:rsidR="00380DD1">
        <w:rPr>
          <w:sz w:val="24"/>
          <w:szCs w:val="24"/>
        </w:rPr>
        <w:t>u do planu rocznego i zostały przeznaczone na realizację zadań w ramach projektów:</w:t>
      </w:r>
    </w:p>
    <w:p w:rsidR="008C646B" w:rsidRDefault="008C646B" w:rsidP="006E6095">
      <w:pPr>
        <w:tabs>
          <w:tab w:val="left" w:pos="0"/>
        </w:tabs>
        <w:jc w:val="both"/>
        <w:rPr>
          <w:sz w:val="24"/>
          <w:szCs w:val="24"/>
        </w:rPr>
      </w:pPr>
    </w:p>
    <w:p w:rsidR="008C646B" w:rsidRDefault="008C646B" w:rsidP="006E6095">
      <w:pPr>
        <w:tabs>
          <w:tab w:val="left" w:pos="0"/>
        </w:tabs>
        <w:jc w:val="both"/>
        <w:rPr>
          <w:sz w:val="24"/>
          <w:szCs w:val="24"/>
        </w:rPr>
      </w:pPr>
    </w:p>
    <w:p w:rsidR="008C646B" w:rsidRPr="00C107E4" w:rsidRDefault="008C646B" w:rsidP="00C424F4">
      <w:pPr>
        <w:numPr>
          <w:ilvl w:val="0"/>
          <w:numId w:val="4"/>
        </w:numPr>
        <w:ind w:left="0" w:firstLine="0"/>
        <w:jc w:val="both"/>
        <w:rPr>
          <w:bCs/>
          <w:sz w:val="24"/>
          <w:szCs w:val="24"/>
          <w:u w:val="single"/>
        </w:rPr>
      </w:pPr>
      <w:r w:rsidRPr="00C107E4">
        <w:rPr>
          <w:bCs/>
          <w:sz w:val="24"/>
          <w:szCs w:val="24"/>
          <w:u w:val="single"/>
        </w:rPr>
        <w:t xml:space="preserve"> „E</w:t>
      </w:r>
      <w:r w:rsidR="00426553" w:rsidRPr="00C107E4">
        <w:rPr>
          <w:bCs/>
          <w:sz w:val="24"/>
          <w:szCs w:val="24"/>
          <w:u w:val="single"/>
        </w:rPr>
        <w:t>-</w:t>
      </w:r>
      <w:r w:rsidRPr="00C107E4">
        <w:rPr>
          <w:bCs/>
          <w:sz w:val="24"/>
          <w:szCs w:val="24"/>
          <w:u w:val="single"/>
        </w:rPr>
        <w:t>świętokrzyskie Rozbudowa Infrastruktury Informatycznej JST”</w:t>
      </w:r>
    </w:p>
    <w:p w:rsidR="008C646B" w:rsidRPr="006413E2" w:rsidRDefault="0015285B" w:rsidP="0015285B">
      <w:pPr>
        <w:tabs>
          <w:tab w:val="left" w:pos="7560"/>
        </w:tabs>
        <w:ind w:firstLine="709"/>
        <w:jc w:val="both"/>
        <w:rPr>
          <w:sz w:val="24"/>
          <w:szCs w:val="24"/>
        </w:rPr>
      </w:pPr>
      <w:r w:rsidRPr="006413E2">
        <w:rPr>
          <w:sz w:val="24"/>
          <w:szCs w:val="24"/>
        </w:rPr>
        <w:tab/>
      </w:r>
    </w:p>
    <w:p w:rsidR="008C646B" w:rsidRPr="008C2383" w:rsidRDefault="008C646B" w:rsidP="008C2383">
      <w:pPr>
        <w:spacing w:line="276" w:lineRule="auto"/>
        <w:ind w:firstLine="709"/>
        <w:jc w:val="both"/>
        <w:rPr>
          <w:sz w:val="24"/>
          <w:szCs w:val="24"/>
        </w:rPr>
      </w:pPr>
      <w:r w:rsidRPr="006413E2">
        <w:rPr>
          <w:sz w:val="24"/>
          <w:szCs w:val="24"/>
        </w:rPr>
        <w:t>Poniesione wydatki w 201</w:t>
      </w:r>
      <w:r w:rsidR="00101542" w:rsidRPr="006413E2">
        <w:rPr>
          <w:sz w:val="24"/>
          <w:szCs w:val="24"/>
        </w:rPr>
        <w:t>5</w:t>
      </w:r>
      <w:r w:rsidRPr="006413E2">
        <w:rPr>
          <w:sz w:val="24"/>
          <w:szCs w:val="24"/>
        </w:rPr>
        <w:t xml:space="preserve"> rok</w:t>
      </w:r>
      <w:r w:rsidR="006A7713">
        <w:rPr>
          <w:sz w:val="24"/>
          <w:szCs w:val="24"/>
        </w:rPr>
        <w:t>u</w:t>
      </w:r>
      <w:r w:rsidRPr="006413E2">
        <w:rPr>
          <w:sz w:val="24"/>
          <w:szCs w:val="24"/>
        </w:rPr>
        <w:t xml:space="preserve"> w ramach projektu wyniosły </w:t>
      </w:r>
      <w:r w:rsidR="006413E2" w:rsidRPr="006413E2">
        <w:rPr>
          <w:b/>
          <w:sz w:val="24"/>
          <w:szCs w:val="24"/>
        </w:rPr>
        <w:t xml:space="preserve">194 249,80 </w:t>
      </w:r>
      <w:r w:rsidRPr="006413E2">
        <w:rPr>
          <w:b/>
          <w:sz w:val="24"/>
          <w:szCs w:val="24"/>
        </w:rPr>
        <w:t>zł</w:t>
      </w:r>
      <w:r w:rsidR="003F7CA6" w:rsidRPr="006413E2">
        <w:rPr>
          <w:sz w:val="24"/>
          <w:szCs w:val="24"/>
        </w:rPr>
        <w:t xml:space="preserve">, z czego kwotę </w:t>
      </w:r>
      <w:r w:rsidR="00EC2818">
        <w:rPr>
          <w:sz w:val="24"/>
          <w:szCs w:val="24"/>
        </w:rPr>
        <w:t xml:space="preserve">29 137,47 </w:t>
      </w:r>
      <w:r w:rsidR="003F7CA6" w:rsidRPr="006413E2">
        <w:rPr>
          <w:sz w:val="24"/>
          <w:szCs w:val="24"/>
        </w:rPr>
        <w:t xml:space="preserve">zł </w:t>
      </w:r>
      <w:r w:rsidR="00EC2818">
        <w:rPr>
          <w:sz w:val="24"/>
          <w:szCs w:val="24"/>
        </w:rPr>
        <w:t xml:space="preserve">(15%) </w:t>
      </w:r>
      <w:r w:rsidR="003F7CA6" w:rsidRPr="006413E2">
        <w:rPr>
          <w:sz w:val="24"/>
          <w:szCs w:val="24"/>
        </w:rPr>
        <w:t xml:space="preserve">stanowią środki </w:t>
      </w:r>
      <w:r w:rsidR="00151636" w:rsidRPr="006413E2">
        <w:rPr>
          <w:sz w:val="24"/>
          <w:szCs w:val="24"/>
        </w:rPr>
        <w:t xml:space="preserve">własne, </w:t>
      </w:r>
      <w:r w:rsidR="003F7CA6" w:rsidRPr="006413E2">
        <w:rPr>
          <w:sz w:val="24"/>
          <w:szCs w:val="24"/>
        </w:rPr>
        <w:t xml:space="preserve">a kwotę </w:t>
      </w:r>
      <w:r w:rsidR="00EC2818">
        <w:rPr>
          <w:sz w:val="24"/>
          <w:szCs w:val="24"/>
        </w:rPr>
        <w:t xml:space="preserve">165 112,33 </w:t>
      </w:r>
      <w:r w:rsidR="003F7CA6" w:rsidRPr="006413E2">
        <w:rPr>
          <w:sz w:val="24"/>
          <w:szCs w:val="24"/>
        </w:rPr>
        <w:t xml:space="preserve">zł </w:t>
      </w:r>
      <w:r w:rsidR="00EC2818">
        <w:rPr>
          <w:sz w:val="24"/>
          <w:szCs w:val="24"/>
        </w:rPr>
        <w:t xml:space="preserve">(85%) </w:t>
      </w:r>
      <w:r w:rsidR="003F7CA6" w:rsidRPr="006413E2">
        <w:rPr>
          <w:sz w:val="24"/>
          <w:szCs w:val="24"/>
        </w:rPr>
        <w:t>stanowi</w:t>
      </w:r>
      <w:r w:rsidR="00996763" w:rsidRPr="006413E2">
        <w:rPr>
          <w:sz w:val="24"/>
          <w:szCs w:val="24"/>
        </w:rPr>
        <w:t xml:space="preserve">ą środki </w:t>
      </w:r>
      <w:r w:rsidR="00C107E4">
        <w:rPr>
          <w:sz w:val="24"/>
          <w:szCs w:val="24"/>
        </w:rPr>
        <w:t xml:space="preserve">pochodzące </w:t>
      </w:r>
      <w:r w:rsidR="00996763" w:rsidRPr="006413E2">
        <w:rPr>
          <w:sz w:val="24"/>
          <w:szCs w:val="24"/>
        </w:rPr>
        <w:t>z Europejskiego Funduszu Rozwoju Regionalnego.</w:t>
      </w:r>
    </w:p>
    <w:p w:rsidR="006A7713" w:rsidRPr="00E71C02" w:rsidRDefault="00426553" w:rsidP="00E71C02">
      <w:pPr>
        <w:pStyle w:val="Akapitzlist"/>
        <w:numPr>
          <w:ilvl w:val="0"/>
          <w:numId w:val="4"/>
        </w:numPr>
        <w:spacing w:before="25" w:after="24" w:line="330" w:lineRule="exact"/>
        <w:ind w:left="709" w:hanging="709"/>
        <w:jc w:val="both"/>
        <w:rPr>
          <w:rFonts w:ascii="Times New Roman" w:hAnsi="Times New Roman" w:cs="Times New Roman"/>
          <w:bCs/>
          <w:sz w:val="24"/>
          <w:szCs w:val="24"/>
        </w:rPr>
      </w:pPr>
      <w:r w:rsidRPr="00C107E4">
        <w:rPr>
          <w:rFonts w:ascii="Times New Roman" w:hAnsi="Times New Roman" w:cs="Times New Roman"/>
          <w:bCs/>
          <w:sz w:val="24"/>
          <w:szCs w:val="24"/>
          <w:u w:val="single"/>
        </w:rPr>
        <w:t>„E-</w:t>
      </w:r>
      <w:r w:rsidR="008C646B" w:rsidRPr="00C107E4">
        <w:rPr>
          <w:rFonts w:ascii="Times New Roman" w:hAnsi="Times New Roman" w:cs="Times New Roman"/>
          <w:bCs/>
          <w:sz w:val="24"/>
          <w:szCs w:val="24"/>
          <w:u w:val="single"/>
        </w:rPr>
        <w:t>świętokrzyskie Budowa Systemu Infor</w:t>
      </w:r>
      <w:r w:rsidRPr="00C107E4">
        <w:rPr>
          <w:rFonts w:ascii="Times New Roman" w:hAnsi="Times New Roman" w:cs="Times New Roman"/>
          <w:bCs/>
          <w:sz w:val="24"/>
          <w:szCs w:val="24"/>
          <w:u w:val="single"/>
        </w:rPr>
        <w:t xml:space="preserve">macji Przestrzennej Województwa </w:t>
      </w:r>
      <w:r w:rsidR="008C646B" w:rsidRPr="00C107E4">
        <w:rPr>
          <w:rFonts w:ascii="Times New Roman" w:hAnsi="Times New Roman" w:cs="Times New Roman"/>
          <w:bCs/>
          <w:sz w:val="24"/>
          <w:szCs w:val="24"/>
          <w:u w:val="single"/>
        </w:rPr>
        <w:t>Świętokrzyskiego</w:t>
      </w:r>
      <w:r w:rsidR="008C646B" w:rsidRPr="006413E2">
        <w:rPr>
          <w:rFonts w:ascii="Times New Roman" w:hAnsi="Times New Roman" w:cs="Times New Roman"/>
          <w:bCs/>
          <w:sz w:val="24"/>
          <w:szCs w:val="24"/>
        </w:rPr>
        <w:t>”</w:t>
      </w:r>
    </w:p>
    <w:p w:rsidR="008C646B" w:rsidRPr="006413E2" w:rsidRDefault="006A7713" w:rsidP="00FD462B">
      <w:pPr>
        <w:spacing w:line="276" w:lineRule="auto"/>
        <w:ind w:firstLine="709"/>
        <w:jc w:val="both"/>
        <w:rPr>
          <w:b/>
          <w:bCs/>
          <w:sz w:val="24"/>
          <w:szCs w:val="24"/>
        </w:rPr>
      </w:pPr>
      <w:r>
        <w:rPr>
          <w:sz w:val="24"/>
          <w:szCs w:val="24"/>
        </w:rPr>
        <w:t>W</w:t>
      </w:r>
      <w:r w:rsidR="00996763" w:rsidRPr="006413E2">
        <w:rPr>
          <w:sz w:val="24"/>
          <w:szCs w:val="24"/>
        </w:rPr>
        <w:t xml:space="preserve"> ramach </w:t>
      </w:r>
      <w:r>
        <w:rPr>
          <w:sz w:val="24"/>
          <w:szCs w:val="24"/>
        </w:rPr>
        <w:t xml:space="preserve">przedmiotowego </w:t>
      </w:r>
      <w:r w:rsidR="00996763" w:rsidRPr="006413E2">
        <w:rPr>
          <w:sz w:val="24"/>
          <w:szCs w:val="24"/>
        </w:rPr>
        <w:t xml:space="preserve">projektu </w:t>
      </w:r>
      <w:r w:rsidR="00C107E4">
        <w:rPr>
          <w:sz w:val="24"/>
          <w:szCs w:val="24"/>
        </w:rPr>
        <w:t xml:space="preserve">w 2015 r. </w:t>
      </w:r>
      <w:r>
        <w:rPr>
          <w:sz w:val="24"/>
          <w:szCs w:val="24"/>
        </w:rPr>
        <w:t>poniesiono wydatki w wysokości</w:t>
      </w:r>
      <w:r w:rsidR="00996763" w:rsidRPr="006413E2">
        <w:rPr>
          <w:sz w:val="24"/>
          <w:szCs w:val="24"/>
        </w:rPr>
        <w:t xml:space="preserve"> </w:t>
      </w:r>
      <w:r w:rsidR="006413E2" w:rsidRPr="006413E2">
        <w:rPr>
          <w:b/>
          <w:sz w:val="24"/>
          <w:szCs w:val="24"/>
        </w:rPr>
        <w:t>35 481,44</w:t>
      </w:r>
      <w:r>
        <w:rPr>
          <w:sz w:val="24"/>
          <w:szCs w:val="24"/>
        </w:rPr>
        <w:t xml:space="preserve"> </w:t>
      </w:r>
      <w:r w:rsidRPr="006A7713">
        <w:rPr>
          <w:b/>
          <w:sz w:val="24"/>
          <w:szCs w:val="24"/>
        </w:rPr>
        <w:t>zł</w:t>
      </w:r>
      <w:r w:rsidRPr="006A7713">
        <w:rPr>
          <w:sz w:val="24"/>
          <w:szCs w:val="24"/>
        </w:rPr>
        <w:t>,</w:t>
      </w:r>
      <w:r>
        <w:rPr>
          <w:sz w:val="24"/>
          <w:szCs w:val="24"/>
        </w:rPr>
        <w:t xml:space="preserve"> </w:t>
      </w:r>
      <w:r w:rsidR="00996763" w:rsidRPr="006413E2">
        <w:rPr>
          <w:sz w:val="24"/>
          <w:szCs w:val="24"/>
        </w:rPr>
        <w:t xml:space="preserve"> z czego kwotę</w:t>
      </w:r>
      <w:r w:rsidR="00C63F37" w:rsidRPr="006413E2">
        <w:rPr>
          <w:sz w:val="24"/>
          <w:szCs w:val="24"/>
        </w:rPr>
        <w:t xml:space="preserve"> </w:t>
      </w:r>
      <w:r w:rsidR="00EC2818">
        <w:rPr>
          <w:sz w:val="24"/>
          <w:szCs w:val="24"/>
        </w:rPr>
        <w:t xml:space="preserve">5 322,23 </w:t>
      </w:r>
      <w:r w:rsidR="00996763" w:rsidRPr="006413E2">
        <w:rPr>
          <w:sz w:val="24"/>
          <w:szCs w:val="24"/>
        </w:rPr>
        <w:t>zł</w:t>
      </w:r>
      <w:r w:rsidR="00EC2818">
        <w:rPr>
          <w:sz w:val="24"/>
          <w:szCs w:val="24"/>
        </w:rPr>
        <w:t xml:space="preserve"> </w:t>
      </w:r>
      <w:r w:rsidR="00996763" w:rsidRPr="006413E2">
        <w:rPr>
          <w:sz w:val="24"/>
          <w:szCs w:val="24"/>
        </w:rPr>
        <w:t>s</w:t>
      </w:r>
      <w:r w:rsidR="00EC2818">
        <w:rPr>
          <w:sz w:val="24"/>
          <w:szCs w:val="24"/>
        </w:rPr>
        <w:t xml:space="preserve">tanowią środki własne, a kwotę 30 159,21 </w:t>
      </w:r>
      <w:r w:rsidR="00996763" w:rsidRPr="006413E2">
        <w:rPr>
          <w:sz w:val="24"/>
          <w:szCs w:val="24"/>
        </w:rPr>
        <w:t xml:space="preserve">zł stanowią środki </w:t>
      </w:r>
      <w:r w:rsidR="00C107E4">
        <w:rPr>
          <w:sz w:val="24"/>
          <w:szCs w:val="24"/>
        </w:rPr>
        <w:t xml:space="preserve">pochodzące </w:t>
      </w:r>
      <w:r w:rsidR="00996763" w:rsidRPr="006413E2">
        <w:rPr>
          <w:sz w:val="24"/>
          <w:szCs w:val="24"/>
        </w:rPr>
        <w:t>z Europejskiego Funduszu Rozwoju Regionalnego.</w:t>
      </w:r>
    </w:p>
    <w:p w:rsidR="008C646B" w:rsidRDefault="00C107E4" w:rsidP="00E71F13">
      <w:pPr>
        <w:spacing w:line="276" w:lineRule="auto"/>
        <w:ind w:firstLine="709"/>
        <w:jc w:val="both"/>
        <w:rPr>
          <w:sz w:val="24"/>
          <w:szCs w:val="24"/>
        </w:rPr>
      </w:pPr>
      <w:r>
        <w:rPr>
          <w:sz w:val="24"/>
          <w:szCs w:val="24"/>
        </w:rPr>
        <w:lastRenderedPageBreak/>
        <w:t>Powyższe środki</w:t>
      </w:r>
      <w:r w:rsidR="00996763" w:rsidRPr="006413E2">
        <w:rPr>
          <w:sz w:val="24"/>
          <w:szCs w:val="24"/>
        </w:rPr>
        <w:t xml:space="preserve"> </w:t>
      </w:r>
      <w:r>
        <w:rPr>
          <w:sz w:val="24"/>
          <w:szCs w:val="24"/>
        </w:rPr>
        <w:t xml:space="preserve">zostały </w:t>
      </w:r>
      <w:r w:rsidR="00996763" w:rsidRPr="006413E2">
        <w:rPr>
          <w:sz w:val="24"/>
          <w:szCs w:val="24"/>
        </w:rPr>
        <w:t>przeznaczone na realizację zada</w:t>
      </w:r>
      <w:r w:rsidR="00E71F13" w:rsidRPr="006413E2">
        <w:rPr>
          <w:sz w:val="24"/>
          <w:szCs w:val="24"/>
        </w:rPr>
        <w:t>nia pn.</w:t>
      </w:r>
      <w:r w:rsidR="00380DD1" w:rsidRPr="006413E2">
        <w:rPr>
          <w:sz w:val="24"/>
          <w:szCs w:val="24"/>
        </w:rPr>
        <w:t xml:space="preserve"> </w:t>
      </w:r>
      <w:r w:rsidR="00996763" w:rsidRPr="006413E2">
        <w:rPr>
          <w:i/>
          <w:sz w:val="24"/>
          <w:szCs w:val="24"/>
        </w:rPr>
        <w:t>Dostawa</w:t>
      </w:r>
      <w:r w:rsidR="00324D7A" w:rsidRPr="006413E2">
        <w:rPr>
          <w:i/>
          <w:sz w:val="24"/>
          <w:szCs w:val="24"/>
        </w:rPr>
        <w:t xml:space="preserve"> i montaż</w:t>
      </w:r>
      <w:r w:rsidR="00996763" w:rsidRPr="006413E2">
        <w:rPr>
          <w:i/>
          <w:sz w:val="24"/>
          <w:szCs w:val="24"/>
        </w:rPr>
        <w:t xml:space="preserve"> sprzętu komputerowego</w:t>
      </w:r>
      <w:r w:rsidR="00324D7A" w:rsidRPr="006413E2">
        <w:rPr>
          <w:i/>
          <w:sz w:val="24"/>
          <w:szCs w:val="24"/>
        </w:rPr>
        <w:t>, aktywnych urządzeń sieciowych, podniesienie systemu bezpieczeństwa sieci</w:t>
      </w:r>
      <w:r w:rsidR="00324D7A" w:rsidRPr="006413E2">
        <w:rPr>
          <w:sz w:val="24"/>
          <w:szCs w:val="24"/>
        </w:rPr>
        <w:t xml:space="preserve">. </w:t>
      </w:r>
      <w:r w:rsidR="00324D7A" w:rsidRPr="006413E2">
        <w:rPr>
          <w:i/>
          <w:sz w:val="24"/>
          <w:szCs w:val="24"/>
        </w:rPr>
        <w:t>Dostawa oraz wdrożenie systemu EOD i SD</w:t>
      </w:r>
      <w:r w:rsidR="00324D7A" w:rsidRPr="006413E2">
        <w:rPr>
          <w:sz w:val="24"/>
          <w:szCs w:val="24"/>
        </w:rPr>
        <w:t>.</w:t>
      </w:r>
    </w:p>
    <w:p w:rsidR="00251055" w:rsidRDefault="00251055" w:rsidP="00BE11C2">
      <w:pPr>
        <w:spacing w:line="360" w:lineRule="auto"/>
        <w:jc w:val="both"/>
        <w:rPr>
          <w:sz w:val="24"/>
          <w:szCs w:val="24"/>
        </w:rPr>
      </w:pPr>
    </w:p>
    <w:p w:rsidR="008C2383" w:rsidRPr="00BD7433" w:rsidRDefault="008C2383" w:rsidP="00BE11C2">
      <w:pPr>
        <w:spacing w:line="360" w:lineRule="auto"/>
        <w:jc w:val="both"/>
        <w:rPr>
          <w:sz w:val="24"/>
          <w:szCs w:val="24"/>
        </w:rPr>
      </w:pPr>
    </w:p>
    <w:p w:rsidR="008C646B" w:rsidRDefault="008C646B" w:rsidP="00F7068D">
      <w:pPr>
        <w:ind w:firstLine="357"/>
        <w:jc w:val="both"/>
        <w:rPr>
          <w:b/>
          <w:bCs/>
          <w:i/>
          <w:iCs/>
          <w:sz w:val="24"/>
          <w:szCs w:val="24"/>
        </w:rPr>
      </w:pPr>
      <w:r w:rsidRPr="001F3157">
        <w:rPr>
          <w:b/>
          <w:bCs/>
          <w:i/>
          <w:iCs/>
          <w:sz w:val="24"/>
          <w:szCs w:val="24"/>
        </w:rPr>
        <w:t>Dzia</w:t>
      </w:r>
      <w:r>
        <w:rPr>
          <w:b/>
          <w:bCs/>
          <w:i/>
          <w:iCs/>
          <w:sz w:val="24"/>
          <w:szCs w:val="24"/>
        </w:rPr>
        <w:t>ł 750 – Administracja P</w:t>
      </w:r>
      <w:r w:rsidRPr="001F3157">
        <w:rPr>
          <w:b/>
          <w:bCs/>
          <w:i/>
          <w:iCs/>
          <w:sz w:val="24"/>
          <w:szCs w:val="24"/>
        </w:rPr>
        <w:t xml:space="preserve">ubliczna </w:t>
      </w:r>
      <w:r>
        <w:rPr>
          <w:b/>
          <w:bCs/>
          <w:i/>
          <w:iCs/>
          <w:sz w:val="24"/>
          <w:szCs w:val="24"/>
        </w:rPr>
        <w:t xml:space="preserve">    </w:t>
      </w:r>
    </w:p>
    <w:p w:rsidR="008C646B" w:rsidRPr="001F3157" w:rsidRDefault="008C646B" w:rsidP="00F7068D">
      <w:pPr>
        <w:ind w:left="360"/>
        <w:jc w:val="both"/>
        <w:rPr>
          <w:b/>
          <w:bCs/>
          <w:i/>
          <w:iCs/>
          <w:sz w:val="24"/>
          <w:szCs w:val="24"/>
        </w:rPr>
      </w:pPr>
    </w:p>
    <w:p w:rsidR="008C646B" w:rsidRPr="002F48BE" w:rsidRDefault="008C646B" w:rsidP="00F7068D">
      <w:pPr>
        <w:jc w:val="both"/>
        <w:rPr>
          <w:b/>
          <w:bCs/>
          <w:sz w:val="24"/>
          <w:szCs w:val="24"/>
        </w:rPr>
      </w:pPr>
      <w:r w:rsidRPr="002F48BE">
        <w:rPr>
          <w:b/>
          <w:bCs/>
          <w:sz w:val="24"/>
          <w:szCs w:val="24"/>
        </w:rPr>
        <w:t>Plan po zmianach:</w:t>
      </w:r>
      <w:r>
        <w:rPr>
          <w:b/>
          <w:bCs/>
          <w:sz w:val="24"/>
          <w:szCs w:val="24"/>
        </w:rPr>
        <w:t xml:space="preserve">  </w:t>
      </w:r>
      <w:r w:rsidR="00775571">
        <w:rPr>
          <w:b/>
          <w:bCs/>
          <w:sz w:val="24"/>
          <w:szCs w:val="24"/>
        </w:rPr>
        <w:t>9 465</w:t>
      </w:r>
      <w:r w:rsidR="00943894">
        <w:rPr>
          <w:b/>
          <w:bCs/>
          <w:sz w:val="24"/>
          <w:szCs w:val="24"/>
        </w:rPr>
        <w:t> </w:t>
      </w:r>
      <w:r w:rsidR="00775571">
        <w:rPr>
          <w:b/>
          <w:bCs/>
          <w:sz w:val="24"/>
          <w:szCs w:val="24"/>
        </w:rPr>
        <w:t>935</w:t>
      </w:r>
      <w:r w:rsidR="00943894">
        <w:rPr>
          <w:b/>
          <w:bCs/>
          <w:sz w:val="24"/>
          <w:szCs w:val="24"/>
        </w:rPr>
        <w:t>,00</w:t>
      </w:r>
      <w:r>
        <w:rPr>
          <w:b/>
          <w:bCs/>
          <w:sz w:val="24"/>
          <w:szCs w:val="24"/>
        </w:rPr>
        <w:t xml:space="preserve"> zł.</w:t>
      </w:r>
      <w:r>
        <w:rPr>
          <w:b/>
          <w:bCs/>
          <w:i/>
          <w:iCs/>
          <w:sz w:val="24"/>
          <w:szCs w:val="24"/>
        </w:rPr>
        <w:t xml:space="preserve">    </w:t>
      </w:r>
      <w:r w:rsidRPr="002F48BE">
        <w:rPr>
          <w:b/>
          <w:bCs/>
          <w:sz w:val="24"/>
          <w:szCs w:val="24"/>
        </w:rPr>
        <w:t>Wykonanie:</w:t>
      </w:r>
      <w:r>
        <w:rPr>
          <w:b/>
          <w:bCs/>
          <w:sz w:val="24"/>
          <w:szCs w:val="24"/>
        </w:rPr>
        <w:t xml:space="preserve"> </w:t>
      </w:r>
      <w:r w:rsidR="00943894">
        <w:rPr>
          <w:b/>
          <w:bCs/>
          <w:sz w:val="24"/>
          <w:szCs w:val="24"/>
        </w:rPr>
        <w:t>9 127318,65</w:t>
      </w:r>
      <w:r>
        <w:rPr>
          <w:b/>
          <w:bCs/>
          <w:sz w:val="24"/>
          <w:szCs w:val="24"/>
        </w:rPr>
        <w:t xml:space="preserve"> </w:t>
      </w:r>
      <w:r w:rsidRPr="005D1FFD">
        <w:rPr>
          <w:b/>
          <w:bCs/>
          <w:sz w:val="24"/>
          <w:szCs w:val="24"/>
        </w:rPr>
        <w:t>zł</w:t>
      </w:r>
      <w:r>
        <w:rPr>
          <w:b/>
          <w:bCs/>
          <w:sz w:val="24"/>
          <w:szCs w:val="24"/>
        </w:rPr>
        <w:t xml:space="preserve">.        </w:t>
      </w:r>
      <w:r w:rsidRPr="002F48BE">
        <w:rPr>
          <w:b/>
          <w:bCs/>
          <w:sz w:val="24"/>
          <w:szCs w:val="24"/>
        </w:rPr>
        <w:t>tj.</w:t>
      </w:r>
      <w:r>
        <w:rPr>
          <w:b/>
          <w:bCs/>
          <w:sz w:val="24"/>
          <w:szCs w:val="24"/>
        </w:rPr>
        <w:t xml:space="preserve"> </w:t>
      </w:r>
      <w:r w:rsidR="00943894">
        <w:rPr>
          <w:b/>
          <w:bCs/>
          <w:sz w:val="24"/>
          <w:szCs w:val="24"/>
        </w:rPr>
        <w:t>96,42</w:t>
      </w:r>
      <w:r>
        <w:rPr>
          <w:b/>
          <w:bCs/>
          <w:sz w:val="24"/>
          <w:szCs w:val="24"/>
        </w:rPr>
        <w:t>%</w:t>
      </w:r>
    </w:p>
    <w:p w:rsidR="008C646B" w:rsidRDefault="008C646B" w:rsidP="00EC5E1B">
      <w:pPr>
        <w:ind w:left="357"/>
        <w:jc w:val="both"/>
        <w:rPr>
          <w:b/>
          <w:bCs/>
          <w:sz w:val="24"/>
          <w:szCs w:val="24"/>
        </w:rPr>
      </w:pPr>
    </w:p>
    <w:tbl>
      <w:tblPr>
        <w:tblW w:w="4962"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1"/>
        <w:gridCol w:w="1612"/>
        <w:gridCol w:w="1463"/>
        <w:gridCol w:w="1792"/>
        <w:gridCol w:w="1843"/>
        <w:gridCol w:w="1700"/>
      </w:tblGrid>
      <w:tr w:rsidR="008C646B" w:rsidTr="007E64E2">
        <w:trPr>
          <w:trHeight w:val="271"/>
        </w:trPr>
        <w:tc>
          <w:tcPr>
            <w:tcW w:w="400" w:type="pct"/>
            <w:vMerge w:val="restart"/>
            <w:shd w:val="clear" w:color="auto" w:fill="C0C0C0"/>
          </w:tcPr>
          <w:p w:rsidR="008C646B" w:rsidRPr="009753E3" w:rsidRDefault="008C646B" w:rsidP="00356338">
            <w:pPr>
              <w:rPr>
                <w:rFonts w:ascii="Arial" w:hAnsi="Arial" w:cs="Arial"/>
                <w:b/>
                <w:bCs/>
              </w:rPr>
            </w:pPr>
            <w:r w:rsidRPr="009753E3">
              <w:rPr>
                <w:rFonts w:ascii="Arial" w:hAnsi="Arial" w:cs="Arial"/>
                <w:b/>
                <w:bCs/>
              </w:rPr>
              <w:t>Lp.</w:t>
            </w:r>
          </w:p>
          <w:p w:rsidR="008C646B" w:rsidRPr="009753E3" w:rsidRDefault="008C646B" w:rsidP="00356338">
            <w:pPr>
              <w:jc w:val="both"/>
              <w:rPr>
                <w:rFonts w:ascii="Arial" w:hAnsi="Arial" w:cs="Arial"/>
                <w:b/>
                <w:bCs/>
              </w:rPr>
            </w:pPr>
          </w:p>
        </w:tc>
        <w:tc>
          <w:tcPr>
            <w:tcW w:w="882" w:type="pct"/>
            <w:shd w:val="clear" w:color="auto" w:fill="C0C0C0"/>
          </w:tcPr>
          <w:p w:rsidR="008C646B" w:rsidRPr="009753E3" w:rsidRDefault="008C646B" w:rsidP="00356338">
            <w:pPr>
              <w:rPr>
                <w:rFonts w:ascii="Arial" w:hAnsi="Arial" w:cs="Arial"/>
                <w:b/>
                <w:bCs/>
              </w:rPr>
            </w:pPr>
            <w:r w:rsidRPr="009753E3">
              <w:rPr>
                <w:rFonts w:ascii="Arial" w:hAnsi="Arial" w:cs="Arial"/>
                <w:b/>
                <w:bCs/>
              </w:rPr>
              <w:t>Dział</w:t>
            </w:r>
          </w:p>
        </w:tc>
        <w:tc>
          <w:tcPr>
            <w:tcW w:w="800" w:type="pct"/>
            <w:vMerge w:val="restart"/>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Planowane</w:t>
            </w:r>
          </w:p>
          <w:p w:rsidR="008C646B" w:rsidRPr="009753E3" w:rsidRDefault="008C646B" w:rsidP="00356338">
            <w:pPr>
              <w:jc w:val="center"/>
              <w:rPr>
                <w:rFonts w:ascii="Arial" w:hAnsi="Arial" w:cs="Arial"/>
                <w:b/>
                <w:bCs/>
              </w:rPr>
            </w:pPr>
            <w:r w:rsidRPr="009753E3">
              <w:rPr>
                <w:rFonts w:ascii="Arial" w:hAnsi="Arial" w:cs="Arial"/>
                <w:b/>
                <w:bCs/>
              </w:rPr>
              <w:t>Wydatki</w:t>
            </w:r>
          </w:p>
          <w:p w:rsidR="008C646B" w:rsidRPr="009753E3" w:rsidRDefault="008C646B" w:rsidP="00356338">
            <w:pPr>
              <w:jc w:val="center"/>
              <w:rPr>
                <w:rFonts w:ascii="Arial" w:hAnsi="Arial" w:cs="Arial"/>
                <w:b/>
                <w:bCs/>
              </w:rPr>
            </w:pPr>
            <w:r w:rsidRPr="009753E3">
              <w:rPr>
                <w:rFonts w:ascii="Arial" w:hAnsi="Arial" w:cs="Arial"/>
                <w:b/>
                <w:bCs/>
              </w:rPr>
              <w:t>(w zł)</w:t>
            </w:r>
          </w:p>
        </w:tc>
        <w:tc>
          <w:tcPr>
            <w:tcW w:w="980" w:type="pct"/>
            <w:vMerge w:val="restart"/>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Planowane</w:t>
            </w:r>
          </w:p>
          <w:p w:rsidR="008C646B" w:rsidRPr="009753E3" w:rsidRDefault="008C646B" w:rsidP="00356338">
            <w:pPr>
              <w:jc w:val="center"/>
              <w:rPr>
                <w:rFonts w:ascii="Arial" w:hAnsi="Arial" w:cs="Arial"/>
                <w:b/>
                <w:bCs/>
              </w:rPr>
            </w:pPr>
            <w:r w:rsidRPr="009753E3">
              <w:rPr>
                <w:rFonts w:ascii="Arial" w:hAnsi="Arial" w:cs="Arial"/>
                <w:b/>
                <w:bCs/>
              </w:rPr>
              <w:t>Wydatki (w zł) po zmianach</w:t>
            </w:r>
          </w:p>
        </w:tc>
        <w:tc>
          <w:tcPr>
            <w:tcW w:w="1008" w:type="pct"/>
            <w:vMerge w:val="restart"/>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Poniesione nakłady</w:t>
            </w:r>
          </w:p>
          <w:p w:rsidR="008C646B" w:rsidRPr="009753E3" w:rsidRDefault="008C646B" w:rsidP="00356338">
            <w:pPr>
              <w:jc w:val="center"/>
              <w:rPr>
                <w:rFonts w:ascii="Arial" w:hAnsi="Arial" w:cs="Arial"/>
                <w:b/>
                <w:bCs/>
              </w:rPr>
            </w:pPr>
            <w:r w:rsidRPr="009753E3">
              <w:rPr>
                <w:rFonts w:ascii="Arial" w:hAnsi="Arial" w:cs="Arial"/>
                <w:b/>
                <w:bCs/>
              </w:rPr>
              <w:t>(w zł)</w:t>
            </w:r>
          </w:p>
          <w:p w:rsidR="008C646B" w:rsidRPr="009753E3" w:rsidRDefault="008C646B" w:rsidP="00356338">
            <w:pPr>
              <w:jc w:val="center"/>
              <w:rPr>
                <w:rFonts w:ascii="Arial" w:hAnsi="Arial" w:cs="Arial"/>
                <w:b/>
                <w:bCs/>
              </w:rPr>
            </w:pPr>
          </w:p>
        </w:tc>
        <w:tc>
          <w:tcPr>
            <w:tcW w:w="931" w:type="pct"/>
            <w:vMerge w:val="restart"/>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Wykonanie</w:t>
            </w:r>
            <w:r>
              <w:rPr>
                <w:rFonts w:ascii="Arial" w:hAnsi="Arial" w:cs="Arial"/>
                <w:b/>
                <w:bCs/>
              </w:rPr>
              <w:t xml:space="preserve"> w %</w:t>
            </w:r>
          </w:p>
          <w:p w:rsidR="008C646B" w:rsidRPr="009753E3" w:rsidRDefault="008C646B" w:rsidP="00356338">
            <w:pPr>
              <w:jc w:val="center"/>
              <w:rPr>
                <w:rFonts w:ascii="Arial" w:hAnsi="Arial" w:cs="Arial"/>
                <w:b/>
                <w:bCs/>
              </w:rPr>
            </w:pPr>
          </w:p>
        </w:tc>
      </w:tr>
      <w:tr w:rsidR="008C646B" w:rsidTr="007E64E2">
        <w:trPr>
          <w:trHeight w:val="309"/>
        </w:trPr>
        <w:tc>
          <w:tcPr>
            <w:tcW w:w="400" w:type="pct"/>
            <w:vMerge/>
            <w:shd w:val="clear" w:color="auto" w:fill="C0C0C0"/>
          </w:tcPr>
          <w:p w:rsidR="008C646B" w:rsidRPr="00917857" w:rsidRDefault="008C646B" w:rsidP="00356338">
            <w:pPr>
              <w:rPr>
                <w:rFonts w:ascii="Arial" w:hAnsi="Arial" w:cs="Arial"/>
                <w:b/>
                <w:bCs/>
                <w:sz w:val="18"/>
                <w:szCs w:val="18"/>
              </w:rPr>
            </w:pPr>
          </w:p>
        </w:tc>
        <w:tc>
          <w:tcPr>
            <w:tcW w:w="882" w:type="pct"/>
            <w:shd w:val="clear" w:color="auto" w:fill="C0C0C0"/>
          </w:tcPr>
          <w:p w:rsidR="008C646B" w:rsidRPr="00917857" w:rsidRDefault="008C646B" w:rsidP="00356338">
            <w:pPr>
              <w:jc w:val="both"/>
              <w:rPr>
                <w:rFonts w:ascii="Arial" w:hAnsi="Arial" w:cs="Arial"/>
                <w:b/>
                <w:bCs/>
                <w:sz w:val="18"/>
                <w:szCs w:val="18"/>
              </w:rPr>
            </w:pPr>
            <w:r w:rsidRPr="00917857">
              <w:rPr>
                <w:rFonts w:ascii="Arial" w:hAnsi="Arial" w:cs="Arial"/>
                <w:b/>
                <w:bCs/>
                <w:sz w:val="18"/>
                <w:szCs w:val="18"/>
              </w:rPr>
              <w:t>rozdział</w:t>
            </w:r>
          </w:p>
        </w:tc>
        <w:tc>
          <w:tcPr>
            <w:tcW w:w="800" w:type="pct"/>
            <w:vMerge/>
            <w:shd w:val="clear" w:color="auto" w:fill="C0C0C0"/>
          </w:tcPr>
          <w:p w:rsidR="008C646B" w:rsidRPr="00917857" w:rsidRDefault="008C646B" w:rsidP="00356338">
            <w:pPr>
              <w:rPr>
                <w:rFonts w:ascii="Arial" w:hAnsi="Arial" w:cs="Arial"/>
                <w:b/>
                <w:bCs/>
                <w:sz w:val="18"/>
                <w:szCs w:val="18"/>
              </w:rPr>
            </w:pPr>
          </w:p>
        </w:tc>
        <w:tc>
          <w:tcPr>
            <w:tcW w:w="980" w:type="pct"/>
            <w:vMerge/>
            <w:shd w:val="clear" w:color="auto" w:fill="C0C0C0"/>
          </w:tcPr>
          <w:p w:rsidR="008C646B" w:rsidRPr="00917857" w:rsidRDefault="008C646B" w:rsidP="00356338">
            <w:pPr>
              <w:rPr>
                <w:rFonts w:ascii="Arial" w:hAnsi="Arial" w:cs="Arial"/>
                <w:b/>
                <w:bCs/>
                <w:sz w:val="18"/>
                <w:szCs w:val="18"/>
              </w:rPr>
            </w:pPr>
          </w:p>
        </w:tc>
        <w:tc>
          <w:tcPr>
            <w:tcW w:w="1008" w:type="pct"/>
            <w:vMerge/>
            <w:shd w:val="clear" w:color="auto" w:fill="C0C0C0"/>
          </w:tcPr>
          <w:p w:rsidR="008C646B" w:rsidRPr="00917857" w:rsidRDefault="008C646B" w:rsidP="00356338">
            <w:pPr>
              <w:rPr>
                <w:rFonts w:ascii="Arial" w:hAnsi="Arial" w:cs="Arial"/>
                <w:b/>
                <w:bCs/>
                <w:sz w:val="18"/>
                <w:szCs w:val="18"/>
              </w:rPr>
            </w:pPr>
          </w:p>
        </w:tc>
        <w:tc>
          <w:tcPr>
            <w:tcW w:w="931" w:type="pct"/>
            <w:vMerge/>
            <w:shd w:val="clear" w:color="auto" w:fill="C0C0C0"/>
          </w:tcPr>
          <w:p w:rsidR="008C646B" w:rsidRPr="00917857" w:rsidRDefault="008C646B" w:rsidP="00356338">
            <w:pPr>
              <w:jc w:val="both"/>
              <w:rPr>
                <w:rFonts w:ascii="Arial" w:hAnsi="Arial" w:cs="Arial"/>
                <w:b/>
                <w:bCs/>
                <w:sz w:val="18"/>
                <w:szCs w:val="18"/>
              </w:rPr>
            </w:pPr>
          </w:p>
        </w:tc>
      </w:tr>
      <w:tr w:rsidR="008C646B" w:rsidTr="007E64E2">
        <w:trPr>
          <w:trHeight w:val="284"/>
        </w:trPr>
        <w:tc>
          <w:tcPr>
            <w:tcW w:w="400" w:type="pct"/>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1.</w:t>
            </w:r>
          </w:p>
        </w:tc>
        <w:tc>
          <w:tcPr>
            <w:tcW w:w="882" w:type="pct"/>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2.</w:t>
            </w:r>
          </w:p>
        </w:tc>
        <w:tc>
          <w:tcPr>
            <w:tcW w:w="800" w:type="pct"/>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3.</w:t>
            </w:r>
          </w:p>
        </w:tc>
        <w:tc>
          <w:tcPr>
            <w:tcW w:w="980" w:type="pct"/>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4.</w:t>
            </w:r>
          </w:p>
        </w:tc>
        <w:tc>
          <w:tcPr>
            <w:tcW w:w="1008" w:type="pct"/>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5.</w:t>
            </w:r>
          </w:p>
        </w:tc>
        <w:tc>
          <w:tcPr>
            <w:tcW w:w="931" w:type="pct"/>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5</w:t>
            </w:r>
            <w:r>
              <w:rPr>
                <w:rFonts w:ascii="Arial" w:hAnsi="Arial" w:cs="Arial"/>
                <w:b/>
                <w:bCs/>
                <w:sz w:val="18"/>
                <w:szCs w:val="18"/>
              </w:rPr>
              <w:t>:4</w:t>
            </w:r>
          </w:p>
        </w:tc>
      </w:tr>
      <w:tr w:rsidR="008C646B" w:rsidTr="007E64E2">
        <w:trPr>
          <w:trHeight w:val="283"/>
        </w:trPr>
        <w:tc>
          <w:tcPr>
            <w:tcW w:w="400" w:type="pct"/>
            <w:shd w:val="clear" w:color="auto" w:fill="C0C0C0"/>
            <w:vAlign w:val="center"/>
          </w:tcPr>
          <w:p w:rsidR="008C646B" w:rsidRPr="00917857" w:rsidRDefault="008C646B" w:rsidP="00356338">
            <w:pPr>
              <w:jc w:val="center"/>
              <w:rPr>
                <w:rFonts w:ascii="Arial" w:hAnsi="Arial" w:cs="Arial"/>
                <w:sz w:val="18"/>
                <w:szCs w:val="18"/>
              </w:rPr>
            </w:pPr>
            <w:r w:rsidRPr="00917857">
              <w:rPr>
                <w:rFonts w:ascii="Arial" w:hAnsi="Arial" w:cs="Arial"/>
                <w:sz w:val="18"/>
                <w:szCs w:val="18"/>
              </w:rPr>
              <w:t>1.</w:t>
            </w:r>
          </w:p>
        </w:tc>
        <w:tc>
          <w:tcPr>
            <w:tcW w:w="882" w:type="pct"/>
            <w:shd w:val="clear" w:color="auto" w:fill="FFFF99"/>
          </w:tcPr>
          <w:p w:rsidR="008C646B" w:rsidRDefault="008C646B" w:rsidP="00356338">
            <w:pPr>
              <w:pBdr>
                <w:bottom w:val="single" w:sz="6" w:space="1" w:color="auto"/>
              </w:pBdr>
              <w:rPr>
                <w:rFonts w:ascii="Arial" w:hAnsi="Arial" w:cs="Arial"/>
                <w:b/>
                <w:bCs/>
                <w:sz w:val="18"/>
                <w:szCs w:val="18"/>
              </w:rPr>
            </w:pPr>
          </w:p>
          <w:p w:rsidR="008C646B" w:rsidRPr="00917857" w:rsidRDefault="008C646B" w:rsidP="00356338">
            <w:pPr>
              <w:pBdr>
                <w:bottom w:val="single" w:sz="6" w:space="1" w:color="auto"/>
              </w:pBdr>
              <w:rPr>
                <w:rFonts w:ascii="Arial" w:hAnsi="Arial" w:cs="Arial"/>
                <w:b/>
                <w:bCs/>
                <w:sz w:val="18"/>
                <w:szCs w:val="18"/>
              </w:rPr>
            </w:pPr>
            <w:r>
              <w:rPr>
                <w:rFonts w:ascii="Arial" w:hAnsi="Arial" w:cs="Arial"/>
                <w:b/>
                <w:bCs/>
                <w:sz w:val="18"/>
                <w:szCs w:val="18"/>
              </w:rPr>
              <w:t>750</w:t>
            </w:r>
          </w:p>
          <w:p w:rsidR="008C646B" w:rsidRDefault="008C646B" w:rsidP="00356338">
            <w:pPr>
              <w:rPr>
                <w:rFonts w:ascii="Arial" w:hAnsi="Arial" w:cs="Arial"/>
                <w:b/>
                <w:bCs/>
                <w:sz w:val="18"/>
                <w:szCs w:val="18"/>
              </w:rPr>
            </w:pPr>
            <w:r>
              <w:rPr>
                <w:rFonts w:ascii="Arial" w:hAnsi="Arial" w:cs="Arial"/>
                <w:b/>
                <w:bCs/>
                <w:sz w:val="18"/>
                <w:szCs w:val="18"/>
              </w:rPr>
              <w:t>75011</w:t>
            </w:r>
          </w:p>
          <w:p w:rsidR="008C646B" w:rsidRPr="00917857" w:rsidRDefault="008C646B" w:rsidP="00356338">
            <w:pPr>
              <w:rPr>
                <w:rFonts w:ascii="Arial" w:hAnsi="Arial" w:cs="Arial"/>
                <w:b/>
                <w:bCs/>
                <w:sz w:val="18"/>
                <w:szCs w:val="18"/>
              </w:rPr>
            </w:pPr>
          </w:p>
        </w:tc>
        <w:tc>
          <w:tcPr>
            <w:tcW w:w="800" w:type="pct"/>
            <w:shd w:val="clear" w:color="auto" w:fill="99CCFF"/>
            <w:vAlign w:val="center"/>
          </w:tcPr>
          <w:p w:rsidR="008C646B" w:rsidRPr="00E416F2" w:rsidRDefault="00943894" w:rsidP="00356338">
            <w:pPr>
              <w:jc w:val="right"/>
              <w:rPr>
                <w:rFonts w:ascii="Arial" w:hAnsi="Arial" w:cs="Arial"/>
                <w:sz w:val="18"/>
                <w:szCs w:val="18"/>
              </w:rPr>
            </w:pPr>
            <w:r>
              <w:rPr>
                <w:rFonts w:ascii="Arial" w:hAnsi="Arial" w:cs="Arial"/>
                <w:sz w:val="18"/>
                <w:szCs w:val="18"/>
              </w:rPr>
              <w:t>332 259,00</w:t>
            </w:r>
          </w:p>
        </w:tc>
        <w:tc>
          <w:tcPr>
            <w:tcW w:w="980" w:type="pct"/>
            <w:shd w:val="clear" w:color="auto" w:fill="99CCFF"/>
            <w:vAlign w:val="center"/>
          </w:tcPr>
          <w:p w:rsidR="008C646B" w:rsidRPr="00E416F2" w:rsidRDefault="00943894" w:rsidP="00356338">
            <w:pPr>
              <w:jc w:val="right"/>
              <w:rPr>
                <w:rFonts w:ascii="Arial" w:hAnsi="Arial" w:cs="Arial"/>
                <w:sz w:val="18"/>
                <w:szCs w:val="18"/>
              </w:rPr>
            </w:pPr>
            <w:r>
              <w:rPr>
                <w:rFonts w:ascii="Arial" w:hAnsi="Arial" w:cs="Arial"/>
                <w:sz w:val="18"/>
                <w:szCs w:val="18"/>
              </w:rPr>
              <w:t>895 278,66</w:t>
            </w:r>
          </w:p>
        </w:tc>
        <w:tc>
          <w:tcPr>
            <w:tcW w:w="1008" w:type="pct"/>
            <w:shd w:val="clear" w:color="auto" w:fill="99CCFF"/>
            <w:vAlign w:val="center"/>
          </w:tcPr>
          <w:p w:rsidR="008C646B" w:rsidRPr="00917857" w:rsidRDefault="00943894" w:rsidP="00356338">
            <w:pPr>
              <w:jc w:val="right"/>
              <w:rPr>
                <w:rFonts w:ascii="Arial" w:hAnsi="Arial" w:cs="Arial"/>
                <w:sz w:val="18"/>
                <w:szCs w:val="18"/>
              </w:rPr>
            </w:pPr>
            <w:r>
              <w:rPr>
                <w:rFonts w:ascii="Arial" w:hAnsi="Arial" w:cs="Arial"/>
                <w:sz w:val="18"/>
                <w:szCs w:val="18"/>
              </w:rPr>
              <w:t>872 589,82</w:t>
            </w:r>
          </w:p>
        </w:tc>
        <w:tc>
          <w:tcPr>
            <w:tcW w:w="931" w:type="pct"/>
            <w:shd w:val="clear" w:color="auto" w:fill="99CCFF"/>
            <w:vAlign w:val="center"/>
          </w:tcPr>
          <w:p w:rsidR="008C646B" w:rsidRPr="007E64E2" w:rsidRDefault="00943894" w:rsidP="00356338">
            <w:pPr>
              <w:jc w:val="right"/>
              <w:rPr>
                <w:rFonts w:ascii="Arial" w:hAnsi="Arial" w:cs="Arial"/>
                <w:sz w:val="18"/>
                <w:szCs w:val="18"/>
              </w:rPr>
            </w:pPr>
            <w:r w:rsidRPr="007E64E2">
              <w:rPr>
                <w:rFonts w:ascii="Arial" w:hAnsi="Arial" w:cs="Arial"/>
                <w:sz w:val="18"/>
                <w:szCs w:val="18"/>
              </w:rPr>
              <w:t>97,47</w:t>
            </w:r>
          </w:p>
        </w:tc>
      </w:tr>
      <w:tr w:rsidR="008C646B" w:rsidTr="007E64E2">
        <w:trPr>
          <w:trHeight w:val="283"/>
        </w:trPr>
        <w:tc>
          <w:tcPr>
            <w:tcW w:w="400" w:type="pct"/>
            <w:shd w:val="clear" w:color="auto" w:fill="C0C0C0"/>
            <w:vAlign w:val="center"/>
          </w:tcPr>
          <w:p w:rsidR="008C646B" w:rsidRPr="00917857" w:rsidRDefault="008C646B" w:rsidP="00356338">
            <w:pPr>
              <w:jc w:val="center"/>
              <w:rPr>
                <w:rFonts w:ascii="Arial" w:hAnsi="Arial" w:cs="Arial"/>
                <w:sz w:val="18"/>
                <w:szCs w:val="18"/>
              </w:rPr>
            </w:pPr>
            <w:r w:rsidRPr="00917857">
              <w:rPr>
                <w:rFonts w:ascii="Arial" w:hAnsi="Arial" w:cs="Arial"/>
                <w:sz w:val="18"/>
                <w:szCs w:val="18"/>
              </w:rPr>
              <w:t>2.</w:t>
            </w:r>
          </w:p>
        </w:tc>
        <w:tc>
          <w:tcPr>
            <w:tcW w:w="882" w:type="pct"/>
            <w:shd w:val="clear" w:color="auto" w:fill="FFFF99"/>
          </w:tcPr>
          <w:p w:rsidR="008C646B" w:rsidRDefault="008C646B" w:rsidP="00356338">
            <w:pPr>
              <w:pBdr>
                <w:bottom w:val="single" w:sz="6" w:space="1" w:color="auto"/>
              </w:pBdr>
              <w:jc w:val="both"/>
              <w:rPr>
                <w:rFonts w:ascii="Arial" w:hAnsi="Arial" w:cs="Arial"/>
                <w:b/>
                <w:bCs/>
                <w:sz w:val="18"/>
                <w:szCs w:val="18"/>
              </w:rPr>
            </w:pPr>
          </w:p>
          <w:p w:rsidR="008C646B" w:rsidRPr="00917857" w:rsidRDefault="008C646B" w:rsidP="00356338">
            <w:pPr>
              <w:pBdr>
                <w:bottom w:val="single" w:sz="6" w:space="1" w:color="auto"/>
              </w:pBdr>
              <w:jc w:val="both"/>
              <w:rPr>
                <w:rFonts w:ascii="Arial" w:hAnsi="Arial" w:cs="Arial"/>
                <w:b/>
                <w:bCs/>
                <w:sz w:val="18"/>
                <w:szCs w:val="18"/>
              </w:rPr>
            </w:pPr>
            <w:r>
              <w:rPr>
                <w:rFonts w:ascii="Arial" w:hAnsi="Arial" w:cs="Arial"/>
                <w:b/>
                <w:bCs/>
                <w:sz w:val="18"/>
                <w:szCs w:val="18"/>
              </w:rPr>
              <w:t>75</w:t>
            </w:r>
            <w:r w:rsidRPr="00917857">
              <w:rPr>
                <w:rFonts w:ascii="Arial" w:hAnsi="Arial" w:cs="Arial"/>
                <w:b/>
                <w:bCs/>
                <w:sz w:val="18"/>
                <w:szCs w:val="18"/>
              </w:rPr>
              <w:t>0</w:t>
            </w:r>
          </w:p>
          <w:p w:rsidR="008C646B" w:rsidRDefault="008C646B" w:rsidP="00356338">
            <w:pPr>
              <w:jc w:val="both"/>
              <w:rPr>
                <w:rFonts w:ascii="Arial" w:hAnsi="Arial" w:cs="Arial"/>
                <w:b/>
                <w:bCs/>
                <w:sz w:val="18"/>
                <w:szCs w:val="18"/>
              </w:rPr>
            </w:pPr>
            <w:r>
              <w:rPr>
                <w:rFonts w:ascii="Arial" w:hAnsi="Arial" w:cs="Arial"/>
                <w:b/>
                <w:bCs/>
                <w:sz w:val="18"/>
                <w:szCs w:val="18"/>
              </w:rPr>
              <w:t>750</w:t>
            </w:r>
            <w:r w:rsidR="00943894">
              <w:rPr>
                <w:rFonts w:ascii="Arial" w:hAnsi="Arial" w:cs="Arial"/>
                <w:b/>
                <w:bCs/>
                <w:sz w:val="18"/>
                <w:szCs w:val="18"/>
              </w:rPr>
              <w:t>22</w:t>
            </w:r>
          </w:p>
          <w:p w:rsidR="008C646B" w:rsidRPr="00917857" w:rsidRDefault="008C646B" w:rsidP="00356338">
            <w:pPr>
              <w:jc w:val="both"/>
              <w:rPr>
                <w:rFonts w:ascii="Arial" w:hAnsi="Arial" w:cs="Arial"/>
                <w:b/>
                <w:bCs/>
                <w:sz w:val="18"/>
                <w:szCs w:val="18"/>
              </w:rPr>
            </w:pPr>
          </w:p>
        </w:tc>
        <w:tc>
          <w:tcPr>
            <w:tcW w:w="800" w:type="pct"/>
            <w:shd w:val="clear" w:color="auto" w:fill="99CCFF"/>
            <w:vAlign w:val="center"/>
          </w:tcPr>
          <w:p w:rsidR="008C646B" w:rsidRPr="00917857" w:rsidRDefault="00943894" w:rsidP="00356338">
            <w:pPr>
              <w:jc w:val="right"/>
              <w:rPr>
                <w:rFonts w:ascii="Arial" w:hAnsi="Arial" w:cs="Arial"/>
                <w:sz w:val="18"/>
                <w:szCs w:val="18"/>
              </w:rPr>
            </w:pPr>
            <w:r>
              <w:rPr>
                <w:rFonts w:ascii="Arial" w:hAnsi="Arial" w:cs="Arial"/>
                <w:sz w:val="18"/>
                <w:szCs w:val="18"/>
              </w:rPr>
              <w:t>326 000</w:t>
            </w:r>
            <w:r w:rsidR="008C646B">
              <w:rPr>
                <w:rFonts w:ascii="Arial" w:hAnsi="Arial" w:cs="Arial"/>
                <w:sz w:val="18"/>
                <w:szCs w:val="18"/>
              </w:rPr>
              <w:t>,00</w:t>
            </w:r>
          </w:p>
        </w:tc>
        <w:tc>
          <w:tcPr>
            <w:tcW w:w="980" w:type="pct"/>
            <w:shd w:val="clear" w:color="auto" w:fill="99CCFF"/>
            <w:vAlign w:val="center"/>
          </w:tcPr>
          <w:p w:rsidR="008C646B" w:rsidRPr="00917857" w:rsidRDefault="00943894" w:rsidP="00356338">
            <w:pPr>
              <w:jc w:val="right"/>
              <w:rPr>
                <w:rFonts w:ascii="Arial" w:hAnsi="Arial" w:cs="Arial"/>
                <w:sz w:val="18"/>
                <w:szCs w:val="18"/>
              </w:rPr>
            </w:pPr>
            <w:r>
              <w:rPr>
                <w:rFonts w:ascii="Arial" w:hAnsi="Arial" w:cs="Arial"/>
                <w:sz w:val="18"/>
                <w:szCs w:val="18"/>
              </w:rPr>
              <w:t>302 000,00</w:t>
            </w:r>
          </w:p>
        </w:tc>
        <w:tc>
          <w:tcPr>
            <w:tcW w:w="1008" w:type="pct"/>
            <w:shd w:val="clear" w:color="auto" w:fill="99CCFF"/>
            <w:vAlign w:val="center"/>
          </w:tcPr>
          <w:p w:rsidR="008C646B" w:rsidRPr="00917857" w:rsidRDefault="00943894" w:rsidP="00356338">
            <w:pPr>
              <w:jc w:val="right"/>
              <w:rPr>
                <w:rFonts w:ascii="Arial" w:hAnsi="Arial" w:cs="Arial"/>
                <w:sz w:val="18"/>
                <w:szCs w:val="18"/>
              </w:rPr>
            </w:pPr>
            <w:r>
              <w:rPr>
                <w:rFonts w:ascii="Arial" w:hAnsi="Arial" w:cs="Arial"/>
                <w:sz w:val="18"/>
                <w:szCs w:val="18"/>
              </w:rPr>
              <w:t>289 283,86</w:t>
            </w:r>
          </w:p>
        </w:tc>
        <w:tc>
          <w:tcPr>
            <w:tcW w:w="931" w:type="pct"/>
            <w:shd w:val="clear" w:color="auto" w:fill="99CCFF"/>
            <w:vAlign w:val="center"/>
          </w:tcPr>
          <w:p w:rsidR="008C646B" w:rsidRPr="007E64E2" w:rsidRDefault="00943894" w:rsidP="00356338">
            <w:pPr>
              <w:jc w:val="right"/>
              <w:rPr>
                <w:rFonts w:ascii="Arial" w:hAnsi="Arial" w:cs="Arial"/>
                <w:sz w:val="18"/>
                <w:szCs w:val="18"/>
              </w:rPr>
            </w:pPr>
            <w:r w:rsidRPr="007E64E2">
              <w:rPr>
                <w:rFonts w:ascii="Arial" w:hAnsi="Arial" w:cs="Arial"/>
                <w:sz w:val="18"/>
                <w:szCs w:val="18"/>
              </w:rPr>
              <w:t>95,79</w:t>
            </w:r>
          </w:p>
        </w:tc>
      </w:tr>
      <w:tr w:rsidR="008C646B" w:rsidTr="007E64E2">
        <w:trPr>
          <w:trHeight w:val="283"/>
        </w:trPr>
        <w:tc>
          <w:tcPr>
            <w:tcW w:w="400" w:type="pct"/>
            <w:shd w:val="clear" w:color="auto" w:fill="C0C0C0"/>
            <w:vAlign w:val="center"/>
          </w:tcPr>
          <w:p w:rsidR="008C646B" w:rsidRPr="00917857" w:rsidRDefault="008C646B" w:rsidP="00356338">
            <w:pPr>
              <w:jc w:val="center"/>
              <w:rPr>
                <w:rFonts w:ascii="Arial" w:hAnsi="Arial" w:cs="Arial"/>
                <w:sz w:val="18"/>
                <w:szCs w:val="18"/>
              </w:rPr>
            </w:pPr>
            <w:r>
              <w:rPr>
                <w:rFonts w:ascii="Arial" w:hAnsi="Arial" w:cs="Arial"/>
                <w:sz w:val="18"/>
                <w:szCs w:val="18"/>
              </w:rPr>
              <w:t>3.</w:t>
            </w:r>
          </w:p>
        </w:tc>
        <w:tc>
          <w:tcPr>
            <w:tcW w:w="882" w:type="pct"/>
            <w:shd w:val="clear" w:color="auto" w:fill="FFFF99"/>
          </w:tcPr>
          <w:p w:rsidR="008C646B" w:rsidRDefault="008C646B" w:rsidP="00356338">
            <w:pPr>
              <w:pBdr>
                <w:bottom w:val="single" w:sz="6" w:space="1" w:color="auto"/>
              </w:pBdr>
              <w:jc w:val="both"/>
              <w:rPr>
                <w:rFonts w:ascii="Arial" w:hAnsi="Arial" w:cs="Arial"/>
                <w:b/>
                <w:bCs/>
                <w:sz w:val="18"/>
                <w:szCs w:val="18"/>
              </w:rPr>
            </w:pPr>
          </w:p>
          <w:p w:rsidR="008C646B" w:rsidRPr="00917857" w:rsidRDefault="008C646B" w:rsidP="00356338">
            <w:pPr>
              <w:pBdr>
                <w:bottom w:val="single" w:sz="6" w:space="1" w:color="auto"/>
              </w:pBdr>
              <w:jc w:val="both"/>
              <w:rPr>
                <w:rFonts w:ascii="Arial" w:hAnsi="Arial" w:cs="Arial"/>
                <w:b/>
                <w:bCs/>
                <w:sz w:val="18"/>
                <w:szCs w:val="18"/>
              </w:rPr>
            </w:pPr>
            <w:r>
              <w:rPr>
                <w:rFonts w:ascii="Arial" w:hAnsi="Arial" w:cs="Arial"/>
                <w:b/>
                <w:bCs/>
                <w:sz w:val="18"/>
                <w:szCs w:val="18"/>
              </w:rPr>
              <w:t>75</w:t>
            </w:r>
            <w:r w:rsidRPr="00917857">
              <w:rPr>
                <w:rFonts w:ascii="Arial" w:hAnsi="Arial" w:cs="Arial"/>
                <w:b/>
                <w:bCs/>
                <w:sz w:val="18"/>
                <w:szCs w:val="18"/>
              </w:rPr>
              <w:t>0</w:t>
            </w:r>
          </w:p>
          <w:p w:rsidR="008C646B" w:rsidRDefault="008C646B" w:rsidP="00356338">
            <w:pPr>
              <w:jc w:val="both"/>
              <w:rPr>
                <w:rFonts w:ascii="Arial" w:hAnsi="Arial" w:cs="Arial"/>
                <w:b/>
                <w:bCs/>
                <w:sz w:val="18"/>
                <w:szCs w:val="18"/>
              </w:rPr>
            </w:pPr>
            <w:r>
              <w:rPr>
                <w:rFonts w:ascii="Arial" w:hAnsi="Arial" w:cs="Arial"/>
                <w:b/>
                <w:bCs/>
                <w:sz w:val="18"/>
                <w:szCs w:val="18"/>
              </w:rPr>
              <w:t>7502</w:t>
            </w:r>
            <w:r w:rsidR="00943894">
              <w:rPr>
                <w:rFonts w:ascii="Arial" w:hAnsi="Arial" w:cs="Arial"/>
                <w:b/>
                <w:bCs/>
                <w:sz w:val="18"/>
                <w:szCs w:val="18"/>
              </w:rPr>
              <w:t>3</w:t>
            </w:r>
          </w:p>
          <w:p w:rsidR="008C646B" w:rsidRPr="00917857" w:rsidRDefault="008C646B" w:rsidP="00356338">
            <w:pPr>
              <w:jc w:val="both"/>
              <w:rPr>
                <w:rFonts w:ascii="Arial" w:hAnsi="Arial" w:cs="Arial"/>
                <w:b/>
                <w:bCs/>
                <w:sz w:val="18"/>
                <w:szCs w:val="18"/>
              </w:rPr>
            </w:pPr>
          </w:p>
        </w:tc>
        <w:tc>
          <w:tcPr>
            <w:tcW w:w="800" w:type="pct"/>
            <w:shd w:val="clear" w:color="auto" w:fill="99CCFF"/>
            <w:vAlign w:val="center"/>
          </w:tcPr>
          <w:p w:rsidR="008C646B" w:rsidRDefault="004234B1" w:rsidP="00356338">
            <w:pPr>
              <w:jc w:val="right"/>
              <w:rPr>
                <w:rFonts w:ascii="Arial" w:hAnsi="Arial" w:cs="Arial"/>
                <w:sz w:val="18"/>
                <w:szCs w:val="18"/>
              </w:rPr>
            </w:pPr>
            <w:r>
              <w:rPr>
                <w:rFonts w:ascii="Arial" w:hAnsi="Arial" w:cs="Arial"/>
                <w:sz w:val="18"/>
                <w:szCs w:val="18"/>
              </w:rPr>
              <w:t>8 873 000,00</w:t>
            </w:r>
          </w:p>
        </w:tc>
        <w:tc>
          <w:tcPr>
            <w:tcW w:w="980" w:type="pct"/>
            <w:shd w:val="clear" w:color="auto" w:fill="99CCFF"/>
            <w:vAlign w:val="center"/>
          </w:tcPr>
          <w:p w:rsidR="008C646B" w:rsidRDefault="00943894" w:rsidP="00356338">
            <w:pPr>
              <w:jc w:val="right"/>
              <w:rPr>
                <w:rFonts w:ascii="Arial" w:hAnsi="Arial" w:cs="Arial"/>
                <w:sz w:val="18"/>
                <w:szCs w:val="18"/>
              </w:rPr>
            </w:pPr>
            <w:r>
              <w:rPr>
                <w:rFonts w:ascii="Arial" w:hAnsi="Arial" w:cs="Arial"/>
                <w:sz w:val="18"/>
                <w:szCs w:val="18"/>
              </w:rPr>
              <w:t>8 057 756,34</w:t>
            </w:r>
          </w:p>
        </w:tc>
        <w:tc>
          <w:tcPr>
            <w:tcW w:w="1008" w:type="pct"/>
            <w:shd w:val="clear" w:color="auto" w:fill="99CCFF"/>
            <w:vAlign w:val="center"/>
          </w:tcPr>
          <w:p w:rsidR="008C646B" w:rsidRDefault="00943894" w:rsidP="004711EB">
            <w:pPr>
              <w:jc w:val="right"/>
              <w:rPr>
                <w:rFonts w:ascii="Arial" w:hAnsi="Arial" w:cs="Arial"/>
                <w:sz w:val="18"/>
                <w:szCs w:val="18"/>
              </w:rPr>
            </w:pPr>
            <w:r>
              <w:rPr>
                <w:rFonts w:ascii="Arial" w:hAnsi="Arial" w:cs="Arial"/>
                <w:sz w:val="18"/>
                <w:szCs w:val="18"/>
              </w:rPr>
              <w:t>7 766 180,28</w:t>
            </w:r>
          </w:p>
        </w:tc>
        <w:tc>
          <w:tcPr>
            <w:tcW w:w="931" w:type="pct"/>
            <w:shd w:val="clear" w:color="auto" w:fill="99CCFF"/>
            <w:vAlign w:val="center"/>
          </w:tcPr>
          <w:p w:rsidR="008C646B" w:rsidRPr="007E64E2" w:rsidRDefault="00943894" w:rsidP="00356338">
            <w:pPr>
              <w:jc w:val="right"/>
              <w:rPr>
                <w:rFonts w:ascii="Arial" w:hAnsi="Arial" w:cs="Arial"/>
                <w:sz w:val="18"/>
                <w:szCs w:val="18"/>
              </w:rPr>
            </w:pPr>
            <w:r w:rsidRPr="007E64E2">
              <w:rPr>
                <w:rFonts w:ascii="Arial" w:hAnsi="Arial" w:cs="Arial"/>
                <w:sz w:val="18"/>
                <w:szCs w:val="18"/>
              </w:rPr>
              <w:t>96,38</w:t>
            </w:r>
          </w:p>
        </w:tc>
      </w:tr>
      <w:tr w:rsidR="008C646B" w:rsidTr="007E64E2">
        <w:trPr>
          <w:trHeight w:val="283"/>
        </w:trPr>
        <w:tc>
          <w:tcPr>
            <w:tcW w:w="400" w:type="pct"/>
            <w:shd w:val="clear" w:color="auto" w:fill="C0C0C0"/>
            <w:vAlign w:val="center"/>
          </w:tcPr>
          <w:p w:rsidR="008C646B" w:rsidRDefault="008C646B" w:rsidP="00356338">
            <w:pPr>
              <w:jc w:val="center"/>
              <w:rPr>
                <w:rFonts w:ascii="Arial" w:hAnsi="Arial" w:cs="Arial"/>
                <w:sz w:val="18"/>
                <w:szCs w:val="18"/>
              </w:rPr>
            </w:pPr>
          </w:p>
          <w:p w:rsidR="008C646B" w:rsidRDefault="008C646B" w:rsidP="00356338">
            <w:pPr>
              <w:jc w:val="center"/>
              <w:rPr>
                <w:rFonts w:ascii="Arial" w:hAnsi="Arial" w:cs="Arial"/>
                <w:sz w:val="18"/>
                <w:szCs w:val="18"/>
              </w:rPr>
            </w:pPr>
            <w:r>
              <w:rPr>
                <w:rFonts w:ascii="Arial" w:hAnsi="Arial" w:cs="Arial"/>
                <w:sz w:val="18"/>
                <w:szCs w:val="18"/>
              </w:rPr>
              <w:t>4.</w:t>
            </w:r>
          </w:p>
        </w:tc>
        <w:tc>
          <w:tcPr>
            <w:tcW w:w="882" w:type="pct"/>
            <w:shd w:val="clear" w:color="auto" w:fill="FFFF99"/>
          </w:tcPr>
          <w:p w:rsidR="008C646B" w:rsidRDefault="008C646B" w:rsidP="00356338">
            <w:pPr>
              <w:pBdr>
                <w:bottom w:val="single" w:sz="6" w:space="1" w:color="auto"/>
              </w:pBdr>
              <w:jc w:val="both"/>
              <w:rPr>
                <w:rFonts w:ascii="Arial" w:hAnsi="Arial" w:cs="Arial"/>
                <w:b/>
                <w:bCs/>
                <w:sz w:val="18"/>
                <w:szCs w:val="18"/>
              </w:rPr>
            </w:pPr>
          </w:p>
          <w:p w:rsidR="008C646B" w:rsidRPr="00917857" w:rsidRDefault="008C646B" w:rsidP="00356338">
            <w:pPr>
              <w:pBdr>
                <w:bottom w:val="single" w:sz="6" w:space="1" w:color="auto"/>
              </w:pBdr>
              <w:jc w:val="both"/>
              <w:rPr>
                <w:rFonts w:ascii="Arial" w:hAnsi="Arial" w:cs="Arial"/>
                <w:b/>
                <w:bCs/>
                <w:sz w:val="18"/>
                <w:szCs w:val="18"/>
              </w:rPr>
            </w:pPr>
            <w:r>
              <w:rPr>
                <w:rFonts w:ascii="Arial" w:hAnsi="Arial" w:cs="Arial"/>
                <w:b/>
                <w:bCs/>
                <w:sz w:val="18"/>
                <w:szCs w:val="18"/>
              </w:rPr>
              <w:t>75</w:t>
            </w:r>
            <w:r w:rsidRPr="00917857">
              <w:rPr>
                <w:rFonts w:ascii="Arial" w:hAnsi="Arial" w:cs="Arial"/>
                <w:b/>
                <w:bCs/>
                <w:sz w:val="18"/>
                <w:szCs w:val="18"/>
              </w:rPr>
              <w:t>0</w:t>
            </w:r>
          </w:p>
          <w:p w:rsidR="008C646B" w:rsidRDefault="008C646B" w:rsidP="00356338">
            <w:pPr>
              <w:jc w:val="both"/>
              <w:rPr>
                <w:rFonts w:ascii="Arial" w:hAnsi="Arial" w:cs="Arial"/>
                <w:b/>
                <w:bCs/>
                <w:sz w:val="18"/>
                <w:szCs w:val="18"/>
              </w:rPr>
            </w:pPr>
            <w:r>
              <w:rPr>
                <w:rFonts w:ascii="Arial" w:hAnsi="Arial" w:cs="Arial"/>
                <w:b/>
                <w:bCs/>
                <w:sz w:val="18"/>
                <w:szCs w:val="18"/>
              </w:rPr>
              <w:t>750</w:t>
            </w:r>
            <w:r w:rsidR="004234B1">
              <w:rPr>
                <w:rFonts w:ascii="Arial" w:hAnsi="Arial" w:cs="Arial"/>
                <w:b/>
                <w:bCs/>
                <w:sz w:val="18"/>
                <w:szCs w:val="18"/>
              </w:rPr>
              <w:t>75</w:t>
            </w:r>
          </w:p>
          <w:p w:rsidR="008C646B" w:rsidRPr="00917857" w:rsidRDefault="008C646B" w:rsidP="00356338">
            <w:pPr>
              <w:jc w:val="both"/>
              <w:rPr>
                <w:rFonts w:ascii="Arial" w:hAnsi="Arial" w:cs="Arial"/>
                <w:b/>
                <w:bCs/>
                <w:sz w:val="18"/>
                <w:szCs w:val="18"/>
              </w:rPr>
            </w:pPr>
          </w:p>
        </w:tc>
        <w:tc>
          <w:tcPr>
            <w:tcW w:w="800" w:type="pct"/>
            <w:shd w:val="clear" w:color="auto" w:fill="99CCFF"/>
            <w:vAlign w:val="center"/>
          </w:tcPr>
          <w:p w:rsidR="008C646B" w:rsidRDefault="004234B1" w:rsidP="00356338">
            <w:pPr>
              <w:jc w:val="right"/>
              <w:rPr>
                <w:rFonts w:ascii="Arial" w:hAnsi="Arial" w:cs="Arial"/>
                <w:sz w:val="18"/>
                <w:szCs w:val="18"/>
              </w:rPr>
            </w:pPr>
            <w:r>
              <w:rPr>
                <w:rFonts w:ascii="Arial" w:hAnsi="Arial" w:cs="Arial"/>
                <w:sz w:val="18"/>
                <w:szCs w:val="18"/>
              </w:rPr>
              <w:t>185 900</w:t>
            </w:r>
            <w:r w:rsidR="008C646B">
              <w:rPr>
                <w:rFonts w:ascii="Arial" w:hAnsi="Arial" w:cs="Arial"/>
                <w:sz w:val="18"/>
                <w:szCs w:val="18"/>
              </w:rPr>
              <w:t>,00</w:t>
            </w:r>
          </w:p>
        </w:tc>
        <w:tc>
          <w:tcPr>
            <w:tcW w:w="980" w:type="pct"/>
            <w:shd w:val="clear" w:color="auto" w:fill="99CCFF"/>
            <w:vAlign w:val="center"/>
          </w:tcPr>
          <w:p w:rsidR="008C646B" w:rsidRDefault="004234B1" w:rsidP="00356338">
            <w:pPr>
              <w:jc w:val="right"/>
              <w:rPr>
                <w:rFonts w:ascii="Arial" w:hAnsi="Arial" w:cs="Arial"/>
                <w:sz w:val="18"/>
                <w:szCs w:val="18"/>
              </w:rPr>
            </w:pPr>
            <w:r>
              <w:rPr>
                <w:rFonts w:ascii="Arial" w:hAnsi="Arial" w:cs="Arial"/>
                <w:sz w:val="18"/>
                <w:szCs w:val="18"/>
              </w:rPr>
              <w:t>210 900,00</w:t>
            </w:r>
          </w:p>
        </w:tc>
        <w:tc>
          <w:tcPr>
            <w:tcW w:w="1008" w:type="pct"/>
            <w:shd w:val="clear" w:color="auto" w:fill="99CCFF"/>
            <w:vAlign w:val="center"/>
          </w:tcPr>
          <w:p w:rsidR="008C646B" w:rsidRDefault="004234B1" w:rsidP="00A444CD">
            <w:pPr>
              <w:jc w:val="right"/>
              <w:rPr>
                <w:rFonts w:ascii="Arial" w:hAnsi="Arial" w:cs="Arial"/>
                <w:sz w:val="18"/>
                <w:szCs w:val="18"/>
              </w:rPr>
            </w:pPr>
            <w:r>
              <w:rPr>
                <w:rFonts w:ascii="Arial" w:hAnsi="Arial" w:cs="Arial"/>
                <w:sz w:val="18"/>
                <w:szCs w:val="18"/>
              </w:rPr>
              <w:t>199 264,69</w:t>
            </w:r>
          </w:p>
        </w:tc>
        <w:tc>
          <w:tcPr>
            <w:tcW w:w="931" w:type="pct"/>
            <w:shd w:val="clear" w:color="auto" w:fill="99CCFF"/>
            <w:vAlign w:val="center"/>
          </w:tcPr>
          <w:p w:rsidR="008C646B" w:rsidRPr="007E64E2" w:rsidRDefault="004234B1" w:rsidP="00356338">
            <w:pPr>
              <w:jc w:val="right"/>
              <w:rPr>
                <w:rFonts w:ascii="Arial" w:hAnsi="Arial" w:cs="Arial"/>
                <w:sz w:val="18"/>
                <w:szCs w:val="18"/>
              </w:rPr>
            </w:pPr>
            <w:r w:rsidRPr="007E64E2">
              <w:rPr>
                <w:rFonts w:ascii="Arial" w:hAnsi="Arial" w:cs="Arial"/>
                <w:sz w:val="18"/>
                <w:szCs w:val="18"/>
              </w:rPr>
              <w:t>94,48</w:t>
            </w:r>
          </w:p>
        </w:tc>
      </w:tr>
      <w:tr w:rsidR="008C646B" w:rsidTr="007E64E2">
        <w:trPr>
          <w:trHeight w:val="340"/>
        </w:trPr>
        <w:tc>
          <w:tcPr>
            <w:tcW w:w="1282" w:type="pct"/>
            <w:gridSpan w:val="2"/>
            <w:shd w:val="clear" w:color="auto" w:fill="999999"/>
          </w:tcPr>
          <w:p w:rsidR="00E71C02" w:rsidRDefault="00E71C02" w:rsidP="00356338">
            <w:pPr>
              <w:jc w:val="center"/>
              <w:rPr>
                <w:rFonts w:ascii="Arial" w:hAnsi="Arial" w:cs="Arial"/>
                <w:b/>
                <w:bCs/>
                <w:sz w:val="18"/>
                <w:szCs w:val="18"/>
              </w:rPr>
            </w:pPr>
          </w:p>
          <w:p w:rsidR="008C646B" w:rsidRPr="00917857" w:rsidRDefault="008C646B" w:rsidP="00356338">
            <w:pPr>
              <w:jc w:val="center"/>
              <w:rPr>
                <w:rFonts w:ascii="Arial" w:hAnsi="Arial" w:cs="Arial"/>
                <w:b/>
                <w:bCs/>
                <w:sz w:val="18"/>
                <w:szCs w:val="18"/>
              </w:rPr>
            </w:pPr>
            <w:r w:rsidRPr="00917857">
              <w:rPr>
                <w:rFonts w:ascii="Arial" w:hAnsi="Arial" w:cs="Arial"/>
                <w:b/>
                <w:bCs/>
                <w:sz w:val="18"/>
                <w:szCs w:val="18"/>
              </w:rPr>
              <w:t>Razem dział</w:t>
            </w:r>
          </w:p>
          <w:p w:rsidR="008C646B" w:rsidRPr="00917857" w:rsidRDefault="008C646B" w:rsidP="00356338">
            <w:pPr>
              <w:jc w:val="center"/>
              <w:rPr>
                <w:rFonts w:ascii="Arial" w:hAnsi="Arial" w:cs="Arial"/>
                <w:b/>
                <w:bCs/>
                <w:sz w:val="18"/>
                <w:szCs w:val="18"/>
              </w:rPr>
            </w:pPr>
          </w:p>
        </w:tc>
        <w:tc>
          <w:tcPr>
            <w:tcW w:w="800" w:type="pct"/>
            <w:shd w:val="clear" w:color="auto" w:fill="999999"/>
            <w:vAlign w:val="center"/>
          </w:tcPr>
          <w:p w:rsidR="008C646B" w:rsidRPr="00917857" w:rsidRDefault="00943894" w:rsidP="00356338">
            <w:pPr>
              <w:jc w:val="right"/>
              <w:rPr>
                <w:rFonts w:ascii="Arial" w:hAnsi="Arial" w:cs="Arial"/>
                <w:b/>
                <w:bCs/>
                <w:sz w:val="18"/>
                <w:szCs w:val="18"/>
              </w:rPr>
            </w:pPr>
            <w:r>
              <w:rPr>
                <w:rFonts w:ascii="Arial" w:hAnsi="Arial" w:cs="Arial"/>
                <w:b/>
                <w:bCs/>
                <w:sz w:val="18"/>
                <w:szCs w:val="18"/>
              </w:rPr>
              <w:t>9 717 159,00</w:t>
            </w:r>
          </w:p>
        </w:tc>
        <w:tc>
          <w:tcPr>
            <w:tcW w:w="980" w:type="pct"/>
            <w:shd w:val="clear" w:color="auto" w:fill="999999"/>
            <w:vAlign w:val="center"/>
          </w:tcPr>
          <w:p w:rsidR="008C646B" w:rsidRPr="00917857" w:rsidRDefault="00943894" w:rsidP="001548DF">
            <w:pPr>
              <w:jc w:val="right"/>
              <w:rPr>
                <w:rFonts w:ascii="Arial" w:hAnsi="Arial" w:cs="Arial"/>
                <w:b/>
                <w:bCs/>
                <w:sz w:val="18"/>
                <w:szCs w:val="18"/>
              </w:rPr>
            </w:pPr>
            <w:r>
              <w:rPr>
                <w:rFonts w:ascii="Arial" w:hAnsi="Arial" w:cs="Arial"/>
                <w:b/>
                <w:bCs/>
                <w:sz w:val="18"/>
                <w:szCs w:val="18"/>
              </w:rPr>
              <w:t>9 465 935,00</w:t>
            </w:r>
          </w:p>
        </w:tc>
        <w:tc>
          <w:tcPr>
            <w:tcW w:w="1008" w:type="pct"/>
            <w:shd w:val="clear" w:color="auto" w:fill="999999"/>
            <w:vAlign w:val="center"/>
          </w:tcPr>
          <w:p w:rsidR="008C646B" w:rsidRPr="00917857" w:rsidRDefault="00943894" w:rsidP="005C310D">
            <w:pPr>
              <w:jc w:val="right"/>
              <w:rPr>
                <w:rFonts w:ascii="Arial" w:hAnsi="Arial" w:cs="Arial"/>
                <w:b/>
                <w:bCs/>
                <w:sz w:val="18"/>
                <w:szCs w:val="18"/>
              </w:rPr>
            </w:pPr>
            <w:r>
              <w:rPr>
                <w:rFonts w:ascii="Arial" w:hAnsi="Arial" w:cs="Arial"/>
                <w:b/>
                <w:bCs/>
                <w:sz w:val="18"/>
                <w:szCs w:val="18"/>
              </w:rPr>
              <w:t>9 127 318,65</w:t>
            </w:r>
          </w:p>
        </w:tc>
        <w:tc>
          <w:tcPr>
            <w:tcW w:w="931" w:type="pct"/>
            <w:shd w:val="clear" w:color="auto" w:fill="999999"/>
            <w:vAlign w:val="center"/>
          </w:tcPr>
          <w:p w:rsidR="008C646B" w:rsidRPr="007E64E2" w:rsidRDefault="00943894" w:rsidP="00356338">
            <w:pPr>
              <w:jc w:val="right"/>
              <w:rPr>
                <w:rFonts w:ascii="Arial" w:hAnsi="Arial" w:cs="Arial"/>
                <w:b/>
                <w:bCs/>
                <w:sz w:val="18"/>
                <w:szCs w:val="18"/>
              </w:rPr>
            </w:pPr>
            <w:r w:rsidRPr="007E64E2">
              <w:rPr>
                <w:rFonts w:ascii="Arial" w:hAnsi="Arial" w:cs="Arial"/>
                <w:b/>
                <w:bCs/>
                <w:sz w:val="18"/>
                <w:szCs w:val="18"/>
              </w:rPr>
              <w:t>96,42</w:t>
            </w:r>
          </w:p>
        </w:tc>
      </w:tr>
    </w:tbl>
    <w:p w:rsidR="008C646B" w:rsidRDefault="008C646B" w:rsidP="000829CB">
      <w:pPr>
        <w:jc w:val="both"/>
        <w:rPr>
          <w:b/>
          <w:bCs/>
          <w:sz w:val="24"/>
          <w:szCs w:val="24"/>
        </w:rPr>
      </w:pPr>
    </w:p>
    <w:p w:rsidR="00E71C02" w:rsidRPr="002F48BE" w:rsidRDefault="00E71C02" w:rsidP="000829CB">
      <w:pPr>
        <w:jc w:val="both"/>
        <w:rPr>
          <w:b/>
          <w:bCs/>
          <w:sz w:val="24"/>
          <w:szCs w:val="24"/>
        </w:rPr>
      </w:pPr>
    </w:p>
    <w:p w:rsidR="008C646B" w:rsidRPr="007A6C1B" w:rsidRDefault="008C646B" w:rsidP="00BE11C2">
      <w:pPr>
        <w:pStyle w:val="Legenda"/>
        <w:keepNext/>
        <w:ind w:left="1416" w:firstLine="708"/>
        <w:rPr>
          <w:sz w:val="24"/>
          <w:szCs w:val="24"/>
        </w:rPr>
      </w:pPr>
      <w:r w:rsidRPr="007A6C1B">
        <w:rPr>
          <w:sz w:val="24"/>
          <w:szCs w:val="24"/>
        </w:rPr>
        <w:t xml:space="preserve">Wykonanie wydatków – </w:t>
      </w:r>
      <w:r>
        <w:rPr>
          <w:sz w:val="24"/>
          <w:szCs w:val="24"/>
        </w:rPr>
        <w:t>Administracja Publiczna</w:t>
      </w:r>
    </w:p>
    <w:p w:rsidR="008C646B" w:rsidRPr="00296F21" w:rsidRDefault="00F04A09" w:rsidP="00296F21">
      <w:r>
        <w:rPr>
          <w:noProof/>
        </w:rPr>
        <w:drawing>
          <wp:inline distT="0" distB="0" distL="0" distR="0">
            <wp:extent cx="5962650" cy="3076575"/>
            <wp:effectExtent l="0" t="0" r="0" b="0"/>
            <wp:docPr id="10" name="Obiekt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C646B" w:rsidRPr="009F0705" w:rsidRDefault="008C646B" w:rsidP="00FD462B">
      <w:pPr>
        <w:pStyle w:val="Nagwek1"/>
        <w:spacing w:line="276" w:lineRule="auto"/>
        <w:ind w:firstLine="708"/>
        <w:rPr>
          <w:rFonts w:ascii="Times New Roman" w:hAnsi="Times New Roman" w:cs="Times New Roman"/>
          <w:b w:val="0"/>
          <w:bCs w:val="0"/>
          <w:sz w:val="24"/>
          <w:szCs w:val="24"/>
        </w:rPr>
      </w:pPr>
      <w:r w:rsidRPr="009F0705">
        <w:rPr>
          <w:rFonts w:ascii="Times New Roman" w:hAnsi="Times New Roman" w:cs="Times New Roman"/>
          <w:b w:val="0"/>
          <w:bCs w:val="0"/>
          <w:sz w:val="24"/>
          <w:szCs w:val="24"/>
        </w:rPr>
        <w:lastRenderedPageBreak/>
        <w:t xml:space="preserve">Wydatki działu </w:t>
      </w:r>
      <w:r w:rsidRPr="00E71C02">
        <w:rPr>
          <w:rFonts w:ascii="Times New Roman" w:hAnsi="Times New Roman" w:cs="Times New Roman"/>
          <w:bCs w:val="0"/>
          <w:sz w:val="24"/>
          <w:szCs w:val="24"/>
        </w:rPr>
        <w:t>Administracja Publiczna</w:t>
      </w:r>
      <w:r w:rsidRPr="009F0705">
        <w:rPr>
          <w:rFonts w:ascii="Times New Roman" w:hAnsi="Times New Roman" w:cs="Times New Roman"/>
          <w:b w:val="0"/>
          <w:bCs w:val="0"/>
          <w:sz w:val="24"/>
          <w:szCs w:val="24"/>
        </w:rPr>
        <w:t xml:space="preserve"> poniesione zostały na realizację zadań   </w:t>
      </w:r>
      <w:r>
        <w:rPr>
          <w:rFonts w:ascii="Times New Roman" w:hAnsi="Times New Roman" w:cs="Times New Roman"/>
          <w:b w:val="0"/>
          <w:bCs w:val="0"/>
          <w:sz w:val="24"/>
          <w:szCs w:val="24"/>
        </w:rPr>
        <w:t xml:space="preserve">                </w:t>
      </w:r>
      <w:r w:rsidRPr="009F0705">
        <w:rPr>
          <w:rFonts w:ascii="Times New Roman" w:hAnsi="Times New Roman" w:cs="Times New Roman"/>
          <w:b w:val="0"/>
          <w:bCs w:val="0"/>
          <w:sz w:val="24"/>
          <w:szCs w:val="24"/>
        </w:rPr>
        <w:t xml:space="preserve">  w następujących obszarach:</w:t>
      </w:r>
    </w:p>
    <w:p w:rsidR="008C646B" w:rsidRPr="009F0705" w:rsidRDefault="008C646B" w:rsidP="00FD462B">
      <w:pPr>
        <w:spacing w:line="276" w:lineRule="auto"/>
      </w:pPr>
    </w:p>
    <w:p w:rsidR="008C646B" w:rsidRPr="009F0705" w:rsidRDefault="008C2383" w:rsidP="00D3450D">
      <w:pPr>
        <w:pStyle w:val="Nagwek1"/>
        <w:spacing w:line="240" w:lineRule="auto"/>
        <w:rPr>
          <w:rFonts w:ascii="Times New Roman" w:hAnsi="Times New Roman" w:cs="Times New Roman"/>
          <w:b w:val="0"/>
          <w:bCs w:val="0"/>
          <w:i/>
          <w:iCs/>
          <w:sz w:val="24"/>
          <w:szCs w:val="24"/>
        </w:rPr>
      </w:pPr>
      <w:r>
        <w:rPr>
          <w:rFonts w:ascii="Times New Roman" w:hAnsi="Times New Roman" w:cs="Times New Roman"/>
          <w:i/>
          <w:iCs/>
          <w:sz w:val="24"/>
          <w:szCs w:val="24"/>
        </w:rPr>
        <w:t xml:space="preserve">Rozdział </w:t>
      </w:r>
      <w:r w:rsidR="00FD462B">
        <w:rPr>
          <w:rFonts w:ascii="Times New Roman" w:hAnsi="Times New Roman" w:cs="Times New Roman"/>
          <w:i/>
          <w:iCs/>
          <w:sz w:val="24"/>
          <w:szCs w:val="24"/>
        </w:rPr>
        <w:t xml:space="preserve">75011  </w:t>
      </w:r>
      <w:r w:rsidR="008C646B" w:rsidRPr="009F0705">
        <w:rPr>
          <w:rFonts w:ascii="Times New Roman" w:hAnsi="Times New Roman" w:cs="Times New Roman"/>
          <w:i/>
          <w:iCs/>
          <w:sz w:val="24"/>
          <w:szCs w:val="24"/>
        </w:rPr>
        <w:t>Urzędy Wojewódzkie</w:t>
      </w:r>
    </w:p>
    <w:p w:rsidR="008C646B" w:rsidRPr="009F0705" w:rsidRDefault="008C646B" w:rsidP="00676343"/>
    <w:p w:rsidR="008C646B" w:rsidRPr="00E75B3A" w:rsidRDefault="008C646B" w:rsidP="00FD462B">
      <w:pPr>
        <w:pStyle w:val="Nagwek1"/>
        <w:spacing w:line="276" w:lineRule="auto"/>
        <w:ind w:firstLine="425"/>
        <w:rPr>
          <w:rFonts w:ascii="Times New Roman" w:hAnsi="Times New Roman" w:cs="Times New Roman"/>
          <w:b w:val="0"/>
          <w:bCs w:val="0"/>
          <w:sz w:val="24"/>
          <w:szCs w:val="24"/>
        </w:rPr>
      </w:pPr>
      <w:r w:rsidRPr="009F0705">
        <w:rPr>
          <w:rFonts w:ascii="Times New Roman" w:hAnsi="Times New Roman" w:cs="Times New Roman"/>
          <w:b w:val="0"/>
          <w:bCs w:val="0"/>
          <w:sz w:val="24"/>
          <w:szCs w:val="24"/>
        </w:rPr>
        <w:t xml:space="preserve">       Poniesione wydatki w kwocie </w:t>
      </w:r>
      <w:r w:rsidR="00AB3350">
        <w:rPr>
          <w:rFonts w:ascii="Times New Roman" w:hAnsi="Times New Roman" w:cs="Times New Roman"/>
          <w:bCs w:val="0"/>
          <w:sz w:val="24"/>
          <w:szCs w:val="24"/>
        </w:rPr>
        <w:t>872 589,82</w:t>
      </w:r>
      <w:r w:rsidRPr="00A002B0">
        <w:rPr>
          <w:rFonts w:ascii="Times New Roman" w:hAnsi="Times New Roman" w:cs="Times New Roman"/>
          <w:bCs w:val="0"/>
          <w:sz w:val="24"/>
          <w:szCs w:val="24"/>
        </w:rPr>
        <w:t xml:space="preserve"> zł</w:t>
      </w:r>
      <w:r w:rsidRPr="009F0705">
        <w:rPr>
          <w:rFonts w:ascii="Times New Roman" w:hAnsi="Times New Roman" w:cs="Times New Roman"/>
          <w:b w:val="0"/>
          <w:bCs w:val="0"/>
          <w:sz w:val="24"/>
          <w:szCs w:val="24"/>
        </w:rPr>
        <w:t xml:space="preserve">., dotyczą wypłaconych wynagrodzeń dla osób, które wykonują w </w:t>
      </w:r>
      <w:r w:rsidR="00AB3350">
        <w:rPr>
          <w:rFonts w:ascii="Times New Roman" w:hAnsi="Times New Roman" w:cs="Times New Roman"/>
          <w:b w:val="0"/>
          <w:bCs w:val="0"/>
          <w:sz w:val="24"/>
          <w:szCs w:val="24"/>
        </w:rPr>
        <w:t>Gminie Miejskiej Sandomierz</w:t>
      </w:r>
      <w:r w:rsidRPr="009F0705">
        <w:rPr>
          <w:rFonts w:ascii="Times New Roman" w:hAnsi="Times New Roman" w:cs="Times New Roman"/>
          <w:b w:val="0"/>
          <w:bCs w:val="0"/>
          <w:sz w:val="24"/>
          <w:szCs w:val="24"/>
        </w:rPr>
        <w:t xml:space="preserve"> zadania z zakresu administracji rządowej. </w:t>
      </w:r>
      <w:r w:rsidR="00E75B3A" w:rsidRPr="00610437">
        <w:rPr>
          <w:rFonts w:ascii="Times New Roman" w:hAnsi="Times New Roman" w:cs="Times New Roman"/>
          <w:b w:val="0"/>
          <w:bCs w:val="0"/>
          <w:sz w:val="24"/>
          <w:szCs w:val="24"/>
        </w:rPr>
        <w:t xml:space="preserve">Są to </w:t>
      </w:r>
      <w:r w:rsidR="00E75B3A" w:rsidRPr="00610437">
        <w:rPr>
          <w:rFonts w:ascii="Times New Roman" w:eastAsia="MS Mincho" w:hAnsi="Times New Roman" w:cs="Times New Roman"/>
          <w:b w:val="0"/>
          <w:sz w:val="24"/>
          <w:szCs w:val="24"/>
        </w:rPr>
        <w:t xml:space="preserve">zadania bieżące gminy wynikających z ustawy </w:t>
      </w:r>
      <w:r w:rsidR="00E75B3A" w:rsidRPr="00610437">
        <w:rPr>
          <w:rFonts w:ascii="Times New Roman" w:eastAsia="MS Mincho" w:hAnsi="Times New Roman" w:cs="Times New Roman"/>
          <w:b w:val="0"/>
          <w:i/>
          <w:sz w:val="24"/>
          <w:szCs w:val="24"/>
        </w:rPr>
        <w:t>Prawo o aktach stanu cywilnego,</w:t>
      </w:r>
      <w:r w:rsidR="00E75B3A" w:rsidRPr="00610437">
        <w:rPr>
          <w:rFonts w:ascii="Times New Roman" w:eastAsia="MS Mincho" w:hAnsi="Times New Roman" w:cs="Times New Roman"/>
          <w:b w:val="0"/>
          <w:sz w:val="24"/>
          <w:szCs w:val="24"/>
        </w:rPr>
        <w:t xml:space="preserve"> ustawy o </w:t>
      </w:r>
      <w:r w:rsidR="00A24D41" w:rsidRPr="00610437">
        <w:rPr>
          <w:rFonts w:ascii="Times New Roman" w:eastAsia="MS Mincho" w:hAnsi="Times New Roman" w:cs="Times New Roman"/>
          <w:b w:val="0"/>
          <w:i/>
          <w:sz w:val="24"/>
          <w:szCs w:val="24"/>
        </w:rPr>
        <w:t>E</w:t>
      </w:r>
      <w:r w:rsidR="00E75B3A" w:rsidRPr="00610437">
        <w:rPr>
          <w:rFonts w:ascii="Times New Roman" w:eastAsia="MS Mincho" w:hAnsi="Times New Roman" w:cs="Times New Roman"/>
          <w:b w:val="0"/>
          <w:i/>
          <w:sz w:val="24"/>
          <w:szCs w:val="24"/>
        </w:rPr>
        <w:t>widencji ludnośc</w:t>
      </w:r>
      <w:r w:rsidR="00E75B3A" w:rsidRPr="00610437">
        <w:rPr>
          <w:rFonts w:ascii="Times New Roman" w:eastAsia="MS Mincho" w:hAnsi="Times New Roman" w:cs="Times New Roman"/>
          <w:b w:val="0"/>
          <w:sz w:val="24"/>
          <w:szCs w:val="24"/>
        </w:rPr>
        <w:t xml:space="preserve">i oraz ustawy o </w:t>
      </w:r>
      <w:r w:rsidR="00A24D41" w:rsidRPr="00610437">
        <w:rPr>
          <w:rFonts w:ascii="Times New Roman" w:eastAsia="MS Mincho" w:hAnsi="Times New Roman" w:cs="Times New Roman"/>
          <w:b w:val="0"/>
          <w:i/>
          <w:sz w:val="24"/>
          <w:szCs w:val="24"/>
        </w:rPr>
        <w:t>D</w:t>
      </w:r>
      <w:r w:rsidR="00E75B3A" w:rsidRPr="00610437">
        <w:rPr>
          <w:rFonts w:ascii="Times New Roman" w:eastAsia="MS Mincho" w:hAnsi="Times New Roman" w:cs="Times New Roman"/>
          <w:b w:val="0"/>
          <w:i/>
          <w:sz w:val="24"/>
          <w:szCs w:val="24"/>
        </w:rPr>
        <w:t>owodach osobistych</w:t>
      </w:r>
      <w:r w:rsidR="00A24D41" w:rsidRPr="00610437">
        <w:rPr>
          <w:rFonts w:ascii="Times New Roman" w:eastAsia="MS Mincho" w:hAnsi="Times New Roman" w:cs="Times New Roman"/>
          <w:b w:val="0"/>
          <w:i/>
          <w:sz w:val="24"/>
          <w:szCs w:val="24"/>
        </w:rPr>
        <w:t>.</w:t>
      </w:r>
    </w:p>
    <w:p w:rsidR="008C646B" w:rsidRPr="0058145B" w:rsidRDefault="008C646B" w:rsidP="00FD462B">
      <w:pPr>
        <w:pStyle w:val="Nagwek1"/>
        <w:spacing w:line="276" w:lineRule="auto"/>
        <w:ind w:firstLine="425"/>
        <w:rPr>
          <w:b w:val="0"/>
          <w:bCs w:val="0"/>
          <w:sz w:val="24"/>
          <w:szCs w:val="24"/>
        </w:rPr>
      </w:pPr>
      <w:r w:rsidRPr="00311ADD">
        <w:rPr>
          <w:b w:val="0"/>
          <w:bCs w:val="0"/>
          <w:sz w:val="24"/>
          <w:szCs w:val="24"/>
        </w:rPr>
        <w:t xml:space="preserve">       </w:t>
      </w:r>
    </w:p>
    <w:p w:rsidR="008C646B" w:rsidRPr="009F0705" w:rsidRDefault="008C646B" w:rsidP="00326393">
      <w:pPr>
        <w:pStyle w:val="Nagwek1"/>
        <w:spacing w:line="240" w:lineRule="auto"/>
        <w:ind w:left="426" w:hanging="426"/>
        <w:rPr>
          <w:rFonts w:ascii="Times New Roman" w:hAnsi="Times New Roman" w:cs="Times New Roman"/>
          <w:b w:val="0"/>
          <w:bCs w:val="0"/>
          <w:i/>
          <w:iCs/>
          <w:sz w:val="24"/>
          <w:szCs w:val="24"/>
        </w:rPr>
      </w:pPr>
      <w:r w:rsidRPr="009F0705">
        <w:rPr>
          <w:rFonts w:ascii="Times New Roman" w:hAnsi="Times New Roman" w:cs="Times New Roman"/>
          <w:sz w:val="24"/>
          <w:szCs w:val="24"/>
        </w:rPr>
        <w:t xml:space="preserve"> </w:t>
      </w:r>
      <w:r w:rsidR="008C2383">
        <w:rPr>
          <w:rFonts w:ascii="Times New Roman" w:hAnsi="Times New Roman" w:cs="Times New Roman"/>
          <w:sz w:val="24"/>
          <w:szCs w:val="24"/>
        </w:rPr>
        <w:t xml:space="preserve">Rozdział </w:t>
      </w:r>
      <w:r w:rsidR="00FD462B" w:rsidRPr="00FD462B">
        <w:rPr>
          <w:rFonts w:ascii="Times New Roman" w:hAnsi="Times New Roman" w:cs="Times New Roman"/>
          <w:i/>
          <w:sz w:val="24"/>
          <w:szCs w:val="24"/>
        </w:rPr>
        <w:t>75022</w:t>
      </w:r>
      <w:r w:rsidR="00FD462B">
        <w:rPr>
          <w:rFonts w:ascii="Times New Roman" w:hAnsi="Times New Roman" w:cs="Times New Roman"/>
          <w:sz w:val="24"/>
          <w:szCs w:val="24"/>
        </w:rPr>
        <w:t xml:space="preserve">  </w:t>
      </w:r>
      <w:r w:rsidRPr="009F0705">
        <w:rPr>
          <w:rFonts w:ascii="Times New Roman" w:hAnsi="Times New Roman" w:cs="Times New Roman"/>
          <w:i/>
          <w:iCs/>
          <w:sz w:val="24"/>
          <w:szCs w:val="24"/>
        </w:rPr>
        <w:t xml:space="preserve">Rady </w:t>
      </w:r>
      <w:r w:rsidR="00AB3350">
        <w:rPr>
          <w:rFonts w:ascii="Times New Roman" w:hAnsi="Times New Roman" w:cs="Times New Roman"/>
          <w:i/>
          <w:iCs/>
          <w:sz w:val="24"/>
          <w:szCs w:val="24"/>
        </w:rPr>
        <w:t>Gmin (miast i miast na prawach powiatu)</w:t>
      </w:r>
    </w:p>
    <w:p w:rsidR="008C646B" w:rsidRPr="009F0705" w:rsidRDefault="008C646B" w:rsidP="00676343"/>
    <w:p w:rsidR="00302A13" w:rsidRPr="00A24D41" w:rsidRDefault="008C646B" w:rsidP="00FD462B">
      <w:pPr>
        <w:pStyle w:val="Nagwek1"/>
        <w:spacing w:line="276" w:lineRule="auto"/>
        <w:ind w:firstLine="709"/>
        <w:rPr>
          <w:rFonts w:ascii="Times New Roman" w:hAnsi="Times New Roman" w:cs="Times New Roman"/>
          <w:b w:val="0"/>
          <w:bCs w:val="0"/>
          <w:sz w:val="24"/>
          <w:szCs w:val="24"/>
        </w:rPr>
      </w:pPr>
      <w:r w:rsidRPr="00A24D41">
        <w:rPr>
          <w:rFonts w:ascii="Times New Roman" w:hAnsi="Times New Roman" w:cs="Times New Roman"/>
          <w:b w:val="0"/>
          <w:bCs w:val="0"/>
          <w:sz w:val="24"/>
          <w:szCs w:val="24"/>
        </w:rPr>
        <w:t xml:space="preserve">Koszty obsługi Rady </w:t>
      </w:r>
      <w:r w:rsidR="00302A13" w:rsidRPr="00A24D41">
        <w:rPr>
          <w:rFonts w:ascii="Times New Roman" w:hAnsi="Times New Roman" w:cs="Times New Roman"/>
          <w:b w:val="0"/>
          <w:bCs w:val="0"/>
          <w:sz w:val="24"/>
          <w:szCs w:val="24"/>
        </w:rPr>
        <w:t xml:space="preserve">Miasta Sandomierza </w:t>
      </w:r>
      <w:r w:rsidRPr="00A24D41">
        <w:rPr>
          <w:rFonts w:ascii="Times New Roman" w:hAnsi="Times New Roman" w:cs="Times New Roman"/>
          <w:b w:val="0"/>
          <w:bCs w:val="0"/>
          <w:sz w:val="24"/>
          <w:szCs w:val="24"/>
        </w:rPr>
        <w:t xml:space="preserve">wyniosły w analizowanym okresie </w:t>
      </w:r>
      <w:r w:rsidR="00302A13" w:rsidRPr="00A24D41">
        <w:rPr>
          <w:rFonts w:ascii="Times New Roman" w:hAnsi="Times New Roman" w:cs="Times New Roman"/>
          <w:bCs w:val="0"/>
          <w:sz w:val="24"/>
          <w:szCs w:val="24"/>
        </w:rPr>
        <w:t>289 283,</w:t>
      </w:r>
      <w:r w:rsidR="00A24D41" w:rsidRPr="00A24D41">
        <w:rPr>
          <w:rFonts w:ascii="Times New Roman" w:hAnsi="Times New Roman" w:cs="Times New Roman"/>
          <w:bCs w:val="0"/>
          <w:sz w:val="24"/>
          <w:szCs w:val="24"/>
        </w:rPr>
        <w:t>86</w:t>
      </w:r>
      <w:r w:rsidRPr="00A24D41">
        <w:rPr>
          <w:rFonts w:ascii="Times New Roman" w:hAnsi="Times New Roman" w:cs="Times New Roman"/>
          <w:sz w:val="18"/>
          <w:szCs w:val="18"/>
        </w:rPr>
        <w:t xml:space="preserve"> </w:t>
      </w:r>
      <w:r w:rsidRPr="00A24D41">
        <w:rPr>
          <w:rFonts w:ascii="Times New Roman" w:hAnsi="Times New Roman" w:cs="Times New Roman"/>
          <w:bCs w:val="0"/>
          <w:sz w:val="24"/>
          <w:szCs w:val="24"/>
        </w:rPr>
        <w:t>zł</w:t>
      </w:r>
      <w:r w:rsidRPr="00A24D41">
        <w:rPr>
          <w:rFonts w:ascii="Times New Roman" w:hAnsi="Times New Roman" w:cs="Times New Roman"/>
          <w:b w:val="0"/>
          <w:bCs w:val="0"/>
          <w:sz w:val="24"/>
          <w:szCs w:val="24"/>
        </w:rPr>
        <w:t xml:space="preserve">. Wydatki w tym zakresie zostały wykonane w wysokości  </w:t>
      </w:r>
      <w:r w:rsidR="00302A13" w:rsidRPr="00A24D41">
        <w:rPr>
          <w:rFonts w:ascii="Times New Roman" w:hAnsi="Times New Roman" w:cs="Times New Roman"/>
          <w:bCs w:val="0"/>
          <w:sz w:val="24"/>
          <w:szCs w:val="24"/>
        </w:rPr>
        <w:t>95,79</w:t>
      </w:r>
      <w:r w:rsidRPr="00A24D41">
        <w:rPr>
          <w:rFonts w:ascii="Times New Roman" w:hAnsi="Times New Roman" w:cs="Times New Roman"/>
          <w:bCs w:val="0"/>
          <w:sz w:val="24"/>
          <w:szCs w:val="24"/>
        </w:rPr>
        <w:t xml:space="preserve"> %</w:t>
      </w:r>
      <w:r w:rsidRPr="00A24D41">
        <w:rPr>
          <w:rFonts w:ascii="Times New Roman" w:hAnsi="Times New Roman" w:cs="Times New Roman"/>
          <w:b w:val="0"/>
          <w:bCs w:val="0"/>
          <w:sz w:val="24"/>
          <w:szCs w:val="24"/>
        </w:rPr>
        <w:t xml:space="preserve">  w stosunku do planu.</w:t>
      </w:r>
      <w:r w:rsidR="00302A13" w:rsidRPr="00A24D41">
        <w:rPr>
          <w:rFonts w:ascii="Times New Roman" w:hAnsi="Times New Roman" w:cs="Times New Roman"/>
          <w:b w:val="0"/>
          <w:bCs w:val="0"/>
          <w:sz w:val="24"/>
          <w:szCs w:val="24"/>
        </w:rPr>
        <w:t xml:space="preserve"> </w:t>
      </w:r>
      <w:r w:rsidR="00302A13" w:rsidRPr="00A24D41">
        <w:rPr>
          <w:rFonts w:ascii="Times New Roman" w:hAnsi="Times New Roman" w:cs="Times New Roman"/>
          <w:b w:val="0"/>
          <w:sz w:val="24"/>
          <w:szCs w:val="24"/>
        </w:rPr>
        <w:t xml:space="preserve">Wydatkowana kwota  dotyczy diet dla radnych Rady Miasta </w:t>
      </w:r>
      <w:r w:rsidR="00C96B57" w:rsidRPr="00A24D41">
        <w:rPr>
          <w:rFonts w:ascii="Times New Roman" w:hAnsi="Times New Roman" w:cs="Times New Roman"/>
          <w:b w:val="0"/>
          <w:sz w:val="24"/>
          <w:szCs w:val="24"/>
        </w:rPr>
        <w:t xml:space="preserve">oraz </w:t>
      </w:r>
      <w:r w:rsidR="00D076EC" w:rsidRPr="00A24D41">
        <w:rPr>
          <w:rFonts w:ascii="Times New Roman" w:hAnsi="Times New Roman" w:cs="Times New Roman"/>
          <w:b w:val="0"/>
          <w:sz w:val="24"/>
          <w:szCs w:val="24"/>
        </w:rPr>
        <w:t>koszt</w:t>
      </w:r>
      <w:r w:rsidR="00A24D41">
        <w:rPr>
          <w:rFonts w:ascii="Times New Roman" w:hAnsi="Times New Roman" w:cs="Times New Roman"/>
          <w:b w:val="0"/>
          <w:sz w:val="24"/>
          <w:szCs w:val="24"/>
        </w:rPr>
        <w:t>ów</w:t>
      </w:r>
      <w:r w:rsidR="00D076EC" w:rsidRPr="00A24D41">
        <w:rPr>
          <w:rFonts w:ascii="Times New Roman" w:hAnsi="Times New Roman" w:cs="Times New Roman"/>
          <w:b w:val="0"/>
          <w:sz w:val="24"/>
          <w:szCs w:val="24"/>
        </w:rPr>
        <w:t xml:space="preserve"> zakupów, podróży służbowych </w:t>
      </w:r>
      <w:r w:rsidR="00C96B57" w:rsidRPr="00A24D41">
        <w:rPr>
          <w:rFonts w:ascii="Times New Roman" w:hAnsi="Times New Roman" w:cs="Times New Roman"/>
          <w:b w:val="0"/>
          <w:sz w:val="24"/>
          <w:szCs w:val="24"/>
        </w:rPr>
        <w:t>i</w:t>
      </w:r>
      <w:r w:rsidR="00D076EC" w:rsidRPr="00A24D41">
        <w:rPr>
          <w:rFonts w:ascii="Times New Roman" w:hAnsi="Times New Roman" w:cs="Times New Roman"/>
          <w:b w:val="0"/>
          <w:sz w:val="24"/>
          <w:szCs w:val="24"/>
        </w:rPr>
        <w:t xml:space="preserve"> szkoleń.</w:t>
      </w:r>
    </w:p>
    <w:p w:rsidR="008C646B" w:rsidRPr="009F0705" w:rsidRDefault="008C646B" w:rsidP="0072579C"/>
    <w:p w:rsidR="008C646B" w:rsidRDefault="008C2383" w:rsidP="00EC5E1B">
      <w:pPr>
        <w:rPr>
          <w:b/>
          <w:bCs/>
          <w:i/>
          <w:iCs/>
          <w:sz w:val="24"/>
          <w:szCs w:val="24"/>
        </w:rPr>
      </w:pPr>
      <w:r>
        <w:rPr>
          <w:b/>
          <w:bCs/>
          <w:i/>
          <w:iCs/>
          <w:sz w:val="24"/>
          <w:szCs w:val="24"/>
        </w:rPr>
        <w:t xml:space="preserve">Rozdział </w:t>
      </w:r>
      <w:r w:rsidR="00FD462B">
        <w:rPr>
          <w:b/>
          <w:bCs/>
          <w:i/>
          <w:iCs/>
          <w:sz w:val="24"/>
          <w:szCs w:val="24"/>
        </w:rPr>
        <w:t xml:space="preserve">75023  </w:t>
      </w:r>
      <w:r w:rsidR="00302A13">
        <w:rPr>
          <w:b/>
          <w:bCs/>
          <w:i/>
          <w:iCs/>
          <w:sz w:val="24"/>
          <w:szCs w:val="24"/>
        </w:rPr>
        <w:t>Urzędy gmin (miast i miast na prawach powiatu)</w:t>
      </w:r>
    </w:p>
    <w:p w:rsidR="008C646B" w:rsidRPr="00676343" w:rsidRDefault="008C646B" w:rsidP="00EC5E1B">
      <w:pPr>
        <w:rPr>
          <w:b/>
          <w:bCs/>
          <w:i/>
          <w:iCs/>
          <w:sz w:val="24"/>
          <w:szCs w:val="24"/>
        </w:rPr>
      </w:pPr>
    </w:p>
    <w:p w:rsidR="008C646B" w:rsidRPr="00D076EC" w:rsidRDefault="00302A13" w:rsidP="00FD462B">
      <w:pPr>
        <w:spacing w:line="276" w:lineRule="auto"/>
        <w:ind w:firstLine="709"/>
        <w:jc w:val="both"/>
        <w:rPr>
          <w:sz w:val="24"/>
          <w:szCs w:val="24"/>
        </w:rPr>
      </w:pPr>
      <w:r>
        <w:rPr>
          <w:sz w:val="24"/>
          <w:szCs w:val="24"/>
        </w:rPr>
        <w:t xml:space="preserve">Jednostka wydatkowała </w:t>
      </w:r>
      <w:r w:rsidRPr="009F0705">
        <w:rPr>
          <w:sz w:val="24"/>
          <w:szCs w:val="24"/>
        </w:rPr>
        <w:t xml:space="preserve">kwotę </w:t>
      </w:r>
      <w:r>
        <w:rPr>
          <w:b/>
          <w:sz w:val="24"/>
          <w:szCs w:val="24"/>
        </w:rPr>
        <w:t>7 766 180,28</w:t>
      </w:r>
      <w:r w:rsidRPr="00A002B0">
        <w:rPr>
          <w:rFonts w:ascii="Arial" w:hAnsi="Arial" w:cs="Arial"/>
          <w:b/>
          <w:sz w:val="18"/>
          <w:szCs w:val="18"/>
        </w:rPr>
        <w:t xml:space="preserve"> </w:t>
      </w:r>
      <w:r w:rsidRPr="00A002B0">
        <w:rPr>
          <w:b/>
          <w:sz w:val="24"/>
          <w:szCs w:val="24"/>
        </w:rPr>
        <w:t>zł</w:t>
      </w:r>
      <w:r w:rsidRPr="003517C0">
        <w:rPr>
          <w:sz w:val="24"/>
          <w:szCs w:val="24"/>
        </w:rPr>
        <w:t>,</w:t>
      </w:r>
      <w:r>
        <w:rPr>
          <w:sz w:val="24"/>
          <w:szCs w:val="24"/>
        </w:rPr>
        <w:t xml:space="preserve"> co stanowi </w:t>
      </w:r>
      <w:r>
        <w:rPr>
          <w:b/>
          <w:sz w:val="24"/>
          <w:szCs w:val="24"/>
        </w:rPr>
        <w:t>96,38</w:t>
      </w:r>
      <w:r w:rsidRPr="00A002B0">
        <w:rPr>
          <w:b/>
          <w:sz w:val="24"/>
          <w:szCs w:val="24"/>
        </w:rPr>
        <w:t xml:space="preserve"> %</w:t>
      </w:r>
      <w:r>
        <w:rPr>
          <w:sz w:val="24"/>
          <w:szCs w:val="24"/>
        </w:rPr>
        <w:t xml:space="preserve"> wykonania                  w stosunku do planu rocznego. Wydatki dotyczą bieżącego utrzymania urzędu. </w:t>
      </w:r>
      <w:r w:rsidRPr="00791158">
        <w:rPr>
          <w:sz w:val="24"/>
          <w:szCs w:val="24"/>
        </w:rPr>
        <w:t>Wszystkie zobowiązania zostały uregulow</w:t>
      </w:r>
      <w:r>
        <w:rPr>
          <w:sz w:val="24"/>
          <w:szCs w:val="24"/>
        </w:rPr>
        <w:t>a</w:t>
      </w:r>
      <w:r w:rsidR="00D076EC">
        <w:rPr>
          <w:sz w:val="24"/>
          <w:szCs w:val="24"/>
        </w:rPr>
        <w:t xml:space="preserve">ne w obowiązujących terminach. </w:t>
      </w:r>
    </w:p>
    <w:p w:rsidR="008C646B" w:rsidRPr="00557166" w:rsidRDefault="008C646B" w:rsidP="00557166">
      <w:pPr>
        <w:jc w:val="both"/>
        <w:rPr>
          <w:color w:val="000000"/>
          <w:sz w:val="24"/>
          <w:szCs w:val="24"/>
        </w:rPr>
      </w:pPr>
    </w:p>
    <w:p w:rsidR="008C646B" w:rsidRDefault="008C2383" w:rsidP="00EC5E1B">
      <w:pPr>
        <w:rPr>
          <w:b/>
          <w:bCs/>
          <w:i/>
          <w:iCs/>
          <w:sz w:val="24"/>
          <w:szCs w:val="24"/>
        </w:rPr>
      </w:pPr>
      <w:r>
        <w:rPr>
          <w:b/>
          <w:bCs/>
          <w:i/>
          <w:iCs/>
          <w:sz w:val="24"/>
          <w:szCs w:val="24"/>
        </w:rPr>
        <w:t xml:space="preserve">Rozdział </w:t>
      </w:r>
      <w:r w:rsidR="00FD462B">
        <w:rPr>
          <w:b/>
          <w:bCs/>
          <w:i/>
          <w:iCs/>
          <w:sz w:val="24"/>
          <w:szCs w:val="24"/>
        </w:rPr>
        <w:t xml:space="preserve">75075  </w:t>
      </w:r>
      <w:r w:rsidR="008C646B" w:rsidRPr="00676343">
        <w:rPr>
          <w:b/>
          <w:bCs/>
          <w:i/>
          <w:iCs/>
          <w:sz w:val="24"/>
          <w:szCs w:val="24"/>
        </w:rPr>
        <w:t xml:space="preserve">Promocja </w:t>
      </w:r>
      <w:r w:rsidR="00302A13">
        <w:rPr>
          <w:b/>
          <w:bCs/>
          <w:i/>
          <w:iCs/>
          <w:sz w:val="24"/>
          <w:szCs w:val="24"/>
        </w:rPr>
        <w:t>jednostek samorządu terytorialnego</w:t>
      </w:r>
    </w:p>
    <w:p w:rsidR="008C646B" w:rsidRPr="00676343" w:rsidRDefault="008C646B" w:rsidP="00EC5E1B">
      <w:pPr>
        <w:rPr>
          <w:b/>
          <w:bCs/>
          <w:i/>
          <w:iCs/>
          <w:sz w:val="24"/>
          <w:szCs w:val="24"/>
        </w:rPr>
      </w:pPr>
    </w:p>
    <w:p w:rsidR="008C646B" w:rsidRDefault="008C646B" w:rsidP="00FD462B">
      <w:pPr>
        <w:spacing w:line="276" w:lineRule="auto"/>
        <w:ind w:firstLine="709"/>
        <w:jc w:val="both"/>
        <w:rPr>
          <w:color w:val="FF0000"/>
          <w:sz w:val="24"/>
          <w:szCs w:val="24"/>
        </w:rPr>
      </w:pPr>
      <w:r>
        <w:rPr>
          <w:sz w:val="24"/>
          <w:szCs w:val="24"/>
        </w:rPr>
        <w:t xml:space="preserve">W rozdziale tym znajdują się środki finansowe przeznaczone na realizację </w:t>
      </w:r>
      <w:r w:rsidRPr="0006676E">
        <w:rPr>
          <w:sz w:val="24"/>
          <w:szCs w:val="24"/>
        </w:rPr>
        <w:t xml:space="preserve">przedsięwzięć promujących </w:t>
      </w:r>
      <w:r w:rsidR="00FD462B">
        <w:rPr>
          <w:sz w:val="24"/>
          <w:szCs w:val="24"/>
        </w:rPr>
        <w:t>g</w:t>
      </w:r>
      <w:r w:rsidR="00302A13">
        <w:rPr>
          <w:sz w:val="24"/>
          <w:szCs w:val="24"/>
        </w:rPr>
        <w:t>minę</w:t>
      </w:r>
      <w:r w:rsidRPr="0006676E">
        <w:rPr>
          <w:sz w:val="24"/>
          <w:szCs w:val="24"/>
        </w:rPr>
        <w:t xml:space="preserve">. </w:t>
      </w:r>
      <w:r>
        <w:rPr>
          <w:sz w:val="24"/>
          <w:szCs w:val="24"/>
        </w:rPr>
        <w:t>W</w:t>
      </w:r>
      <w:r w:rsidRPr="0006676E">
        <w:rPr>
          <w:sz w:val="24"/>
          <w:szCs w:val="24"/>
        </w:rPr>
        <w:t xml:space="preserve"> 201</w:t>
      </w:r>
      <w:r w:rsidR="00302A13">
        <w:rPr>
          <w:sz w:val="24"/>
          <w:szCs w:val="24"/>
        </w:rPr>
        <w:t>5</w:t>
      </w:r>
      <w:r w:rsidR="00FD462B">
        <w:rPr>
          <w:sz w:val="24"/>
          <w:szCs w:val="24"/>
        </w:rPr>
        <w:t xml:space="preserve"> r., poniesiono wydatki </w:t>
      </w:r>
      <w:r w:rsidRPr="0006676E">
        <w:rPr>
          <w:sz w:val="24"/>
          <w:szCs w:val="24"/>
        </w:rPr>
        <w:t xml:space="preserve">w kwocie </w:t>
      </w:r>
      <w:r w:rsidR="00D076EC">
        <w:rPr>
          <w:b/>
          <w:sz w:val="24"/>
          <w:szCs w:val="24"/>
        </w:rPr>
        <w:t>199 264,69 zł</w:t>
      </w:r>
      <w:r w:rsidRPr="0006676E">
        <w:rPr>
          <w:sz w:val="24"/>
          <w:szCs w:val="24"/>
        </w:rPr>
        <w:t>.,</w:t>
      </w:r>
      <w:r>
        <w:rPr>
          <w:sz w:val="24"/>
          <w:szCs w:val="24"/>
        </w:rPr>
        <w:t xml:space="preserve"> co stanowi </w:t>
      </w:r>
      <w:r w:rsidR="00D076EC">
        <w:rPr>
          <w:b/>
          <w:sz w:val="24"/>
          <w:szCs w:val="24"/>
        </w:rPr>
        <w:t>94,48</w:t>
      </w:r>
      <w:r w:rsidRPr="00A002B0">
        <w:rPr>
          <w:b/>
          <w:sz w:val="24"/>
          <w:szCs w:val="24"/>
        </w:rPr>
        <w:t xml:space="preserve"> %</w:t>
      </w:r>
      <w:r>
        <w:rPr>
          <w:sz w:val="24"/>
          <w:szCs w:val="24"/>
        </w:rPr>
        <w:t xml:space="preserve"> wykon</w:t>
      </w:r>
      <w:r w:rsidR="00FD462B">
        <w:rPr>
          <w:sz w:val="24"/>
          <w:szCs w:val="24"/>
        </w:rPr>
        <w:t xml:space="preserve">ania zadań rocznych w stosunku </w:t>
      </w:r>
      <w:r>
        <w:rPr>
          <w:sz w:val="24"/>
          <w:szCs w:val="24"/>
        </w:rPr>
        <w:t xml:space="preserve">do planu po zmianach. </w:t>
      </w:r>
    </w:p>
    <w:p w:rsidR="00D076EC" w:rsidRPr="00C96B57" w:rsidRDefault="00D076EC" w:rsidP="00FD462B">
      <w:pPr>
        <w:spacing w:line="276" w:lineRule="auto"/>
        <w:ind w:firstLine="708"/>
        <w:jc w:val="both"/>
        <w:rPr>
          <w:sz w:val="24"/>
          <w:szCs w:val="24"/>
        </w:rPr>
      </w:pPr>
      <w:r w:rsidRPr="00C96B57">
        <w:rPr>
          <w:sz w:val="24"/>
          <w:szCs w:val="24"/>
        </w:rPr>
        <w:t xml:space="preserve">Są to wydatki związane z realizacją przedsięwzięć promocyjnych oraz reklamowych (m.in. na portalach internetowych, w prasie i stacjach radiowych), wydatki związane </w:t>
      </w:r>
      <w:r w:rsidR="00FD462B">
        <w:rPr>
          <w:sz w:val="24"/>
          <w:szCs w:val="24"/>
        </w:rPr>
        <w:br/>
      </w:r>
      <w:r w:rsidRPr="00C96B57">
        <w:rPr>
          <w:sz w:val="24"/>
          <w:szCs w:val="24"/>
        </w:rPr>
        <w:t xml:space="preserve">z wykonaniem </w:t>
      </w:r>
      <w:r w:rsidR="00A24D41">
        <w:rPr>
          <w:sz w:val="24"/>
          <w:szCs w:val="24"/>
        </w:rPr>
        <w:t>materiałów promujących miasto</w:t>
      </w:r>
      <w:r w:rsidRPr="00C96B57">
        <w:rPr>
          <w:sz w:val="24"/>
          <w:szCs w:val="24"/>
        </w:rPr>
        <w:t xml:space="preserve"> oraz </w:t>
      </w:r>
      <w:r w:rsidR="00A24D41">
        <w:rPr>
          <w:sz w:val="24"/>
          <w:szCs w:val="24"/>
        </w:rPr>
        <w:t xml:space="preserve">wydatki związane z  </w:t>
      </w:r>
      <w:r w:rsidRPr="00C96B57">
        <w:rPr>
          <w:sz w:val="24"/>
          <w:szCs w:val="24"/>
        </w:rPr>
        <w:t xml:space="preserve">udziałem przedstawicieli gminy w targach turystycznych. </w:t>
      </w:r>
    </w:p>
    <w:p w:rsidR="00D076EC" w:rsidRPr="00C96B57" w:rsidRDefault="00D076EC" w:rsidP="00FD462B">
      <w:pPr>
        <w:spacing w:line="276" w:lineRule="auto"/>
        <w:ind w:firstLine="708"/>
        <w:jc w:val="both"/>
        <w:rPr>
          <w:sz w:val="24"/>
          <w:szCs w:val="24"/>
        </w:rPr>
      </w:pPr>
      <w:r w:rsidRPr="00C96B57">
        <w:rPr>
          <w:sz w:val="24"/>
          <w:szCs w:val="24"/>
        </w:rPr>
        <w:t>Na ogólną kwotę wykonania budżetu w tym rozdziale składają się następujące wydatki:</w:t>
      </w:r>
    </w:p>
    <w:p w:rsidR="00D076EC" w:rsidRPr="001247E2" w:rsidRDefault="00D076EC" w:rsidP="00D076EC">
      <w:pPr>
        <w:rPr>
          <w:rFonts w:ascii="Cambria" w:hAnsi="Cambri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0"/>
        <w:gridCol w:w="1904"/>
      </w:tblGrid>
      <w:tr w:rsidR="00D076EC" w:rsidRPr="001247E2" w:rsidTr="001C7053">
        <w:tc>
          <w:tcPr>
            <w:tcW w:w="7200" w:type="dxa"/>
          </w:tcPr>
          <w:p w:rsidR="00D076EC" w:rsidRPr="00C96B57" w:rsidRDefault="00D076EC" w:rsidP="001C7053">
            <w:pPr>
              <w:rPr>
                <w:rFonts w:ascii="Cambria" w:hAnsi="Cambria"/>
                <w:color w:val="000000"/>
                <w:sz w:val="22"/>
                <w:szCs w:val="22"/>
              </w:rPr>
            </w:pPr>
            <w:r w:rsidRPr="00C96B57">
              <w:rPr>
                <w:rFonts w:ascii="Cambria" w:hAnsi="Cambria"/>
                <w:color w:val="000000"/>
                <w:sz w:val="22"/>
                <w:szCs w:val="22"/>
              </w:rPr>
              <w:t>Druk kalendarzy miejskich imprez</w:t>
            </w:r>
          </w:p>
        </w:tc>
        <w:tc>
          <w:tcPr>
            <w:tcW w:w="1904" w:type="dxa"/>
          </w:tcPr>
          <w:p w:rsidR="00D076EC" w:rsidRPr="00C96B57" w:rsidRDefault="00D076EC" w:rsidP="001C7053">
            <w:pPr>
              <w:jc w:val="right"/>
              <w:rPr>
                <w:rFonts w:ascii="Cambria" w:hAnsi="Cambria"/>
                <w:sz w:val="22"/>
                <w:szCs w:val="22"/>
              </w:rPr>
            </w:pPr>
            <w:r w:rsidRPr="00C96B57">
              <w:rPr>
                <w:rFonts w:ascii="Cambria" w:hAnsi="Cambria"/>
                <w:sz w:val="22"/>
                <w:szCs w:val="22"/>
              </w:rPr>
              <w:t>1.660,50</w:t>
            </w:r>
          </w:p>
        </w:tc>
      </w:tr>
      <w:tr w:rsidR="00D076EC" w:rsidRPr="001247E2" w:rsidTr="001C7053">
        <w:tc>
          <w:tcPr>
            <w:tcW w:w="7200" w:type="dxa"/>
          </w:tcPr>
          <w:p w:rsidR="00D076EC" w:rsidRPr="00C96B57" w:rsidRDefault="00D076EC" w:rsidP="001C7053">
            <w:pPr>
              <w:rPr>
                <w:rFonts w:ascii="Cambria" w:hAnsi="Cambria"/>
                <w:sz w:val="22"/>
                <w:szCs w:val="22"/>
              </w:rPr>
            </w:pPr>
            <w:r w:rsidRPr="00C96B57">
              <w:rPr>
                <w:rFonts w:ascii="Cambria" w:hAnsi="Cambria"/>
                <w:color w:val="000000"/>
                <w:sz w:val="22"/>
                <w:szCs w:val="22"/>
              </w:rPr>
              <w:t>Druk informatorów o Sandomierzu</w:t>
            </w:r>
          </w:p>
        </w:tc>
        <w:tc>
          <w:tcPr>
            <w:tcW w:w="1904" w:type="dxa"/>
          </w:tcPr>
          <w:p w:rsidR="00D076EC" w:rsidRPr="00C96B57" w:rsidRDefault="00D076EC" w:rsidP="001C7053">
            <w:pPr>
              <w:jc w:val="right"/>
              <w:rPr>
                <w:rFonts w:ascii="Cambria" w:hAnsi="Cambria"/>
                <w:sz w:val="22"/>
                <w:szCs w:val="22"/>
              </w:rPr>
            </w:pPr>
            <w:r w:rsidRPr="00C96B57">
              <w:rPr>
                <w:rFonts w:ascii="Cambria" w:hAnsi="Cambria"/>
                <w:sz w:val="22"/>
                <w:szCs w:val="22"/>
              </w:rPr>
              <w:t>7.459,99</w:t>
            </w:r>
          </w:p>
        </w:tc>
      </w:tr>
      <w:tr w:rsidR="00D076EC" w:rsidRPr="001247E2" w:rsidTr="001C7053">
        <w:tc>
          <w:tcPr>
            <w:tcW w:w="7200" w:type="dxa"/>
          </w:tcPr>
          <w:p w:rsidR="00D076EC" w:rsidRPr="00C96B57" w:rsidRDefault="00D076EC" w:rsidP="001C7053">
            <w:pPr>
              <w:rPr>
                <w:rFonts w:ascii="Cambria" w:hAnsi="Cambria"/>
                <w:color w:val="000000"/>
                <w:sz w:val="22"/>
                <w:szCs w:val="22"/>
              </w:rPr>
            </w:pPr>
            <w:r w:rsidRPr="00C96B57">
              <w:rPr>
                <w:rFonts w:ascii="Cambria" w:hAnsi="Cambria"/>
                <w:color w:val="000000"/>
                <w:sz w:val="22"/>
                <w:szCs w:val="22"/>
              </w:rPr>
              <w:t>Wykonanie teczek reklamowych</w:t>
            </w:r>
          </w:p>
        </w:tc>
        <w:tc>
          <w:tcPr>
            <w:tcW w:w="1904" w:type="dxa"/>
          </w:tcPr>
          <w:p w:rsidR="00D076EC" w:rsidRPr="00C96B57" w:rsidRDefault="00D076EC" w:rsidP="001C7053">
            <w:pPr>
              <w:jc w:val="right"/>
              <w:rPr>
                <w:rFonts w:ascii="Cambria" w:hAnsi="Cambria"/>
                <w:sz w:val="22"/>
                <w:szCs w:val="22"/>
              </w:rPr>
            </w:pPr>
            <w:r w:rsidRPr="00C96B57">
              <w:rPr>
                <w:rFonts w:ascii="Cambria" w:hAnsi="Cambria"/>
                <w:sz w:val="22"/>
                <w:szCs w:val="22"/>
              </w:rPr>
              <w:t>1.725,69</w:t>
            </w:r>
          </w:p>
        </w:tc>
      </w:tr>
      <w:tr w:rsidR="00D076EC" w:rsidRPr="001247E2" w:rsidTr="001C7053">
        <w:tc>
          <w:tcPr>
            <w:tcW w:w="7200" w:type="dxa"/>
          </w:tcPr>
          <w:p w:rsidR="00D076EC" w:rsidRPr="00C96B57" w:rsidRDefault="00D076EC" w:rsidP="001C7053">
            <w:pPr>
              <w:rPr>
                <w:rFonts w:ascii="Cambria" w:hAnsi="Cambria"/>
                <w:color w:val="000000"/>
                <w:sz w:val="22"/>
                <w:szCs w:val="22"/>
              </w:rPr>
            </w:pPr>
            <w:r w:rsidRPr="00C96B57">
              <w:rPr>
                <w:rFonts w:ascii="Cambria" w:hAnsi="Cambria"/>
                <w:color w:val="000000"/>
                <w:sz w:val="22"/>
                <w:szCs w:val="22"/>
              </w:rPr>
              <w:t>Zakup wydawnictw o Sandomierzu</w:t>
            </w:r>
          </w:p>
        </w:tc>
        <w:tc>
          <w:tcPr>
            <w:tcW w:w="1904" w:type="dxa"/>
          </w:tcPr>
          <w:p w:rsidR="00D076EC" w:rsidRPr="00C96B57" w:rsidRDefault="00D076EC" w:rsidP="001C7053">
            <w:pPr>
              <w:jc w:val="right"/>
              <w:rPr>
                <w:rFonts w:ascii="Cambria" w:hAnsi="Cambria"/>
                <w:sz w:val="22"/>
                <w:szCs w:val="22"/>
              </w:rPr>
            </w:pPr>
            <w:r w:rsidRPr="00C96B57">
              <w:rPr>
                <w:rFonts w:ascii="Cambria" w:hAnsi="Cambria"/>
                <w:sz w:val="22"/>
                <w:szCs w:val="22"/>
              </w:rPr>
              <w:t>9.198,00</w:t>
            </w:r>
          </w:p>
        </w:tc>
      </w:tr>
      <w:tr w:rsidR="00D076EC" w:rsidRPr="001247E2" w:rsidTr="001C7053">
        <w:tc>
          <w:tcPr>
            <w:tcW w:w="7200" w:type="dxa"/>
          </w:tcPr>
          <w:p w:rsidR="00D076EC" w:rsidRPr="00C96B57" w:rsidRDefault="00D076EC" w:rsidP="00A24D41">
            <w:pPr>
              <w:rPr>
                <w:rFonts w:ascii="Cambria" w:hAnsi="Cambria"/>
                <w:color w:val="000000"/>
                <w:sz w:val="22"/>
                <w:szCs w:val="22"/>
              </w:rPr>
            </w:pPr>
            <w:r w:rsidRPr="00C96B57">
              <w:rPr>
                <w:rFonts w:ascii="Cambria" w:hAnsi="Cambria"/>
                <w:color w:val="000000"/>
                <w:sz w:val="22"/>
                <w:szCs w:val="22"/>
              </w:rPr>
              <w:t xml:space="preserve">Wykonanie </w:t>
            </w:r>
            <w:r w:rsidR="00A24D41">
              <w:rPr>
                <w:rFonts w:ascii="Cambria" w:hAnsi="Cambria"/>
                <w:color w:val="000000"/>
                <w:sz w:val="22"/>
                <w:szCs w:val="22"/>
              </w:rPr>
              <w:t>materiałów promujących miasto</w:t>
            </w:r>
          </w:p>
        </w:tc>
        <w:tc>
          <w:tcPr>
            <w:tcW w:w="1904" w:type="dxa"/>
          </w:tcPr>
          <w:p w:rsidR="00D076EC" w:rsidRPr="00C96B57" w:rsidRDefault="00D076EC" w:rsidP="001C7053">
            <w:pPr>
              <w:jc w:val="right"/>
              <w:rPr>
                <w:rFonts w:ascii="Cambria" w:hAnsi="Cambria"/>
                <w:sz w:val="22"/>
                <w:szCs w:val="22"/>
              </w:rPr>
            </w:pPr>
            <w:r w:rsidRPr="00C96B57">
              <w:rPr>
                <w:rFonts w:ascii="Cambria" w:hAnsi="Cambria"/>
                <w:sz w:val="22"/>
                <w:szCs w:val="22"/>
              </w:rPr>
              <w:t>34.990,65</w:t>
            </w:r>
          </w:p>
        </w:tc>
      </w:tr>
      <w:tr w:rsidR="00D076EC" w:rsidRPr="001247E2" w:rsidTr="001C7053">
        <w:tc>
          <w:tcPr>
            <w:tcW w:w="7200" w:type="dxa"/>
          </w:tcPr>
          <w:p w:rsidR="00D076EC" w:rsidRPr="00C96B57" w:rsidRDefault="00D076EC" w:rsidP="001C7053">
            <w:pPr>
              <w:rPr>
                <w:rFonts w:ascii="Cambria" w:hAnsi="Cambria"/>
                <w:color w:val="000000"/>
                <w:sz w:val="22"/>
                <w:szCs w:val="22"/>
              </w:rPr>
            </w:pPr>
            <w:r w:rsidRPr="00C96B57">
              <w:rPr>
                <w:rFonts w:ascii="Cambria" w:hAnsi="Cambria"/>
                <w:color w:val="000000"/>
                <w:sz w:val="22"/>
                <w:szCs w:val="22"/>
              </w:rPr>
              <w:t xml:space="preserve">Reklama w prasie i w stacjach radiowych. Przedsięwzięcia promocyjne.  </w:t>
            </w:r>
          </w:p>
        </w:tc>
        <w:tc>
          <w:tcPr>
            <w:tcW w:w="1904" w:type="dxa"/>
          </w:tcPr>
          <w:p w:rsidR="00D076EC" w:rsidRPr="00C96B57" w:rsidRDefault="00D076EC" w:rsidP="001C7053">
            <w:pPr>
              <w:jc w:val="right"/>
              <w:rPr>
                <w:rFonts w:ascii="Cambria" w:hAnsi="Cambria"/>
                <w:sz w:val="22"/>
                <w:szCs w:val="22"/>
              </w:rPr>
            </w:pPr>
            <w:r w:rsidRPr="00C96B57">
              <w:rPr>
                <w:rFonts w:ascii="Cambria" w:hAnsi="Cambria"/>
                <w:sz w:val="22"/>
                <w:szCs w:val="22"/>
              </w:rPr>
              <w:t>60.171,83</w:t>
            </w:r>
          </w:p>
        </w:tc>
      </w:tr>
      <w:tr w:rsidR="00D076EC" w:rsidRPr="001247E2" w:rsidTr="001C7053">
        <w:tc>
          <w:tcPr>
            <w:tcW w:w="7200" w:type="dxa"/>
          </w:tcPr>
          <w:p w:rsidR="00D076EC" w:rsidRPr="00C96B57" w:rsidRDefault="00D076EC" w:rsidP="001C7053">
            <w:pPr>
              <w:rPr>
                <w:rFonts w:ascii="Cambria" w:hAnsi="Cambria"/>
                <w:color w:val="000000"/>
                <w:sz w:val="22"/>
                <w:szCs w:val="22"/>
              </w:rPr>
            </w:pPr>
            <w:r w:rsidRPr="00C96B57">
              <w:rPr>
                <w:rFonts w:ascii="Cambria" w:hAnsi="Cambria"/>
                <w:color w:val="000000"/>
                <w:sz w:val="22"/>
                <w:szCs w:val="22"/>
              </w:rPr>
              <w:t>Wydawanie miejskich wkładek prasowych („Sandomierzanin”, „Tygodnik Nadwiślański”, „Echo Dnia” i in.)</w:t>
            </w:r>
          </w:p>
        </w:tc>
        <w:tc>
          <w:tcPr>
            <w:tcW w:w="1904" w:type="dxa"/>
          </w:tcPr>
          <w:p w:rsidR="00D076EC" w:rsidRPr="00C96B57" w:rsidRDefault="00D076EC" w:rsidP="001C7053">
            <w:pPr>
              <w:jc w:val="right"/>
              <w:rPr>
                <w:rFonts w:ascii="Cambria" w:hAnsi="Cambria"/>
                <w:sz w:val="22"/>
                <w:szCs w:val="22"/>
              </w:rPr>
            </w:pPr>
            <w:r w:rsidRPr="00C96B57">
              <w:rPr>
                <w:rFonts w:ascii="Cambria" w:hAnsi="Cambria"/>
                <w:sz w:val="22"/>
                <w:szCs w:val="22"/>
              </w:rPr>
              <w:t>25.479,00</w:t>
            </w:r>
          </w:p>
        </w:tc>
      </w:tr>
      <w:tr w:rsidR="00D076EC" w:rsidRPr="001247E2" w:rsidTr="001C7053">
        <w:tc>
          <w:tcPr>
            <w:tcW w:w="7200" w:type="dxa"/>
          </w:tcPr>
          <w:p w:rsidR="00D076EC" w:rsidRPr="00C96B57" w:rsidRDefault="00D076EC" w:rsidP="001C7053">
            <w:pPr>
              <w:rPr>
                <w:rFonts w:ascii="Cambria" w:hAnsi="Cambria"/>
                <w:color w:val="000000"/>
                <w:sz w:val="22"/>
                <w:szCs w:val="22"/>
              </w:rPr>
            </w:pPr>
            <w:r w:rsidRPr="00C96B57">
              <w:rPr>
                <w:rFonts w:ascii="Cambria" w:hAnsi="Cambria"/>
                <w:color w:val="000000"/>
                <w:sz w:val="22"/>
                <w:szCs w:val="22"/>
              </w:rPr>
              <w:t>Wykonanie miejskich kalendarzy promocyjnych</w:t>
            </w:r>
          </w:p>
        </w:tc>
        <w:tc>
          <w:tcPr>
            <w:tcW w:w="1904" w:type="dxa"/>
          </w:tcPr>
          <w:p w:rsidR="00D076EC" w:rsidRPr="00C96B57" w:rsidRDefault="00D076EC" w:rsidP="001C7053">
            <w:pPr>
              <w:jc w:val="right"/>
              <w:rPr>
                <w:rFonts w:ascii="Cambria" w:hAnsi="Cambria"/>
                <w:sz w:val="22"/>
                <w:szCs w:val="22"/>
              </w:rPr>
            </w:pPr>
            <w:r w:rsidRPr="00C96B57">
              <w:rPr>
                <w:rFonts w:ascii="Cambria" w:hAnsi="Cambria"/>
                <w:sz w:val="22"/>
                <w:szCs w:val="22"/>
              </w:rPr>
              <w:t>13.043,98</w:t>
            </w:r>
          </w:p>
        </w:tc>
      </w:tr>
      <w:tr w:rsidR="00D076EC" w:rsidRPr="001247E2" w:rsidTr="001C7053">
        <w:tc>
          <w:tcPr>
            <w:tcW w:w="7200" w:type="dxa"/>
          </w:tcPr>
          <w:p w:rsidR="00D076EC" w:rsidRPr="00C96B57" w:rsidRDefault="00D076EC" w:rsidP="001C7053">
            <w:pPr>
              <w:rPr>
                <w:rFonts w:ascii="Cambria" w:hAnsi="Cambria"/>
                <w:color w:val="000000"/>
                <w:sz w:val="22"/>
                <w:szCs w:val="22"/>
              </w:rPr>
            </w:pPr>
            <w:r w:rsidRPr="00C96B57">
              <w:rPr>
                <w:rFonts w:ascii="Cambria" w:hAnsi="Cambria"/>
                <w:color w:val="000000"/>
                <w:sz w:val="22"/>
                <w:szCs w:val="22"/>
              </w:rPr>
              <w:t xml:space="preserve">Udział w targach turystycznych  </w:t>
            </w:r>
          </w:p>
          <w:p w:rsidR="00D076EC" w:rsidRPr="00C96B57" w:rsidRDefault="00D076EC" w:rsidP="001C7053">
            <w:pPr>
              <w:rPr>
                <w:rFonts w:ascii="Cambria" w:hAnsi="Cambria"/>
                <w:color w:val="000000"/>
                <w:sz w:val="22"/>
                <w:szCs w:val="22"/>
              </w:rPr>
            </w:pPr>
            <w:r w:rsidRPr="00C96B57">
              <w:rPr>
                <w:rFonts w:ascii="Cambria" w:hAnsi="Cambria"/>
                <w:color w:val="000000"/>
                <w:sz w:val="22"/>
                <w:szCs w:val="22"/>
              </w:rPr>
              <w:t>i imprezach promocyjnych</w:t>
            </w:r>
          </w:p>
        </w:tc>
        <w:tc>
          <w:tcPr>
            <w:tcW w:w="1904" w:type="dxa"/>
          </w:tcPr>
          <w:p w:rsidR="00D076EC" w:rsidRPr="00C96B57" w:rsidRDefault="00D076EC" w:rsidP="001C7053">
            <w:pPr>
              <w:jc w:val="right"/>
              <w:rPr>
                <w:rFonts w:ascii="Cambria" w:hAnsi="Cambria"/>
                <w:sz w:val="22"/>
                <w:szCs w:val="22"/>
              </w:rPr>
            </w:pPr>
            <w:r w:rsidRPr="00C96B57">
              <w:rPr>
                <w:rFonts w:ascii="Cambria" w:hAnsi="Cambria"/>
                <w:sz w:val="22"/>
                <w:szCs w:val="22"/>
              </w:rPr>
              <w:t>2.846,47</w:t>
            </w:r>
          </w:p>
        </w:tc>
      </w:tr>
      <w:tr w:rsidR="00D076EC" w:rsidRPr="001247E2" w:rsidTr="001C7053">
        <w:tc>
          <w:tcPr>
            <w:tcW w:w="7200" w:type="dxa"/>
          </w:tcPr>
          <w:p w:rsidR="00D076EC" w:rsidRPr="00C96B57" w:rsidRDefault="00D076EC" w:rsidP="001C7053">
            <w:pPr>
              <w:rPr>
                <w:rFonts w:ascii="Cambria" w:hAnsi="Cambria"/>
                <w:color w:val="000000"/>
                <w:sz w:val="22"/>
                <w:szCs w:val="22"/>
              </w:rPr>
            </w:pPr>
            <w:r w:rsidRPr="00C96B57">
              <w:rPr>
                <w:rFonts w:ascii="Cambria" w:hAnsi="Cambria"/>
                <w:color w:val="000000"/>
                <w:sz w:val="22"/>
                <w:szCs w:val="22"/>
              </w:rPr>
              <w:t>Składka: Regionalna Organizacja Turystyczna Województwa Świętokrzyskiego</w:t>
            </w:r>
          </w:p>
        </w:tc>
        <w:tc>
          <w:tcPr>
            <w:tcW w:w="1904" w:type="dxa"/>
          </w:tcPr>
          <w:p w:rsidR="00D076EC" w:rsidRPr="00C96B57" w:rsidRDefault="00D076EC" w:rsidP="001C7053">
            <w:pPr>
              <w:jc w:val="right"/>
              <w:rPr>
                <w:rFonts w:ascii="Cambria" w:hAnsi="Cambria"/>
                <w:sz w:val="22"/>
                <w:szCs w:val="22"/>
              </w:rPr>
            </w:pPr>
          </w:p>
          <w:p w:rsidR="00D076EC" w:rsidRPr="00C96B57" w:rsidRDefault="00D076EC" w:rsidP="001C7053">
            <w:pPr>
              <w:jc w:val="right"/>
              <w:rPr>
                <w:rFonts w:ascii="Cambria" w:hAnsi="Cambria"/>
                <w:sz w:val="22"/>
                <w:szCs w:val="22"/>
              </w:rPr>
            </w:pPr>
            <w:r w:rsidRPr="00C96B57">
              <w:rPr>
                <w:rFonts w:ascii="Cambria" w:hAnsi="Cambria"/>
                <w:sz w:val="22"/>
                <w:szCs w:val="22"/>
              </w:rPr>
              <w:t>6.160,00</w:t>
            </w:r>
          </w:p>
        </w:tc>
      </w:tr>
      <w:tr w:rsidR="00D076EC" w:rsidRPr="001247E2" w:rsidTr="001C7053">
        <w:tc>
          <w:tcPr>
            <w:tcW w:w="7200" w:type="dxa"/>
          </w:tcPr>
          <w:p w:rsidR="00D076EC" w:rsidRPr="00C96B57" w:rsidRDefault="00D076EC" w:rsidP="001C7053">
            <w:pPr>
              <w:rPr>
                <w:rFonts w:ascii="Cambria" w:hAnsi="Cambria"/>
                <w:color w:val="000000"/>
                <w:sz w:val="22"/>
                <w:szCs w:val="22"/>
              </w:rPr>
            </w:pPr>
            <w:r w:rsidRPr="00C96B57">
              <w:rPr>
                <w:rFonts w:ascii="Cambria" w:hAnsi="Cambria"/>
                <w:color w:val="000000"/>
                <w:sz w:val="22"/>
                <w:szCs w:val="22"/>
              </w:rPr>
              <w:lastRenderedPageBreak/>
              <w:t>Mobilna reklama Sandomierza (ramki na tablice rejestracyjne)</w:t>
            </w:r>
          </w:p>
        </w:tc>
        <w:tc>
          <w:tcPr>
            <w:tcW w:w="1904" w:type="dxa"/>
          </w:tcPr>
          <w:p w:rsidR="00D076EC" w:rsidRPr="00C96B57" w:rsidRDefault="00D076EC" w:rsidP="001C7053">
            <w:pPr>
              <w:jc w:val="right"/>
              <w:rPr>
                <w:rFonts w:ascii="Cambria" w:hAnsi="Cambria"/>
                <w:sz w:val="22"/>
                <w:szCs w:val="22"/>
              </w:rPr>
            </w:pPr>
            <w:r w:rsidRPr="00C96B57">
              <w:rPr>
                <w:rFonts w:ascii="Cambria" w:hAnsi="Cambria"/>
                <w:sz w:val="22"/>
                <w:szCs w:val="22"/>
              </w:rPr>
              <w:t>5.043,00</w:t>
            </w:r>
          </w:p>
        </w:tc>
      </w:tr>
      <w:tr w:rsidR="00D076EC" w:rsidRPr="001247E2" w:rsidTr="001C7053">
        <w:tc>
          <w:tcPr>
            <w:tcW w:w="7200" w:type="dxa"/>
          </w:tcPr>
          <w:p w:rsidR="00D076EC" w:rsidRPr="00C96B57" w:rsidRDefault="00D076EC" w:rsidP="001C7053">
            <w:pPr>
              <w:rPr>
                <w:rFonts w:ascii="Cambria" w:hAnsi="Cambria"/>
                <w:color w:val="000000"/>
                <w:sz w:val="22"/>
                <w:szCs w:val="22"/>
              </w:rPr>
            </w:pPr>
            <w:r w:rsidRPr="00C96B57">
              <w:rPr>
                <w:rFonts w:ascii="Cambria" w:hAnsi="Cambria"/>
                <w:color w:val="000000"/>
                <w:sz w:val="22"/>
                <w:szCs w:val="22"/>
              </w:rPr>
              <w:t xml:space="preserve">Reklama Sandomierza w związku </w:t>
            </w:r>
          </w:p>
          <w:p w:rsidR="00D076EC" w:rsidRPr="00C96B57" w:rsidRDefault="00D076EC" w:rsidP="001C7053">
            <w:pPr>
              <w:rPr>
                <w:rFonts w:ascii="Cambria" w:hAnsi="Cambria"/>
                <w:color w:val="000000"/>
                <w:sz w:val="22"/>
                <w:szCs w:val="22"/>
              </w:rPr>
            </w:pPr>
            <w:r w:rsidRPr="00C96B57">
              <w:rPr>
                <w:rFonts w:ascii="Cambria" w:hAnsi="Cambria"/>
                <w:color w:val="000000"/>
                <w:sz w:val="22"/>
                <w:szCs w:val="22"/>
              </w:rPr>
              <w:t>z serialem telewizyjnym „Ojciec Mateusz”</w:t>
            </w:r>
          </w:p>
        </w:tc>
        <w:tc>
          <w:tcPr>
            <w:tcW w:w="1904" w:type="dxa"/>
          </w:tcPr>
          <w:p w:rsidR="00D076EC" w:rsidRPr="00C96B57" w:rsidRDefault="00D076EC" w:rsidP="001C7053">
            <w:pPr>
              <w:jc w:val="right"/>
              <w:rPr>
                <w:rFonts w:ascii="Cambria" w:hAnsi="Cambria"/>
                <w:sz w:val="22"/>
                <w:szCs w:val="22"/>
              </w:rPr>
            </w:pPr>
            <w:r w:rsidRPr="00C96B57">
              <w:rPr>
                <w:rFonts w:ascii="Cambria" w:hAnsi="Cambria"/>
                <w:sz w:val="22"/>
                <w:szCs w:val="22"/>
              </w:rPr>
              <w:t>20.804,59</w:t>
            </w:r>
          </w:p>
        </w:tc>
      </w:tr>
      <w:tr w:rsidR="00D076EC" w:rsidRPr="001247E2" w:rsidTr="001C7053">
        <w:tc>
          <w:tcPr>
            <w:tcW w:w="7200" w:type="dxa"/>
          </w:tcPr>
          <w:p w:rsidR="00D076EC" w:rsidRPr="00C96B57" w:rsidRDefault="00D076EC" w:rsidP="001C7053">
            <w:pPr>
              <w:rPr>
                <w:rFonts w:ascii="Cambria" w:hAnsi="Cambria"/>
                <w:color w:val="000000"/>
                <w:sz w:val="22"/>
                <w:szCs w:val="22"/>
              </w:rPr>
            </w:pPr>
            <w:r w:rsidRPr="00C96B57">
              <w:rPr>
                <w:rFonts w:ascii="Cambria" w:hAnsi="Cambria"/>
                <w:color w:val="000000"/>
                <w:sz w:val="22"/>
                <w:szCs w:val="22"/>
              </w:rPr>
              <w:t>Albumy o Sandomierzu</w:t>
            </w:r>
          </w:p>
        </w:tc>
        <w:tc>
          <w:tcPr>
            <w:tcW w:w="1904" w:type="dxa"/>
          </w:tcPr>
          <w:p w:rsidR="00D076EC" w:rsidRPr="00C96B57" w:rsidRDefault="00D076EC" w:rsidP="001C7053">
            <w:pPr>
              <w:jc w:val="right"/>
              <w:rPr>
                <w:rFonts w:ascii="Cambria" w:hAnsi="Cambria"/>
                <w:sz w:val="22"/>
                <w:szCs w:val="22"/>
              </w:rPr>
            </w:pPr>
            <w:r w:rsidRPr="00C96B57">
              <w:rPr>
                <w:rFonts w:ascii="Cambria" w:hAnsi="Cambria"/>
                <w:sz w:val="22"/>
                <w:szCs w:val="22"/>
              </w:rPr>
              <w:t>10.680,99</w:t>
            </w:r>
          </w:p>
        </w:tc>
      </w:tr>
    </w:tbl>
    <w:p w:rsidR="00D076EC" w:rsidRPr="001247E2" w:rsidRDefault="00D076EC" w:rsidP="00D076EC">
      <w:pPr>
        <w:rPr>
          <w:rFonts w:ascii="Cambria" w:hAnsi="Cambria"/>
        </w:rPr>
      </w:pPr>
    </w:p>
    <w:p w:rsidR="008C2383" w:rsidRDefault="008C2383" w:rsidP="00C96B57">
      <w:pPr>
        <w:jc w:val="both"/>
        <w:rPr>
          <w:sz w:val="24"/>
          <w:szCs w:val="24"/>
        </w:rPr>
      </w:pPr>
    </w:p>
    <w:p w:rsidR="008C646B" w:rsidRDefault="008C646B" w:rsidP="00EC5E1B">
      <w:pPr>
        <w:jc w:val="both"/>
        <w:rPr>
          <w:sz w:val="24"/>
          <w:szCs w:val="24"/>
        </w:rPr>
      </w:pPr>
    </w:p>
    <w:p w:rsidR="008C646B" w:rsidRDefault="008C646B" w:rsidP="00BF7FF9">
      <w:pPr>
        <w:jc w:val="both"/>
        <w:rPr>
          <w:b/>
          <w:bCs/>
          <w:i/>
          <w:iCs/>
          <w:sz w:val="24"/>
          <w:szCs w:val="24"/>
        </w:rPr>
      </w:pPr>
      <w:r>
        <w:rPr>
          <w:b/>
          <w:bCs/>
          <w:i/>
          <w:iCs/>
          <w:sz w:val="24"/>
          <w:szCs w:val="24"/>
        </w:rPr>
        <w:t xml:space="preserve">Dział 751 -  Urzędy naczelnych organów władzy państwowej, kontroli i ochrony prawa oraz           </w:t>
      </w:r>
    </w:p>
    <w:p w:rsidR="008C646B" w:rsidRDefault="008C646B" w:rsidP="00BF7FF9">
      <w:pPr>
        <w:jc w:val="both"/>
        <w:rPr>
          <w:b/>
          <w:bCs/>
          <w:i/>
          <w:iCs/>
          <w:sz w:val="24"/>
          <w:szCs w:val="24"/>
        </w:rPr>
      </w:pPr>
      <w:r>
        <w:rPr>
          <w:b/>
          <w:bCs/>
          <w:i/>
          <w:iCs/>
          <w:sz w:val="24"/>
          <w:szCs w:val="24"/>
        </w:rPr>
        <w:t xml:space="preserve">                    sądownictwa </w:t>
      </w:r>
    </w:p>
    <w:p w:rsidR="008C646B" w:rsidRDefault="008C646B" w:rsidP="00BF7FF9">
      <w:pPr>
        <w:jc w:val="both"/>
        <w:rPr>
          <w:b/>
          <w:bCs/>
          <w:i/>
          <w:iCs/>
          <w:sz w:val="24"/>
          <w:szCs w:val="24"/>
        </w:rPr>
      </w:pPr>
    </w:p>
    <w:p w:rsidR="004234B1" w:rsidRPr="00761182" w:rsidRDefault="008C646B" w:rsidP="00BF7FF9">
      <w:pPr>
        <w:jc w:val="both"/>
        <w:rPr>
          <w:b/>
          <w:bCs/>
          <w:color w:val="000000"/>
          <w:sz w:val="24"/>
          <w:szCs w:val="24"/>
        </w:rPr>
      </w:pPr>
      <w:r w:rsidRPr="00761182">
        <w:rPr>
          <w:b/>
          <w:bCs/>
          <w:color w:val="000000"/>
          <w:sz w:val="24"/>
          <w:szCs w:val="24"/>
        </w:rPr>
        <w:t xml:space="preserve">Plan po zmianach: </w:t>
      </w:r>
      <w:r>
        <w:rPr>
          <w:b/>
          <w:bCs/>
          <w:color w:val="000000"/>
          <w:sz w:val="24"/>
          <w:szCs w:val="24"/>
        </w:rPr>
        <w:t xml:space="preserve"> </w:t>
      </w:r>
      <w:r w:rsidR="004234B1">
        <w:rPr>
          <w:b/>
          <w:bCs/>
          <w:color w:val="000000"/>
          <w:sz w:val="24"/>
          <w:szCs w:val="24"/>
        </w:rPr>
        <w:t>164 433</w:t>
      </w:r>
      <w:r>
        <w:rPr>
          <w:b/>
          <w:bCs/>
          <w:color w:val="000000"/>
          <w:sz w:val="24"/>
          <w:szCs w:val="24"/>
        </w:rPr>
        <w:t xml:space="preserve">,00 zł.       </w:t>
      </w:r>
      <w:r w:rsidRPr="00761182">
        <w:rPr>
          <w:b/>
          <w:bCs/>
          <w:color w:val="000000"/>
          <w:sz w:val="24"/>
          <w:szCs w:val="24"/>
        </w:rPr>
        <w:t>Wykonanie:</w:t>
      </w:r>
      <w:r>
        <w:rPr>
          <w:b/>
          <w:bCs/>
          <w:color w:val="000000"/>
          <w:sz w:val="24"/>
          <w:szCs w:val="24"/>
        </w:rPr>
        <w:t xml:space="preserve">  </w:t>
      </w:r>
      <w:r w:rsidR="004234B1">
        <w:rPr>
          <w:b/>
          <w:bCs/>
          <w:color w:val="000000"/>
          <w:sz w:val="24"/>
          <w:szCs w:val="24"/>
        </w:rPr>
        <w:t>158 025,47</w:t>
      </w:r>
      <w:r>
        <w:rPr>
          <w:b/>
          <w:bCs/>
          <w:color w:val="000000"/>
          <w:sz w:val="24"/>
          <w:szCs w:val="24"/>
        </w:rPr>
        <w:t xml:space="preserve"> zł.        </w:t>
      </w:r>
      <w:r w:rsidRPr="00761182">
        <w:rPr>
          <w:b/>
          <w:bCs/>
          <w:color w:val="000000"/>
          <w:sz w:val="24"/>
          <w:szCs w:val="24"/>
        </w:rPr>
        <w:t>tj.</w:t>
      </w:r>
      <w:r>
        <w:rPr>
          <w:b/>
          <w:bCs/>
          <w:color w:val="000000"/>
          <w:sz w:val="24"/>
          <w:szCs w:val="24"/>
        </w:rPr>
        <w:t xml:space="preserve"> </w:t>
      </w:r>
      <w:r w:rsidR="004234B1">
        <w:rPr>
          <w:b/>
          <w:bCs/>
          <w:color w:val="000000"/>
          <w:sz w:val="24"/>
          <w:szCs w:val="24"/>
        </w:rPr>
        <w:t>96,10</w:t>
      </w:r>
      <w:r w:rsidR="008C2383">
        <w:rPr>
          <w:b/>
          <w:bCs/>
          <w:color w:val="000000"/>
          <w:sz w:val="24"/>
          <w:szCs w:val="24"/>
        </w:rPr>
        <w:t xml:space="preserve"> %</w:t>
      </w:r>
    </w:p>
    <w:p w:rsidR="008C646B" w:rsidRDefault="008C646B" w:rsidP="00BF7FF9">
      <w:pPr>
        <w:pStyle w:val="Tekstpodstawowy"/>
        <w:spacing w:line="240" w:lineRule="auto"/>
        <w:ind w:left="284"/>
        <w:rPr>
          <w:sz w:val="24"/>
          <w:szCs w:val="24"/>
        </w:rPr>
      </w:pPr>
    </w:p>
    <w:tbl>
      <w:tblPr>
        <w:tblW w:w="917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8"/>
        <w:gridCol w:w="1433"/>
        <w:gridCol w:w="1434"/>
        <w:gridCol w:w="1870"/>
        <w:gridCol w:w="1843"/>
        <w:gridCol w:w="1876"/>
      </w:tblGrid>
      <w:tr w:rsidR="008C646B" w:rsidTr="007E64E2">
        <w:trPr>
          <w:trHeight w:val="369"/>
        </w:trPr>
        <w:tc>
          <w:tcPr>
            <w:tcW w:w="718" w:type="dxa"/>
            <w:vMerge w:val="restart"/>
            <w:shd w:val="clear" w:color="auto" w:fill="C0C0C0"/>
          </w:tcPr>
          <w:p w:rsidR="008C646B" w:rsidRPr="009753E3" w:rsidRDefault="008C646B" w:rsidP="002740D2">
            <w:pPr>
              <w:rPr>
                <w:rFonts w:ascii="Arial" w:hAnsi="Arial" w:cs="Arial"/>
                <w:b/>
                <w:bCs/>
              </w:rPr>
            </w:pPr>
            <w:r w:rsidRPr="009753E3">
              <w:rPr>
                <w:rFonts w:ascii="Arial" w:hAnsi="Arial" w:cs="Arial"/>
                <w:b/>
                <w:bCs/>
              </w:rPr>
              <w:t>Lp.</w:t>
            </w:r>
          </w:p>
          <w:p w:rsidR="008C646B" w:rsidRPr="009753E3" w:rsidRDefault="008C646B" w:rsidP="002740D2">
            <w:pPr>
              <w:jc w:val="both"/>
              <w:rPr>
                <w:rFonts w:ascii="Arial" w:hAnsi="Arial" w:cs="Arial"/>
                <w:b/>
                <w:bCs/>
              </w:rPr>
            </w:pPr>
          </w:p>
        </w:tc>
        <w:tc>
          <w:tcPr>
            <w:tcW w:w="1433" w:type="dxa"/>
            <w:shd w:val="clear" w:color="auto" w:fill="C0C0C0"/>
          </w:tcPr>
          <w:p w:rsidR="008C646B" w:rsidRPr="009753E3" w:rsidRDefault="008C646B" w:rsidP="002740D2">
            <w:pPr>
              <w:rPr>
                <w:rFonts w:ascii="Arial" w:hAnsi="Arial" w:cs="Arial"/>
                <w:b/>
                <w:bCs/>
              </w:rPr>
            </w:pPr>
            <w:r w:rsidRPr="009753E3">
              <w:rPr>
                <w:rFonts w:ascii="Arial" w:hAnsi="Arial" w:cs="Arial"/>
                <w:b/>
                <w:bCs/>
              </w:rPr>
              <w:t>Dział</w:t>
            </w:r>
          </w:p>
        </w:tc>
        <w:tc>
          <w:tcPr>
            <w:tcW w:w="1434" w:type="dxa"/>
            <w:vMerge w:val="restart"/>
            <w:shd w:val="clear" w:color="auto" w:fill="C0C0C0"/>
          </w:tcPr>
          <w:p w:rsidR="008C646B" w:rsidRPr="009753E3" w:rsidRDefault="008C646B" w:rsidP="002740D2">
            <w:pPr>
              <w:jc w:val="center"/>
              <w:rPr>
                <w:rFonts w:ascii="Arial" w:hAnsi="Arial" w:cs="Arial"/>
                <w:b/>
                <w:bCs/>
              </w:rPr>
            </w:pPr>
            <w:r w:rsidRPr="009753E3">
              <w:rPr>
                <w:rFonts w:ascii="Arial" w:hAnsi="Arial" w:cs="Arial"/>
                <w:b/>
                <w:bCs/>
              </w:rPr>
              <w:t>Planowane</w:t>
            </w:r>
          </w:p>
          <w:p w:rsidR="008C646B" w:rsidRPr="009753E3" w:rsidRDefault="008C646B" w:rsidP="002740D2">
            <w:pPr>
              <w:jc w:val="center"/>
              <w:rPr>
                <w:rFonts w:ascii="Arial" w:hAnsi="Arial" w:cs="Arial"/>
                <w:b/>
                <w:bCs/>
              </w:rPr>
            </w:pPr>
            <w:r w:rsidRPr="009753E3">
              <w:rPr>
                <w:rFonts w:ascii="Arial" w:hAnsi="Arial" w:cs="Arial"/>
                <w:b/>
                <w:bCs/>
              </w:rPr>
              <w:t>Wydatki</w:t>
            </w:r>
          </w:p>
          <w:p w:rsidR="008C646B" w:rsidRPr="009753E3" w:rsidRDefault="008C646B" w:rsidP="002740D2">
            <w:pPr>
              <w:jc w:val="center"/>
              <w:rPr>
                <w:rFonts w:ascii="Arial" w:hAnsi="Arial" w:cs="Arial"/>
                <w:b/>
                <w:bCs/>
              </w:rPr>
            </w:pPr>
            <w:r w:rsidRPr="009753E3">
              <w:rPr>
                <w:rFonts w:ascii="Arial" w:hAnsi="Arial" w:cs="Arial"/>
                <w:b/>
                <w:bCs/>
              </w:rPr>
              <w:t>(w zł)</w:t>
            </w:r>
          </w:p>
        </w:tc>
        <w:tc>
          <w:tcPr>
            <w:tcW w:w="1870" w:type="dxa"/>
            <w:vMerge w:val="restart"/>
            <w:shd w:val="clear" w:color="auto" w:fill="C0C0C0"/>
          </w:tcPr>
          <w:p w:rsidR="008C646B" w:rsidRPr="009753E3" w:rsidRDefault="008C646B" w:rsidP="002740D2">
            <w:pPr>
              <w:jc w:val="center"/>
              <w:rPr>
                <w:rFonts w:ascii="Arial" w:hAnsi="Arial" w:cs="Arial"/>
                <w:b/>
                <w:bCs/>
              </w:rPr>
            </w:pPr>
            <w:r w:rsidRPr="009753E3">
              <w:rPr>
                <w:rFonts w:ascii="Arial" w:hAnsi="Arial" w:cs="Arial"/>
                <w:b/>
                <w:bCs/>
              </w:rPr>
              <w:t>Planowane</w:t>
            </w:r>
          </w:p>
          <w:p w:rsidR="008C646B" w:rsidRPr="009753E3" w:rsidRDefault="008C646B" w:rsidP="002740D2">
            <w:pPr>
              <w:jc w:val="center"/>
              <w:rPr>
                <w:rFonts w:ascii="Arial" w:hAnsi="Arial" w:cs="Arial"/>
                <w:b/>
                <w:bCs/>
              </w:rPr>
            </w:pPr>
            <w:r w:rsidRPr="009753E3">
              <w:rPr>
                <w:rFonts w:ascii="Arial" w:hAnsi="Arial" w:cs="Arial"/>
                <w:b/>
                <w:bCs/>
              </w:rPr>
              <w:t>Wydatki (w zł) po zmianach</w:t>
            </w:r>
          </w:p>
        </w:tc>
        <w:tc>
          <w:tcPr>
            <w:tcW w:w="1843" w:type="dxa"/>
            <w:vMerge w:val="restart"/>
            <w:shd w:val="clear" w:color="auto" w:fill="C0C0C0"/>
          </w:tcPr>
          <w:p w:rsidR="008C646B" w:rsidRPr="009753E3" w:rsidRDefault="008C646B" w:rsidP="002740D2">
            <w:pPr>
              <w:jc w:val="center"/>
              <w:rPr>
                <w:rFonts w:ascii="Arial" w:hAnsi="Arial" w:cs="Arial"/>
                <w:b/>
                <w:bCs/>
              </w:rPr>
            </w:pPr>
            <w:r w:rsidRPr="009753E3">
              <w:rPr>
                <w:rFonts w:ascii="Arial" w:hAnsi="Arial" w:cs="Arial"/>
                <w:b/>
                <w:bCs/>
              </w:rPr>
              <w:t>Poniesione nakłady</w:t>
            </w:r>
          </w:p>
          <w:p w:rsidR="008C646B" w:rsidRPr="009753E3" w:rsidRDefault="008C646B" w:rsidP="002740D2">
            <w:pPr>
              <w:jc w:val="center"/>
              <w:rPr>
                <w:rFonts w:ascii="Arial" w:hAnsi="Arial" w:cs="Arial"/>
                <w:b/>
                <w:bCs/>
              </w:rPr>
            </w:pPr>
            <w:r w:rsidRPr="009753E3">
              <w:rPr>
                <w:rFonts w:ascii="Arial" w:hAnsi="Arial" w:cs="Arial"/>
                <w:b/>
                <w:bCs/>
              </w:rPr>
              <w:t>(w zł)</w:t>
            </w:r>
          </w:p>
          <w:p w:rsidR="008C646B" w:rsidRPr="009753E3" w:rsidRDefault="008C646B" w:rsidP="002740D2">
            <w:pPr>
              <w:jc w:val="center"/>
              <w:rPr>
                <w:rFonts w:ascii="Arial" w:hAnsi="Arial" w:cs="Arial"/>
                <w:b/>
                <w:bCs/>
              </w:rPr>
            </w:pPr>
          </w:p>
        </w:tc>
        <w:tc>
          <w:tcPr>
            <w:tcW w:w="1876" w:type="dxa"/>
            <w:vMerge w:val="restart"/>
            <w:shd w:val="clear" w:color="auto" w:fill="C0C0C0"/>
          </w:tcPr>
          <w:p w:rsidR="008C646B" w:rsidRPr="009753E3" w:rsidRDefault="008C646B" w:rsidP="002740D2">
            <w:pPr>
              <w:jc w:val="center"/>
              <w:rPr>
                <w:rFonts w:ascii="Arial" w:hAnsi="Arial" w:cs="Arial"/>
                <w:b/>
                <w:bCs/>
              </w:rPr>
            </w:pPr>
            <w:r w:rsidRPr="009753E3">
              <w:rPr>
                <w:rFonts w:ascii="Arial" w:hAnsi="Arial" w:cs="Arial"/>
                <w:b/>
                <w:bCs/>
              </w:rPr>
              <w:t>Wykonanie</w:t>
            </w:r>
            <w:r>
              <w:rPr>
                <w:rFonts w:ascii="Arial" w:hAnsi="Arial" w:cs="Arial"/>
                <w:b/>
                <w:bCs/>
              </w:rPr>
              <w:t xml:space="preserve"> w %</w:t>
            </w:r>
          </w:p>
          <w:p w:rsidR="008C646B" w:rsidRPr="009753E3" w:rsidRDefault="008C646B" w:rsidP="002740D2">
            <w:pPr>
              <w:jc w:val="center"/>
              <w:rPr>
                <w:rFonts w:ascii="Arial" w:hAnsi="Arial" w:cs="Arial"/>
                <w:b/>
                <w:bCs/>
              </w:rPr>
            </w:pPr>
          </w:p>
        </w:tc>
      </w:tr>
      <w:tr w:rsidR="008C646B" w:rsidTr="007E64E2">
        <w:trPr>
          <w:trHeight w:val="360"/>
        </w:trPr>
        <w:tc>
          <w:tcPr>
            <w:tcW w:w="718" w:type="dxa"/>
            <w:vMerge/>
            <w:shd w:val="clear" w:color="auto" w:fill="C0C0C0"/>
          </w:tcPr>
          <w:p w:rsidR="008C646B" w:rsidRPr="00917857" w:rsidRDefault="008C646B" w:rsidP="002740D2">
            <w:pPr>
              <w:rPr>
                <w:rFonts w:ascii="Arial" w:hAnsi="Arial" w:cs="Arial"/>
                <w:b/>
                <w:bCs/>
                <w:sz w:val="18"/>
                <w:szCs w:val="18"/>
              </w:rPr>
            </w:pPr>
          </w:p>
        </w:tc>
        <w:tc>
          <w:tcPr>
            <w:tcW w:w="1433" w:type="dxa"/>
            <w:shd w:val="clear" w:color="auto" w:fill="C0C0C0"/>
          </w:tcPr>
          <w:p w:rsidR="008C646B" w:rsidRPr="00917857" w:rsidRDefault="008C646B" w:rsidP="002740D2">
            <w:pPr>
              <w:jc w:val="both"/>
              <w:rPr>
                <w:rFonts w:ascii="Arial" w:hAnsi="Arial" w:cs="Arial"/>
                <w:b/>
                <w:bCs/>
                <w:sz w:val="18"/>
                <w:szCs w:val="18"/>
              </w:rPr>
            </w:pPr>
            <w:r>
              <w:rPr>
                <w:rFonts w:ascii="Arial" w:hAnsi="Arial" w:cs="Arial"/>
                <w:b/>
                <w:bCs/>
                <w:sz w:val="18"/>
                <w:szCs w:val="18"/>
              </w:rPr>
              <w:t>rozdział</w:t>
            </w:r>
          </w:p>
        </w:tc>
        <w:tc>
          <w:tcPr>
            <w:tcW w:w="1434" w:type="dxa"/>
            <w:vMerge/>
            <w:shd w:val="clear" w:color="auto" w:fill="C0C0C0"/>
          </w:tcPr>
          <w:p w:rsidR="008C646B" w:rsidRPr="00917857" w:rsidRDefault="008C646B" w:rsidP="002740D2">
            <w:pPr>
              <w:rPr>
                <w:rFonts w:ascii="Arial" w:hAnsi="Arial" w:cs="Arial"/>
                <w:b/>
                <w:bCs/>
                <w:sz w:val="18"/>
                <w:szCs w:val="18"/>
              </w:rPr>
            </w:pPr>
          </w:p>
        </w:tc>
        <w:tc>
          <w:tcPr>
            <w:tcW w:w="1870" w:type="dxa"/>
            <w:vMerge/>
            <w:shd w:val="clear" w:color="auto" w:fill="C0C0C0"/>
          </w:tcPr>
          <w:p w:rsidR="008C646B" w:rsidRPr="00917857" w:rsidRDefault="008C646B" w:rsidP="002740D2">
            <w:pPr>
              <w:rPr>
                <w:rFonts w:ascii="Arial" w:hAnsi="Arial" w:cs="Arial"/>
                <w:b/>
                <w:bCs/>
                <w:sz w:val="18"/>
                <w:szCs w:val="18"/>
              </w:rPr>
            </w:pPr>
          </w:p>
        </w:tc>
        <w:tc>
          <w:tcPr>
            <w:tcW w:w="1843" w:type="dxa"/>
            <w:vMerge/>
            <w:shd w:val="clear" w:color="auto" w:fill="C0C0C0"/>
          </w:tcPr>
          <w:p w:rsidR="008C646B" w:rsidRPr="00917857" w:rsidRDefault="008C646B" w:rsidP="002740D2">
            <w:pPr>
              <w:rPr>
                <w:rFonts w:ascii="Arial" w:hAnsi="Arial" w:cs="Arial"/>
                <w:b/>
                <w:bCs/>
                <w:sz w:val="18"/>
                <w:szCs w:val="18"/>
              </w:rPr>
            </w:pPr>
          </w:p>
        </w:tc>
        <w:tc>
          <w:tcPr>
            <w:tcW w:w="1876" w:type="dxa"/>
            <w:vMerge/>
            <w:shd w:val="clear" w:color="auto" w:fill="C0C0C0"/>
          </w:tcPr>
          <w:p w:rsidR="008C646B" w:rsidRPr="00917857" w:rsidRDefault="008C646B" w:rsidP="002740D2">
            <w:pPr>
              <w:jc w:val="both"/>
              <w:rPr>
                <w:rFonts w:ascii="Arial" w:hAnsi="Arial" w:cs="Arial"/>
                <w:b/>
                <w:bCs/>
                <w:sz w:val="18"/>
                <w:szCs w:val="18"/>
              </w:rPr>
            </w:pPr>
          </w:p>
        </w:tc>
      </w:tr>
      <w:tr w:rsidR="008C646B" w:rsidTr="007E64E2">
        <w:trPr>
          <w:trHeight w:val="259"/>
        </w:trPr>
        <w:tc>
          <w:tcPr>
            <w:tcW w:w="718" w:type="dxa"/>
            <w:shd w:val="clear" w:color="auto" w:fill="C0C0C0"/>
          </w:tcPr>
          <w:p w:rsidR="008C646B" w:rsidRPr="00CF6D69" w:rsidRDefault="008C646B" w:rsidP="002740D2">
            <w:pPr>
              <w:jc w:val="center"/>
              <w:rPr>
                <w:rFonts w:ascii="Arial" w:hAnsi="Arial" w:cs="Arial"/>
                <w:b/>
                <w:bCs/>
                <w:sz w:val="18"/>
                <w:szCs w:val="18"/>
              </w:rPr>
            </w:pPr>
            <w:r w:rsidRPr="00CF6D69">
              <w:rPr>
                <w:rFonts w:ascii="Arial" w:hAnsi="Arial" w:cs="Arial"/>
                <w:b/>
                <w:bCs/>
                <w:sz w:val="18"/>
                <w:szCs w:val="18"/>
              </w:rPr>
              <w:t>1.</w:t>
            </w:r>
          </w:p>
        </w:tc>
        <w:tc>
          <w:tcPr>
            <w:tcW w:w="1433" w:type="dxa"/>
            <w:shd w:val="clear" w:color="auto" w:fill="C0C0C0"/>
          </w:tcPr>
          <w:p w:rsidR="008C646B" w:rsidRPr="00CF6D69" w:rsidRDefault="008C646B" w:rsidP="002740D2">
            <w:pPr>
              <w:jc w:val="center"/>
              <w:rPr>
                <w:rFonts w:ascii="Arial" w:hAnsi="Arial" w:cs="Arial"/>
                <w:b/>
                <w:bCs/>
                <w:sz w:val="18"/>
                <w:szCs w:val="18"/>
              </w:rPr>
            </w:pPr>
            <w:r w:rsidRPr="00CF6D69">
              <w:rPr>
                <w:rFonts w:ascii="Arial" w:hAnsi="Arial" w:cs="Arial"/>
                <w:b/>
                <w:bCs/>
                <w:sz w:val="18"/>
                <w:szCs w:val="18"/>
              </w:rPr>
              <w:t>2.</w:t>
            </w:r>
          </w:p>
        </w:tc>
        <w:tc>
          <w:tcPr>
            <w:tcW w:w="1434" w:type="dxa"/>
            <w:shd w:val="clear" w:color="auto" w:fill="C0C0C0"/>
          </w:tcPr>
          <w:p w:rsidR="008C646B" w:rsidRPr="00CF6D69" w:rsidRDefault="008C646B" w:rsidP="002740D2">
            <w:pPr>
              <w:jc w:val="center"/>
              <w:rPr>
                <w:rFonts w:ascii="Arial" w:hAnsi="Arial" w:cs="Arial"/>
                <w:b/>
                <w:bCs/>
                <w:sz w:val="18"/>
                <w:szCs w:val="18"/>
              </w:rPr>
            </w:pPr>
            <w:r w:rsidRPr="00CF6D69">
              <w:rPr>
                <w:rFonts w:ascii="Arial" w:hAnsi="Arial" w:cs="Arial"/>
                <w:b/>
                <w:bCs/>
                <w:sz w:val="18"/>
                <w:szCs w:val="18"/>
              </w:rPr>
              <w:t>3.</w:t>
            </w:r>
          </w:p>
        </w:tc>
        <w:tc>
          <w:tcPr>
            <w:tcW w:w="1870" w:type="dxa"/>
            <w:shd w:val="clear" w:color="auto" w:fill="C0C0C0"/>
          </w:tcPr>
          <w:p w:rsidR="008C646B" w:rsidRPr="00CF6D69" w:rsidRDefault="008C646B" w:rsidP="002740D2">
            <w:pPr>
              <w:jc w:val="center"/>
              <w:rPr>
                <w:rFonts w:ascii="Arial" w:hAnsi="Arial" w:cs="Arial"/>
                <w:b/>
                <w:bCs/>
                <w:sz w:val="18"/>
                <w:szCs w:val="18"/>
              </w:rPr>
            </w:pPr>
            <w:r w:rsidRPr="00CF6D69">
              <w:rPr>
                <w:rFonts w:ascii="Arial" w:hAnsi="Arial" w:cs="Arial"/>
                <w:b/>
                <w:bCs/>
                <w:sz w:val="18"/>
                <w:szCs w:val="18"/>
              </w:rPr>
              <w:t>4.</w:t>
            </w:r>
          </w:p>
        </w:tc>
        <w:tc>
          <w:tcPr>
            <w:tcW w:w="1843" w:type="dxa"/>
            <w:shd w:val="clear" w:color="auto" w:fill="C0C0C0"/>
          </w:tcPr>
          <w:p w:rsidR="008C646B" w:rsidRPr="00CF6D69" w:rsidRDefault="008C646B" w:rsidP="002740D2">
            <w:pPr>
              <w:jc w:val="center"/>
              <w:rPr>
                <w:rFonts w:ascii="Arial" w:hAnsi="Arial" w:cs="Arial"/>
                <w:b/>
                <w:bCs/>
                <w:sz w:val="18"/>
                <w:szCs w:val="18"/>
              </w:rPr>
            </w:pPr>
            <w:r w:rsidRPr="00CF6D69">
              <w:rPr>
                <w:rFonts w:ascii="Arial" w:hAnsi="Arial" w:cs="Arial"/>
                <w:b/>
                <w:bCs/>
                <w:sz w:val="18"/>
                <w:szCs w:val="18"/>
              </w:rPr>
              <w:t>5.</w:t>
            </w:r>
          </w:p>
        </w:tc>
        <w:tc>
          <w:tcPr>
            <w:tcW w:w="1876" w:type="dxa"/>
            <w:shd w:val="clear" w:color="auto" w:fill="C0C0C0"/>
          </w:tcPr>
          <w:p w:rsidR="008C646B" w:rsidRPr="00CF6D69" w:rsidRDefault="008C646B" w:rsidP="002740D2">
            <w:pPr>
              <w:jc w:val="center"/>
              <w:rPr>
                <w:rFonts w:ascii="Arial" w:hAnsi="Arial" w:cs="Arial"/>
                <w:b/>
                <w:bCs/>
                <w:sz w:val="18"/>
                <w:szCs w:val="18"/>
              </w:rPr>
            </w:pPr>
            <w:r w:rsidRPr="00CF6D69">
              <w:rPr>
                <w:rFonts w:ascii="Arial" w:hAnsi="Arial" w:cs="Arial"/>
                <w:b/>
                <w:bCs/>
                <w:sz w:val="18"/>
                <w:szCs w:val="18"/>
              </w:rPr>
              <w:t>5</w:t>
            </w:r>
            <w:r>
              <w:rPr>
                <w:rFonts w:ascii="Arial" w:hAnsi="Arial" w:cs="Arial"/>
                <w:b/>
                <w:bCs/>
                <w:sz w:val="18"/>
                <w:szCs w:val="18"/>
              </w:rPr>
              <w:t>:4</w:t>
            </w:r>
          </w:p>
        </w:tc>
      </w:tr>
      <w:tr w:rsidR="008C646B" w:rsidTr="007E64E2">
        <w:trPr>
          <w:trHeight w:val="283"/>
        </w:trPr>
        <w:tc>
          <w:tcPr>
            <w:tcW w:w="718" w:type="dxa"/>
            <w:shd w:val="clear" w:color="auto" w:fill="C0C0C0"/>
            <w:vAlign w:val="center"/>
          </w:tcPr>
          <w:p w:rsidR="008C646B" w:rsidRPr="00917857" w:rsidRDefault="008C646B" w:rsidP="002740D2">
            <w:pPr>
              <w:jc w:val="center"/>
              <w:rPr>
                <w:rFonts w:ascii="Arial" w:hAnsi="Arial" w:cs="Arial"/>
                <w:sz w:val="18"/>
                <w:szCs w:val="18"/>
              </w:rPr>
            </w:pPr>
            <w:r w:rsidRPr="00917857">
              <w:rPr>
                <w:rFonts w:ascii="Arial" w:hAnsi="Arial" w:cs="Arial"/>
                <w:sz w:val="18"/>
                <w:szCs w:val="18"/>
              </w:rPr>
              <w:t>1.</w:t>
            </w:r>
          </w:p>
        </w:tc>
        <w:tc>
          <w:tcPr>
            <w:tcW w:w="1433" w:type="dxa"/>
            <w:shd w:val="clear" w:color="auto" w:fill="FFFF99"/>
          </w:tcPr>
          <w:p w:rsidR="008C646B" w:rsidRDefault="008C646B" w:rsidP="002740D2">
            <w:pPr>
              <w:pBdr>
                <w:bottom w:val="single" w:sz="6" w:space="1" w:color="auto"/>
              </w:pBdr>
              <w:jc w:val="both"/>
              <w:rPr>
                <w:rFonts w:ascii="Arial" w:hAnsi="Arial" w:cs="Arial"/>
                <w:b/>
                <w:bCs/>
                <w:sz w:val="18"/>
                <w:szCs w:val="18"/>
              </w:rPr>
            </w:pPr>
          </w:p>
          <w:p w:rsidR="008C646B" w:rsidRDefault="008C646B" w:rsidP="002740D2">
            <w:pPr>
              <w:pBdr>
                <w:bottom w:val="single" w:sz="6" w:space="1" w:color="auto"/>
              </w:pBdr>
              <w:jc w:val="both"/>
              <w:rPr>
                <w:rFonts w:ascii="Arial" w:hAnsi="Arial" w:cs="Arial"/>
                <w:b/>
                <w:bCs/>
                <w:sz w:val="18"/>
                <w:szCs w:val="18"/>
              </w:rPr>
            </w:pPr>
            <w:r>
              <w:rPr>
                <w:rFonts w:ascii="Arial" w:hAnsi="Arial" w:cs="Arial"/>
                <w:b/>
                <w:bCs/>
                <w:sz w:val="18"/>
                <w:szCs w:val="18"/>
              </w:rPr>
              <w:t>751</w:t>
            </w:r>
          </w:p>
          <w:p w:rsidR="008C646B" w:rsidRPr="00917857" w:rsidRDefault="008C646B" w:rsidP="002740D2">
            <w:pPr>
              <w:jc w:val="both"/>
              <w:rPr>
                <w:rFonts w:ascii="Arial" w:hAnsi="Arial" w:cs="Arial"/>
                <w:b/>
                <w:bCs/>
                <w:sz w:val="18"/>
                <w:szCs w:val="18"/>
              </w:rPr>
            </w:pPr>
            <w:r>
              <w:rPr>
                <w:rFonts w:ascii="Arial" w:hAnsi="Arial" w:cs="Arial"/>
                <w:b/>
                <w:bCs/>
                <w:sz w:val="18"/>
                <w:szCs w:val="18"/>
              </w:rPr>
              <w:t>7510</w:t>
            </w:r>
            <w:r w:rsidR="004234B1">
              <w:rPr>
                <w:rFonts w:ascii="Arial" w:hAnsi="Arial" w:cs="Arial"/>
                <w:b/>
                <w:bCs/>
                <w:sz w:val="18"/>
                <w:szCs w:val="18"/>
              </w:rPr>
              <w:t>1</w:t>
            </w:r>
          </w:p>
        </w:tc>
        <w:tc>
          <w:tcPr>
            <w:tcW w:w="1434" w:type="dxa"/>
            <w:shd w:val="clear" w:color="auto" w:fill="99CCFF"/>
            <w:vAlign w:val="center"/>
          </w:tcPr>
          <w:p w:rsidR="008C646B" w:rsidRPr="00917857" w:rsidRDefault="004234B1" w:rsidP="002740D2">
            <w:pPr>
              <w:jc w:val="right"/>
              <w:rPr>
                <w:rFonts w:ascii="Arial" w:hAnsi="Arial" w:cs="Arial"/>
                <w:sz w:val="18"/>
                <w:szCs w:val="18"/>
              </w:rPr>
            </w:pPr>
            <w:r>
              <w:rPr>
                <w:rFonts w:ascii="Arial" w:hAnsi="Arial" w:cs="Arial"/>
                <w:sz w:val="18"/>
                <w:szCs w:val="18"/>
              </w:rPr>
              <w:t>4 356,00</w:t>
            </w:r>
          </w:p>
        </w:tc>
        <w:tc>
          <w:tcPr>
            <w:tcW w:w="1870" w:type="dxa"/>
            <w:shd w:val="clear" w:color="auto" w:fill="99CCFF"/>
            <w:vAlign w:val="center"/>
          </w:tcPr>
          <w:p w:rsidR="008C646B" w:rsidRPr="00E416F2" w:rsidRDefault="004234B1" w:rsidP="002740D2">
            <w:pPr>
              <w:jc w:val="right"/>
              <w:rPr>
                <w:rFonts w:ascii="Arial" w:hAnsi="Arial" w:cs="Arial"/>
                <w:sz w:val="18"/>
                <w:szCs w:val="18"/>
              </w:rPr>
            </w:pPr>
            <w:r>
              <w:rPr>
                <w:rFonts w:ascii="Arial" w:hAnsi="Arial" w:cs="Arial"/>
                <w:sz w:val="18"/>
                <w:szCs w:val="18"/>
              </w:rPr>
              <w:t>4 356,00</w:t>
            </w:r>
          </w:p>
        </w:tc>
        <w:tc>
          <w:tcPr>
            <w:tcW w:w="1843" w:type="dxa"/>
            <w:shd w:val="clear" w:color="auto" w:fill="99CCFF"/>
            <w:vAlign w:val="center"/>
          </w:tcPr>
          <w:p w:rsidR="008C646B" w:rsidRPr="00917857" w:rsidRDefault="004234B1" w:rsidP="002740D2">
            <w:pPr>
              <w:jc w:val="right"/>
              <w:rPr>
                <w:rFonts w:ascii="Arial" w:hAnsi="Arial" w:cs="Arial"/>
                <w:sz w:val="18"/>
                <w:szCs w:val="18"/>
              </w:rPr>
            </w:pPr>
            <w:r>
              <w:rPr>
                <w:rFonts w:ascii="Arial" w:hAnsi="Arial" w:cs="Arial"/>
                <w:sz w:val="18"/>
                <w:szCs w:val="18"/>
              </w:rPr>
              <w:t>4 356,00</w:t>
            </w:r>
          </w:p>
        </w:tc>
        <w:tc>
          <w:tcPr>
            <w:tcW w:w="1876" w:type="dxa"/>
            <w:shd w:val="clear" w:color="auto" w:fill="99CCFF"/>
            <w:vAlign w:val="center"/>
          </w:tcPr>
          <w:p w:rsidR="008C646B" w:rsidRPr="007E64E2" w:rsidRDefault="004234B1" w:rsidP="002740D2">
            <w:pPr>
              <w:jc w:val="right"/>
              <w:rPr>
                <w:rFonts w:ascii="Arial" w:hAnsi="Arial" w:cs="Arial"/>
                <w:sz w:val="18"/>
                <w:szCs w:val="18"/>
              </w:rPr>
            </w:pPr>
            <w:r w:rsidRPr="007E64E2">
              <w:rPr>
                <w:rFonts w:ascii="Arial" w:hAnsi="Arial" w:cs="Arial"/>
                <w:sz w:val="18"/>
                <w:szCs w:val="18"/>
              </w:rPr>
              <w:t>100,00</w:t>
            </w:r>
          </w:p>
        </w:tc>
      </w:tr>
      <w:tr w:rsidR="004234B1" w:rsidTr="007E64E2">
        <w:trPr>
          <w:trHeight w:val="283"/>
        </w:trPr>
        <w:tc>
          <w:tcPr>
            <w:tcW w:w="718" w:type="dxa"/>
            <w:shd w:val="clear" w:color="auto" w:fill="C0C0C0"/>
            <w:vAlign w:val="center"/>
          </w:tcPr>
          <w:p w:rsidR="004234B1" w:rsidRPr="00917857" w:rsidRDefault="00485144" w:rsidP="002740D2">
            <w:pPr>
              <w:jc w:val="center"/>
              <w:rPr>
                <w:rFonts w:ascii="Arial" w:hAnsi="Arial" w:cs="Arial"/>
                <w:sz w:val="18"/>
                <w:szCs w:val="18"/>
              </w:rPr>
            </w:pPr>
            <w:r>
              <w:rPr>
                <w:rFonts w:ascii="Arial" w:hAnsi="Arial" w:cs="Arial"/>
                <w:sz w:val="18"/>
                <w:szCs w:val="18"/>
              </w:rPr>
              <w:t>2.</w:t>
            </w:r>
          </w:p>
        </w:tc>
        <w:tc>
          <w:tcPr>
            <w:tcW w:w="1433" w:type="dxa"/>
            <w:shd w:val="clear" w:color="auto" w:fill="FFFF99"/>
          </w:tcPr>
          <w:p w:rsidR="00610437" w:rsidRDefault="00610437" w:rsidP="004234B1">
            <w:pPr>
              <w:pBdr>
                <w:bottom w:val="single" w:sz="6" w:space="1" w:color="auto"/>
              </w:pBdr>
              <w:jc w:val="both"/>
              <w:rPr>
                <w:rFonts w:ascii="Arial" w:hAnsi="Arial" w:cs="Arial"/>
                <w:b/>
                <w:bCs/>
                <w:sz w:val="18"/>
                <w:szCs w:val="18"/>
              </w:rPr>
            </w:pPr>
          </w:p>
          <w:p w:rsidR="004234B1" w:rsidRDefault="004234B1" w:rsidP="004234B1">
            <w:pPr>
              <w:pBdr>
                <w:bottom w:val="single" w:sz="6" w:space="1" w:color="auto"/>
              </w:pBdr>
              <w:jc w:val="both"/>
              <w:rPr>
                <w:rFonts w:ascii="Arial" w:hAnsi="Arial" w:cs="Arial"/>
                <w:b/>
                <w:bCs/>
                <w:sz w:val="18"/>
                <w:szCs w:val="18"/>
              </w:rPr>
            </w:pPr>
            <w:r>
              <w:rPr>
                <w:rFonts w:ascii="Arial" w:hAnsi="Arial" w:cs="Arial"/>
                <w:b/>
                <w:bCs/>
                <w:sz w:val="18"/>
                <w:szCs w:val="18"/>
              </w:rPr>
              <w:t>751</w:t>
            </w:r>
          </w:p>
          <w:p w:rsidR="004234B1" w:rsidRDefault="008C2383" w:rsidP="004234B1">
            <w:pPr>
              <w:jc w:val="both"/>
              <w:rPr>
                <w:rFonts w:ascii="Arial" w:hAnsi="Arial" w:cs="Arial"/>
                <w:b/>
                <w:bCs/>
                <w:sz w:val="18"/>
                <w:szCs w:val="18"/>
              </w:rPr>
            </w:pPr>
            <w:r>
              <w:rPr>
                <w:rFonts w:ascii="Arial" w:hAnsi="Arial" w:cs="Arial"/>
                <w:b/>
                <w:bCs/>
                <w:sz w:val="18"/>
                <w:szCs w:val="18"/>
              </w:rPr>
              <w:t>75107</w:t>
            </w:r>
          </w:p>
        </w:tc>
        <w:tc>
          <w:tcPr>
            <w:tcW w:w="1434" w:type="dxa"/>
            <w:shd w:val="clear" w:color="auto" w:fill="99CCFF"/>
            <w:vAlign w:val="center"/>
          </w:tcPr>
          <w:p w:rsidR="004234B1" w:rsidRDefault="004234B1" w:rsidP="002740D2">
            <w:pPr>
              <w:jc w:val="right"/>
              <w:rPr>
                <w:rFonts w:ascii="Arial" w:hAnsi="Arial" w:cs="Arial"/>
                <w:sz w:val="18"/>
                <w:szCs w:val="18"/>
              </w:rPr>
            </w:pPr>
            <w:r>
              <w:rPr>
                <w:rFonts w:ascii="Arial" w:hAnsi="Arial" w:cs="Arial"/>
                <w:sz w:val="18"/>
                <w:szCs w:val="18"/>
              </w:rPr>
              <w:t>0,00</w:t>
            </w:r>
          </w:p>
        </w:tc>
        <w:tc>
          <w:tcPr>
            <w:tcW w:w="1870" w:type="dxa"/>
            <w:shd w:val="clear" w:color="auto" w:fill="99CCFF"/>
            <w:vAlign w:val="center"/>
          </w:tcPr>
          <w:p w:rsidR="004234B1" w:rsidRDefault="004234B1" w:rsidP="002740D2">
            <w:pPr>
              <w:jc w:val="right"/>
              <w:rPr>
                <w:rFonts w:ascii="Arial" w:hAnsi="Arial" w:cs="Arial"/>
                <w:sz w:val="18"/>
                <w:szCs w:val="18"/>
              </w:rPr>
            </w:pPr>
            <w:r>
              <w:rPr>
                <w:rFonts w:ascii="Arial" w:hAnsi="Arial" w:cs="Arial"/>
                <w:sz w:val="18"/>
                <w:szCs w:val="18"/>
              </w:rPr>
              <w:t>72 461,00</w:t>
            </w:r>
          </w:p>
        </w:tc>
        <w:tc>
          <w:tcPr>
            <w:tcW w:w="1843" w:type="dxa"/>
            <w:shd w:val="clear" w:color="auto" w:fill="99CCFF"/>
            <w:vAlign w:val="center"/>
          </w:tcPr>
          <w:p w:rsidR="004234B1" w:rsidRDefault="004234B1" w:rsidP="002740D2">
            <w:pPr>
              <w:jc w:val="right"/>
              <w:rPr>
                <w:rFonts w:ascii="Arial" w:hAnsi="Arial" w:cs="Arial"/>
                <w:sz w:val="18"/>
                <w:szCs w:val="18"/>
              </w:rPr>
            </w:pPr>
            <w:r>
              <w:rPr>
                <w:rFonts w:ascii="Arial" w:hAnsi="Arial" w:cs="Arial"/>
                <w:sz w:val="18"/>
                <w:szCs w:val="18"/>
              </w:rPr>
              <w:t>72 460,46</w:t>
            </w:r>
          </w:p>
        </w:tc>
        <w:tc>
          <w:tcPr>
            <w:tcW w:w="1876" w:type="dxa"/>
            <w:shd w:val="clear" w:color="auto" w:fill="99CCFF"/>
            <w:vAlign w:val="center"/>
          </w:tcPr>
          <w:p w:rsidR="004234B1" w:rsidRPr="007E64E2" w:rsidRDefault="004234B1" w:rsidP="002740D2">
            <w:pPr>
              <w:jc w:val="right"/>
              <w:rPr>
                <w:rFonts w:ascii="Arial" w:hAnsi="Arial" w:cs="Arial"/>
                <w:sz w:val="18"/>
                <w:szCs w:val="18"/>
              </w:rPr>
            </w:pPr>
            <w:r w:rsidRPr="007E64E2">
              <w:rPr>
                <w:rFonts w:ascii="Arial" w:hAnsi="Arial" w:cs="Arial"/>
                <w:sz w:val="18"/>
                <w:szCs w:val="18"/>
              </w:rPr>
              <w:t>99,99</w:t>
            </w:r>
          </w:p>
        </w:tc>
      </w:tr>
      <w:tr w:rsidR="004234B1" w:rsidTr="007E64E2">
        <w:trPr>
          <w:trHeight w:val="283"/>
        </w:trPr>
        <w:tc>
          <w:tcPr>
            <w:tcW w:w="718" w:type="dxa"/>
            <w:shd w:val="clear" w:color="auto" w:fill="C0C0C0"/>
            <w:vAlign w:val="center"/>
          </w:tcPr>
          <w:p w:rsidR="004234B1" w:rsidRPr="00917857" w:rsidRDefault="00485144" w:rsidP="002740D2">
            <w:pPr>
              <w:jc w:val="center"/>
              <w:rPr>
                <w:rFonts w:ascii="Arial" w:hAnsi="Arial" w:cs="Arial"/>
                <w:sz w:val="18"/>
                <w:szCs w:val="18"/>
              </w:rPr>
            </w:pPr>
            <w:r>
              <w:rPr>
                <w:rFonts w:ascii="Arial" w:hAnsi="Arial" w:cs="Arial"/>
                <w:sz w:val="18"/>
                <w:szCs w:val="18"/>
              </w:rPr>
              <w:t>3.</w:t>
            </w:r>
          </w:p>
        </w:tc>
        <w:tc>
          <w:tcPr>
            <w:tcW w:w="1433" w:type="dxa"/>
            <w:shd w:val="clear" w:color="auto" w:fill="FFFF99"/>
          </w:tcPr>
          <w:p w:rsidR="00610437" w:rsidRDefault="00610437" w:rsidP="004234B1">
            <w:pPr>
              <w:pBdr>
                <w:bottom w:val="single" w:sz="6" w:space="1" w:color="auto"/>
              </w:pBdr>
              <w:jc w:val="both"/>
              <w:rPr>
                <w:rFonts w:ascii="Arial" w:hAnsi="Arial" w:cs="Arial"/>
                <w:b/>
                <w:bCs/>
                <w:sz w:val="18"/>
                <w:szCs w:val="18"/>
              </w:rPr>
            </w:pPr>
          </w:p>
          <w:p w:rsidR="004234B1" w:rsidRDefault="004234B1" w:rsidP="004234B1">
            <w:pPr>
              <w:pBdr>
                <w:bottom w:val="single" w:sz="6" w:space="1" w:color="auto"/>
              </w:pBdr>
              <w:jc w:val="both"/>
              <w:rPr>
                <w:rFonts w:ascii="Arial" w:hAnsi="Arial" w:cs="Arial"/>
                <w:b/>
                <w:bCs/>
                <w:sz w:val="18"/>
                <w:szCs w:val="18"/>
              </w:rPr>
            </w:pPr>
            <w:r>
              <w:rPr>
                <w:rFonts w:ascii="Arial" w:hAnsi="Arial" w:cs="Arial"/>
                <w:b/>
                <w:bCs/>
                <w:sz w:val="18"/>
                <w:szCs w:val="18"/>
              </w:rPr>
              <w:t>751</w:t>
            </w:r>
          </w:p>
          <w:p w:rsidR="004234B1" w:rsidRDefault="008C2383" w:rsidP="004234B1">
            <w:pPr>
              <w:jc w:val="both"/>
              <w:rPr>
                <w:rFonts w:ascii="Arial" w:hAnsi="Arial" w:cs="Arial"/>
                <w:b/>
                <w:bCs/>
                <w:sz w:val="18"/>
                <w:szCs w:val="18"/>
              </w:rPr>
            </w:pPr>
            <w:r>
              <w:rPr>
                <w:rFonts w:ascii="Arial" w:hAnsi="Arial" w:cs="Arial"/>
                <w:b/>
                <w:bCs/>
                <w:sz w:val="18"/>
                <w:szCs w:val="18"/>
              </w:rPr>
              <w:t>75108</w:t>
            </w:r>
          </w:p>
        </w:tc>
        <w:tc>
          <w:tcPr>
            <w:tcW w:w="1434" w:type="dxa"/>
            <w:shd w:val="clear" w:color="auto" w:fill="99CCFF"/>
            <w:vAlign w:val="center"/>
          </w:tcPr>
          <w:p w:rsidR="004234B1" w:rsidRDefault="00485144" w:rsidP="002740D2">
            <w:pPr>
              <w:jc w:val="right"/>
              <w:rPr>
                <w:rFonts w:ascii="Arial" w:hAnsi="Arial" w:cs="Arial"/>
                <w:sz w:val="18"/>
                <w:szCs w:val="18"/>
              </w:rPr>
            </w:pPr>
            <w:r>
              <w:rPr>
                <w:rFonts w:ascii="Arial" w:hAnsi="Arial" w:cs="Arial"/>
                <w:sz w:val="18"/>
                <w:szCs w:val="18"/>
              </w:rPr>
              <w:t>0,00</w:t>
            </w:r>
          </w:p>
        </w:tc>
        <w:tc>
          <w:tcPr>
            <w:tcW w:w="1870" w:type="dxa"/>
            <w:shd w:val="clear" w:color="auto" w:fill="99CCFF"/>
            <w:vAlign w:val="center"/>
          </w:tcPr>
          <w:p w:rsidR="004234B1" w:rsidRDefault="00485144" w:rsidP="002740D2">
            <w:pPr>
              <w:jc w:val="right"/>
              <w:rPr>
                <w:rFonts w:ascii="Arial" w:hAnsi="Arial" w:cs="Arial"/>
                <w:sz w:val="18"/>
                <w:szCs w:val="18"/>
              </w:rPr>
            </w:pPr>
            <w:r>
              <w:rPr>
                <w:rFonts w:ascii="Arial" w:hAnsi="Arial" w:cs="Arial"/>
                <w:sz w:val="18"/>
                <w:szCs w:val="18"/>
              </w:rPr>
              <w:t>44 820,00</w:t>
            </w:r>
          </w:p>
        </w:tc>
        <w:tc>
          <w:tcPr>
            <w:tcW w:w="1843" w:type="dxa"/>
            <w:shd w:val="clear" w:color="auto" w:fill="99CCFF"/>
            <w:vAlign w:val="center"/>
          </w:tcPr>
          <w:p w:rsidR="004234B1" w:rsidRDefault="00C71D19" w:rsidP="002740D2">
            <w:pPr>
              <w:jc w:val="right"/>
              <w:rPr>
                <w:rFonts w:ascii="Arial" w:hAnsi="Arial" w:cs="Arial"/>
                <w:sz w:val="18"/>
                <w:szCs w:val="18"/>
              </w:rPr>
            </w:pPr>
            <w:r>
              <w:rPr>
                <w:rFonts w:ascii="Arial" w:hAnsi="Arial" w:cs="Arial"/>
                <w:sz w:val="18"/>
                <w:szCs w:val="18"/>
              </w:rPr>
              <w:t>43 628,7</w:t>
            </w:r>
            <w:r w:rsidR="00485144">
              <w:rPr>
                <w:rFonts w:ascii="Arial" w:hAnsi="Arial" w:cs="Arial"/>
                <w:sz w:val="18"/>
                <w:szCs w:val="18"/>
              </w:rPr>
              <w:t>5</w:t>
            </w:r>
          </w:p>
        </w:tc>
        <w:tc>
          <w:tcPr>
            <w:tcW w:w="1876" w:type="dxa"/>
            <w:shd w:val="clear" w:color="auto" w:fill="99CCFF"/>
            <w:vAlign w:val="center"/>
          </w:tcPr>
          <w:p w:rsidR="004234B1" w:rsidRPr="007E64E2" w:rsidRDefault="00485144" w:rsidP="002740D2">
            <w:pPr>
              <w:jc w:val="right"/>
              <w:rPr>
                <w:rFonts w:ascii="Arial" w:hAnsi="Arial" w:cs="Arial"/>
                <w:sz w:val="18"/>
                <w:szCs w:val="18"/>
              </w:rPr>
            </w:pPr>
            <w:r w:rsidRPr="007E64E2">
              <w:rPr>
                <w:rFonts w:ascii="Arial" w:hAnsi="Arial" w:cs="Arial"/>
                <w:sz w:val="18"/>
                <w:szCs w:val="18"/>
              </w:rPr>
              <w:t>97,34</w:t>
            </w:r>
          </w:p>
        </w:tc>
      </w:tr>
      <w:tr w:rsidR="004234B1" w:rsidTr="007E64E2">
        <w:trPr>
          <w:trHeight w:val="283"/>
        </w:trPr>
        <w:tc>
          <w:tcPr>
            <w:tcW w:w="718" w:type="dxa"/>
            <w:shd w:val="clear" w:color="auto" w:fill="C0C0C0"/>
            <w:vAlign w:val="center"/>
          </w:tcPr>
          <w:p w:rsidR="004234B1" w:rsidRPr="00917857" w:rsidRDefault="00485144" w:rsidP="002740D2">
            <w:pPr>
              <w:jc w:val="center"/>
              <w:rPr>
                <w:rFonts w:ascii="Arial" w:hAnsi="Arial" w:cs="Arial"/>
                <w:sz w:val="18"/>
                <w:szCs w:val="18"/>
              </w:rPr>
            </w:pPr>
            <w:r>
              <w:rPr>
                <w:rFonts w:ascii="Arial" w:hAnsi="Arial" w:cs="Arial"/>
                <w:sz w:val="18"/>
                <w:szCs w:val="18"/>
              </w:rPr>
              <w:t>4.</w:t>
            </w:r>
          </w:p>
        </w:tc>
        <w:tc>
          <w:tcPr>
            <w:tcW w:w="1433" w:type="dxa"/>
            <w:shd w:val="clear" w:color="auto" w:fill="FFFF99"/>
          </w:tcPr>
          <w:p w:rsidR="00610437" w:rsidRDefault="00610437" w:rsidP="00485144">
            <w:pPr>
              <w:pBdr>
                <w:bottom w:val="single" w:sz="6" w:space="1" w:color="auto"/>
              </w:pBdr>
              <w:jc w:val="both"/>
              <w:rPr>
                <w:rFonts w:ascii="Arial" w:hAnsi="Arial" w:cs="Arial"/>
                <w:b/>
                <w:bCs/>
                <w:sz w:val="18"/>
                <w:szCs w:val="18"/>
              </w:rPr>
            </w:pPr>
          </w:p>
          <w:p w:rsidR="00485144" w:rsidRDefault="00485144" w:rsidP="00485144">
            <w:pPr>
              <w:pBdr>
                <w:bottom w:val="single" w:sz="6" w:space="1" w:color="auto"/>
              </w:pBdr>
              <w:jc w:val="both"/>
              <w:rPr>
                <w:rFonts w:ascii="Arial" w:hAnsi="Arial" w:cs="Arial"/>
                <w:b/>
                <w:bCs/>
                <w:sz w:val="18"/>
                <w:szCs w:val="18"/>
              </w:rPr>
            </w:pPr>
            <w:r>
              <w:rPr>
                <w:rFonts w:ascii="Arial" w:hAnsi="Arial" w:cs="Arial"/>
                <w:b/>
                <w:bCs/>
                <w:sz w:val="18"/>
                <w:szCs w:val="18"/>
              </w:rPr>
              <w:t>751</w:t>
            </w:r>
          </w:p>
          <w:p w:rsidR="00485144" w:rsidRDefault="00485144" w:rsidP="00485144">
            <w:pPr>
              <w:jc w:val="both"/>
              <w:rPr>
                <w:rFonts w:ascii="Arial" w:hAnsi="Arial" w:cs="Arial"/>
                <w:b/>
                <w:bCs/>
                <w:sz w:val="18"/>
                <w:szCs w:val="18"/>
              </w:rPr>
            </w:pPr>
            <w:r>
              <w:rPr>
                <w:rFonts w:ascii="Arial" w:hAnsi="Arial" w:cs="Arial"/>
                <w:b/>
                <w:bCs/>
                <w:sz w:val="18"/>
                <w:szCs w:val="18"/>
              </w:rPr>
              <w:t>75109</w:t>
            </w:r>
          </w:p>
        </w:tc>
        <w:tc>
          <w:tcPr>
            <w:tcW w:w="1434" w:type="dxa"/>
            <w:shd w:val="clear" w:color="auto" w:fill="99CCFF"/>
            <w:vAlign w:val="center"/>
          </w:tcPr>
          <w:p w:rsidR="004234B1" w:rsidRDefault="00485144" w:rsidP="002740D2">
            <w:pPr>
              <w:jc w:val="right"/>
              <w:rPr>
                <w:rFonts w:ascii="Arial" w:hAnsi="Arial" w:cs="Arial"/>
                <w:sz w:val="18"/>
                <w:szCs w:val="18"/>
              </w:rPr>
            </w:pPr>
            <w:r>
              <w:rPr>
                <w:rFonts w:ascii="Arial" w:hAnsi="Arial" w:cs="Arial"/>
                <w:sz w:val="18"/>
                <w:szCs w:val="18"/>
              </w:rPr>
              <w:t>0,00</w:t>
            </w:r>
          </w:p>
        </w:tc>
        <w:tc>
          <w:tcPr>
            <w:tcW w:w="1870" w:type="dxa"/>
            <w:shd w:val="clear" w:color="auto" w:fill="99CCFF"/>
            <w:vAlign w:val="center"/>
          </w:tcPr>
          <w:p w:rsidR="004234B1" w:rsidRDefault="00485144" w:rsidP="002740D2">
            <w:pPr>
              <w:jc w:val="right"/>
              <w:rPr>
                <w:rFonts w:ascii="Arial" w:hAnsi="Arial" w:cs="Arial"/>
                <w:sz w:val="18"/>
                <w:szCs w:val="18"/>
              </w:rPr>
            </w:pPr>
            <w:r>
              <w:rPr>
                <w:rFonts w:ascii="Arial" w:hAnsi="Arial" w:cs="Arial"/>
                <w:sz w:val="18"/>
                <w:szCs w:val="18"/>
              </w:rPr>
              <w:t>5 535,00</w:t>
            </w:r>
          </w:p>
        </w:tc>
        <w:tc>
          <w:tcPr>
            <w:tcW w:w="1843" w:type="dxa"/>
            <w:shd w:val="clear" w:color="auto" w:fill="99CCFF"/>
            <w:vAlign w:val="center"/>
          </w:tcPr>
          <w:p w:rsidR="004234B1" w:rsidRDefault="00485144" w:rsidP="002740D2">
            <w:pPr>
              <w:jc w:val="right"/>
              <w:rPr>
                <w:rFonts w:ascii="Arial" w:hAnsi="Arial" w:cs="Arial"/>
                <w:sz w:val="18"/>
                <w:szCs w:val="18"/>
              </w:rPr>
            </w:pPr>
            <w:r>
              <w:rPr>
                <w:rFonts w:ascii="Arial" w:hAnsi="Arial" w:cs="Arial"/>
                <w:sz w:val="18"/>
                <w:szCs w:val="18"/>
              </w:rPr>
              <w:t>3 305,00</w:t>
            </w:r>
          </w:p>
        </w:tc>
        <w:tc>
          <w:tcPr>
            <w:tcW w:w="1876" w:type="dxa"/>
            <w:shd w:val="clear" w:color="auto" w:fill="99CCFF"/>
            <w:vAlign w:val="center"/>
          </w:tcPr>
          <w:p w:rsidR="004234B1" w:rsidRPr="007E64E2" w:rsidRDefault="00485144" w:rsidP="002740D2">
            <w:pPr>
              <w:jc w:val="right"/>
              <w:rPr>
                <w:rFonts w:ascii="Arial" w:hAnsi="Arial" w:cs="Arial"/>
                <w:sz w:val="18"/>
                <w:szCs w:val="18"/>
              </w:rPr>
            </w:pPr>
            <w:r w:rsidRPr="007E64E2">
              <w:rPr>
                <w:rFonts w:ascii="Arial" w:hAnsi="Arial" w:cs="Arial"/>
                <w:sz w:val="18"/>
                <w:szCs w:val="18"/>
              </w:rPr>
              <w:t>59,71</w:t>
            </w:r>
          </w:p>
        </w:tc>
      </w:tr>
      <w:tr w:rsidR="004234B1" w:rsidTr="007E64E2">
        <w:trPr>
          <w:trHeight w:val="283"/>
        </w:trPr>
        <w:tc>
          <w:tcPr>
            <w:tcW w:w="718" w:type="dxa"/>
            <w:shd w:val="clear" w:color="auto" w:fill="C0C0C0"/>
            <w:vAlign w:val="center"/>
          </w:tcPr>
          <w:p w:rsidR="004234B1" w:rsidRPr="00917857" w:rsidRDefault="00485144" w:rsidP="002740D2">
            <w:pPr>
              <w:jc w:val="center"/>
              <w:rPr>
                <w:rFonts w:ascii="Arial" w:hAnsi="Arial" w:cs="Arial"/>
                <w:sz w:val="18"/>
                <w:szCs w:val="18"/>
              </w:rPr>
            </w:pPr>
            <w:r>
              <w:rPr>
                <w:rFonts w:ascii="Arial" w:hAnsi="Arial" w:cs="Arial"/>
                <w:sz w:val="18"/>
                <w:szCs w:val="18"/>
              </w:rPr>
              <w:t>5.</w:t>
            </w:r>
          </w:p>
        </w:tc>
        <w:tc>
          <w:tcPr>
            <w:tcW w:w="1433" w:type="dxa"/>
            <w:shd w:val="clear" w:color="auto" w:fill="FFFF99"/>
          </w:tcPr>
          <w:p w:rsidR="00610437" w:rsidRDefault="00610437" w:rsidP="00485144">
            <w:pPr>
              <w:pBdr>
                <w:bottom w:val="single" w:sz="6" w:space="1" w:color="auto"/>
              </w:pBdr>
              <w:jc w:val="both"/>
              <w:rPr>
                <w:rFonts w:ascii="Arial" w:hAnsi="Arial" w:cs="Arial"/>
                <w:b/>
                <w:bCs/>
                <w:sz w:val="18"/>
                <w:szCs w:val="18"/>
              </w:rPr>
            </w:pPr>
          </w:p>
          <w:p w:rsidR="00485144" w:rsidRDefault="00485144" w:rsidP="00485144">
            <w:pPr>
              <w:pBdr>
                <w:bottom w:val="single" w:sz="6" w:space="1" w:color="auto"/>
              </w:pBdr>
              <w:jc w:val="both"/>
              <w:rPr>
                <w:rFonts w:ascii="Arial" w:hAnsi="Arial" w:cs="Arial"/>
                <w:b/>
                <w:bCs/>
                <w:sz w:val="18"/>
                <w:szCs w:val="18"/>
              </w:rPr>
            </w:pPr>
            <w:r>
              <w:rPr>
                <w:rFonts w:ascii="Arial" w:hAnsi="Arial" w:cs="Arial"/>
                <w:b/>
                <w:bCs/>
                <w:sz w:val="18"/>
                <w:szCs w:val="18"/>
              </w:rPr>
              <w:t>751</w:t>
            </w:r>
          </w:p>
          <w:p w:rsidR="00485144" w:rsidRDefault="00485144" w:rsidP="00485144">
            <w:pPr>
              <w:jc w:val="both"/>
              <w:rPr>
                <w:rFonts w:ascii="Arial" w:hAnsi="Arial" w:cs="Arial"/>
                <w:b/>
                <w:bCs/>
                <w:sz w:val="18"/>
                <w:szCs w:val="18"/>
              </w:rPr>
            </w:pPr>
            <w:r>
              <w:rPr>
                <w:rFonts w:ascii="Arial" w:hAnsi="Arial" w:cs="Arial"/>
                <w:b/>
                <w:bCs/>
                <w:sz w:val="18"/>
                <w:szCs w:val="18"/>
              </w:rPr>
              <w:t>75110</w:t>
            </w:r>
          </w:p>
        </w:tc>
        <w:tc>
          <w:tcPr>
            <w:tcW w:w="1434" w:type="dxa"/>
            <w:shd w:val="clear" w:color="auto" w:fill="99CCFF"/>
            <w:vAlign w:val="center"/>
          </w:tcPr>
          <w:p w:rsidR="004234B1" w:rsidRDefault="00485144" w:rsidP="002740D2">
            <w:pPr>
              <w:jc w:val="right"/>
              <w:rPr>
                <w:rFonts w:ascii="Arial" w:hAnsi="Arial" w:cs="Arial"/>
                <w:sz w:val="18"/>
                <w:szCs w:val="18"/>
              </w:rPr>
            </w:pPr>
            <w:r>
              <w:rPr>
                <w:rFonts w:ascii="Arial" w:hAnsi="Arial" w:cs="Arial"/>
                <w:sz w:val="18"/>
                <w:szCs w:val="18"/>
              </w:rPr>
              <w:t>0,00</w:t>
            </w:r>
          </w:p>
        </w:tc>
        <w:tc>
          <w:tcPr>
            <w:tcW w:w="1870" w:type="dxa"/>
            <w:shd w:val="clear" w:color="auto" w:fill="99CCFF"/>
            <w:vAlign w:val="center"/>
          </w:tcPr>
          <w:p w:rsidR="004234B1" w:rsidRDefault="00485144" w:rsidP="002740D2">
            <w:pPr>
              <w:jc w:val="right"/>
              <w:rPr>
                <w:rFonts w:ascii="Arial" w:hAnsi="Arial" w:cs="Arial"/>
                <w:sz w:val="18"/>
                <w:szCs w:val="18"/>
              </w:rPr>
            </w:pPr>
            <w:r>
              <w:rPr>
                <w:rFonts w:ascii="Arial" w:hAnsi="Arial" w:cs="Arial"/>
                <w:sz w:val="18"/>
                <w:szCs w:val="18"/>
              </w:rPr>
              <w:t>37 261,00</w:t>
            </w:r>
          </w:p>
        </w:tc>
        <w:tc>
          <w:tcPr>
            <w:tcW w:w="1843" w:type="dxa"/>
            <w:shd w:val="clear" w:color="auto" w:fill="99CCFF"/>
            <w:vAlign w:val="center"/>
          </w:tcPr>
          <w:p w:rsidR="004234B1" w:rsidRDefault="00485144" w:rsidP="002740D2">
            <w:pPr>
              <w:jc w:val="right"/>
              <w:rPr>
                <w:rFonts w:ascii="Arial" w:hAnsi="Arial" w:cs="Arial"/>
                <w:sz w:val="18"/>
                <w:szCs w:val="18"/>
              </w:rPr>
            </w:pPr>
            <w:r>
              <w:rPr>
                <w:rFonts w:ascii="Arial" w:hAnsi="Arial" w:cs="Arial"/>
                <w:sz w:val="18"/>
                <w:szCs w:val="18"/>
              </w:rPr>
              <w:t>34 275,26</w:t>
            </w:r>
          </w:p>
        </w:tc>
        <w:tc>
          <w:tcPr>
            <w:tcW w:w="1876" w:type="dxa"/>
            <w:shd w:val="clear" w:color="auto" w:fill="99CCFF"/>
            <w:vAlign w:val="center"/>
          </w:tcPr>
          <w:p w:rsidR="004234B1" w:rsidRPr="007E64E2" w:rsidRDefault="00485144" w:rsidP="002740D2">
            <w:pPr>
              <w:jc w:val="right"/>
              <w:rPr>
                <w:rFonts w:ascii="Arial" w:hAnsi="Arial" w:cs="Arial"/>
                <w:sz w:val="18"/>
                <w:szCs w:val="18"/>
              </w:rPr>
            </w:pPr>
            <w:r w:rsidRPr="007E64E2">
              <w:rPr>
                <w:rFonts w:ascii="Arial" w:hAnsi="Arial" w:cs="Arial"/>
                <w:sz w:val="18"/>
                <w:szCs w:val="18"/>
              </w:rPr>
              <w:t>91,99</w:t>
            </w:r>
          </w:p>
        </w:tc>
      </w:tr>
      <w:tr w:rsidR="008C646B" w:rsidTr="007E64E2">
        <w:trPr>
          <w:trHeight w:val="340"/>
        </w:trPr>
        <w:tc>
          <w:tcPr>
            <w:tcW w:w="2151" w:type="dxa"/>
            <w:gridSpan w:val="2"/>
            <w:shd w:val="clear" w:color="auto" w:fill="999999"/>
            <w:vAlign w:val="center"/>
          </w:tcPr>
          <w:p w:rsidR="00E71C02" w:rsidRDefault="00E71C02" w:rsidP="002740D2">
            <w:pPr>
              <w:jc w:val="center"/>
              <w:rPr>
                <w:rFonts w:ascii="Arial" w:hAnsi="Arial" w:cs="Arial"/>
                <w:b/>
                <w:bCs/>
                <w:sz w:val="18"/>
                <w:szCs w:val="18"/>
              </w:rPr>
            </w:pPr>
          </w:p>
          <w:p w:rsidR="008C646B" w:rsidRPr="00917857" w:rsidRDefault="008C646B" w:rsidP="002740D2">
            <w:pPr>
              <w:jc w:val="center"/>
              <w:rPr>
                <w:rFonts w:ascii="Arial" w:hAnsi="Arial" w:cs="Arial"/>
                <w:b/>
                <w:bCs/>
                <w:sz w:val="18"/>
                <w:szCs w:val="18"/>
              </w:rPr>
            </w:pPr>
            <w:r w:rsidRPr="00917857">
              <w:rPr>
                <w:rFonts w:ascii="Arial" w:hAnsi="Arial" w:cs="Arial"/>
                <w:b/>
                <w:bCs/>
                <w:sz w:val="18"/>
                <w:szCs w:val="18"/>
              </w:rPr>
              <w:t>Razem</w:t>
            </w:r>
            <w:r w:rsidR="00E71C02">
              <w:rPr>
                <w:rFonts w:ascii="Arial" w:hAnsi="Arial" w:cs="Arial"/>
                <w:b/>
                <w:bCs/>
                <w:sz w:val="18"/>
                <w:szCs w:val="18"/>
              </w:rPr>
              <w:t xml:space="preserve"> dział</w:t>
            </w:r>
          </w:p>
          <w:p w:rsidR="008C646B" w:rsidRPr="00917857" w:rsidRDefault="008C646B" w:rsidP="009D00CE">
            <w:pPr>
              <w:jc w:val="center"/>
              <w:rPr>
                <w:rFonts w:ascii="Arial" w:hAnsi="Arial" w:cs="Arial"/>
                <w:b/>
                <w:bCs/>
                <w:sz w:val="18"/>
                <w:szCs w:val="18"/>
              </w:rPr>
            </w:pPr>
          </w:p>
        </w:tc>
        <w:tc>
          <w:tcPr>
            <w:tcW w:w="1434" w:type="dxa"/>
            <w:shd w:val="clear" w:color="auto" w:fill="999999"/>
            <w:vAlign w:val="center"/>
          </w:tcPr>
          <w:p w:rsidR="008C646B" w:rsidRPr="00AF5BCC" w:rsidRDefault="00485144" w:rsidP="002740D2">
            <w:pPr>
              <w:jc w:val="right"/>
              <w:rPr>
                <w:rFonts w:ascii="Arial" w:hAnsi="Arial" w:cs="Arial"/>
                <w:b/>
                <w:bCs/>
                <w:sz w:val="18"/>
                <w:szCs w:val="18"/>
              </w:rPr>
            </w:pPr>
            <w:r>
              <w:rPr>
                <w:rFonts w:ascii="Arial" w:hAnsi="Arial" w:cs="Arial"/>
                <w:b/>
                <w:bCs/>
                <w:sz w:val="18"/>
                <w:szCs w:val="18"/>
              </w:rPr>
              <w:t>4 356,00</w:t>
            </w:r>
          </w:p>
        </w:tc>
        <w:tc>
          <w:tcPr>
            <w:tcW w:w="1870" w:type="dxa"/>
            <w:shd w:val="clear" w:color="auto" w:fill="999999"/>
            <w:vAlign w:val="center"/>
          </w:tcPr>
          <w:p w:rsidR="008C646B" w:rsidRPr="00DB7D1B" w:rsidRDefault="00485144" w:rsidP="002740D2">
            <w:pPr>
              <w:jc w:val="right"/>
              <w:rPr>
                <w:rFonts w:ascii="Arial" w:hAnsi="Arial" w:cs="Arial"/>
                <w:b/>
                <w:bCs/>
                <w:sz w:val="18"/>
                <w:szCs w:val="18"/>
              </w:rPr>
            </w:pPr>
            <w:r>
              <w:rPr>
                <w:rFonts w:ascii="Arial" w:hAnsi="Arial" w:cs="Arial"/>
                <w:b/>
                <w:bCs/>
                <w:sz w:val="18"/>
                <w:szCs w:val="18"/>
              </w:rPr>
              <w:t>164 433,00</w:t>
            </w:r>
          </w:p>
        </w:tc>
        <w:tc>
          <w:tcPr>
            <w:tcW w:w="1843" w:type="dxa"/>
            <w:shd w:val="clear" w:color="auto" w:fill="999999"/>
            <w:vAlign w:val="center"/>
          </w:tcPr>
          <w:p w:rsidR="008C646B" w:rsidRPr="00917857" w:rsidRDefault="00485144" w:rsidP="002740D2">
            <w:pPr>
              <w:jc w:val="right"/>
              <w:rPr>
                <w:rFonts w:ascii="Arial" w:hAnsi="Arial" w:cs="Arial"/>
                <w:b/>
                <w:bCs/>
                <w:sz w:val="18"/>
                <w:szCs w:val="18"/>
              </w:rPr>
            </w:pPr>
            <w:r>
              <w:rPr>
                <w:rFonts w:ascii="Arial" w:hAnsi="Arial" w:cs="Arial"/>
                <w:b/>
                <w:bCs/>
                <w:sz w:val="18"/>
                <w:szCs w:val="18"/>
              </w:rPr>
              <w:t>158 025,47</w:t>
            </w:r>
          </w:p>
        </w:tc>
        <w:tc>
          <w:tcPr>
            <w:tcW w:w="1876" w:type="dxa"/>
            <w:shd w:val="clear" w:color="auto" w:fill="999999"/>
            <w:vAlign w:val="center"/>
          </w:tcPr>
          <w:p w:rsidR="008C646B" w:rsidRPr="007E64E2" w:rsidRDefault="00485144" w:rsidP="002740D2">
            <w:pPr>
              <w:jc w:val="right"/>
              <w:rPr>
                <w:rFonts w:ascii="Arial" w:hAnsi="Arial" w:cs="Arial"/>
                <w:b/>
                <w:bCs/>
                <w:sz w:val="18"/>
                <w:szCs w:val="18"/>
              </w:rPr>
            </w:pPr>
            <w:r w:rsidRPr="007E64E2">
              <w:rPr>
                <w:rFonts w:ascii="Arial" w:hAnsi="Arial" w:cs="Arial"/>
                <w:b/>
                <w:bCs/>
                <w:sz w:val="18"/>
                <w:szCs w:val="18"/>
              </w:rPr>
              <w:t>96,10</w:t>
            </w:r>
          </w:p>
        </w:tc>
      </w:tr>
    </w:tbl>
    <w:p w:rsidR="00E71C02" w:rsidRPr="002367E0" w:rsidRDefault="00E71C02" w:rsidP="00BF7FF9"/>
    <w:p w:rsidR="008C646B" w:rsidRDefault="008C646B" w:rsidP="00BF7FF9">
      <w:pPr>
        <w:pStyle w:val="Legenda"/>
        <w:keepNext/>
        <w:jc w:val="center"/>
        <w:rPr>
          <w:sz w:val="24"/>
          <w:szCs w:val="24"/>
        </w:rPr>
      </w:pPr>
      <w:r w:rsidRPr="007A6C1B">
        <w:rPr>
          <w:sz w:val="24"/>
          <w:szCs w:val="24"/>
        </w:rPr>
        <w:t xml:space="preserve">Wykonanie wydatków – </w:t>
      </w:r>
      <w:r>
        <w:rPr>
          <w:sz w:val="24"/>
          <w:szCs w:val="24"/>
        </w:rPr>
        <w:t xml:space="preserve"> Urzędy naczelnych organów władzy państwowej, kontroli                      </w:t>
      </w:r>
    </w:p>
    <w:p w:rsidR="008C646B" w:rsidRPr="007A6C1B" w:rsidRDefault="008C646B" w:rsidP="00BF7FF9">
      <w:pPr>
        <w:pStyle w:val="Legenda"/>
        <w:keepNext/>
        <w:jc w:val="center"/>
        <w:rPr>
          <w:sz w:val="24"/>
          <w:szCs w:val="24"/>
        </w:rPr>
      </w:pPr>
      <w:r>
        <w:rPr>
          <w:sz w:val="24"/>
          <w:szCs w:val="24"/>
        </w:rPr>
        <w:t xml:space="preserve">     i ochrony prawa oraz sądownictwa</w:t>
      </w:r>
    </w:p>
    <w:p w:rsidR="008C646B" w:rsidRDefault="00F04A09" w:rsidP="001D3064">
      <w:pPr>
        <w:jc w:val="both"/>
        <w:rPr>
          <w:noProof/>
        </w:rPr>
      </w:pPr>
      <w:r>
        <w:rPr>
          <w:noProof/>
        </w:rPr>
        <w:drawing>
          <wp:inline distT="0" distB="0" distL="0" distR="0">
            <wp:extent cx="5753100" cy="2905125"/>
            <wp:effectExtent l="0" t="0" r="0" b="0"/>
            <wp:docPr id="11" name="Obiekt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8C646B" w:rsidRDefault="008C646B" w:rsidP="001D3064">
      <w:pPr>
        <w:jc w:val="both"/>
        <w:rPr>
          <w:noProof/>
        </w:rPr>
      </w:pPr>
    </w:p>
    <w:p w:rsidR="008C646B" w:rsidRDefault="008C646B" w:rsidP="008C2383">
      <w:pPr>
        <w:ind w:firstLine="851"/>
        <w:jc w:val="both"/>
        <w:rPr>
          <w:sz w:val="24"/>
          <w:szCs w:val="24"/>
        </w:rPr>
      </w:pPr>
      <w:r w:rsidRPr="00791158">
        <w:rPr>
          <w:sz w:val="24"/>
          <w:szCs w:val="24"/>
        </w:rPr>
        <w:lastRenderedPageBreak/>
        <w:t xml:space="preserve">Wydatki </w:t>
      </w:r>
      <w:r>
        <w:rPr>
          <w:sz w:val="24"/>
          <w:szCs w:val="24"/>
        </w:rPr>
        <w:t>z</w:t>
      </w:r>
      <w:r w:rsidRPr="00791158">
        <w:rPr>
          <w:sz w:val="24"/>
          <w:szCs w:val="24"/>
        </w:rPr>
        <w:t xml:space="preserve"> </w:t>
      </w:r>
      <w:r w:rsidRPr="00E71C02">
        <w:rPr>
          <w:sz w:val="24"/>
          <w:szCs w:val="24"/>
        </w:rPr>
        <w:t xml:space="preserve">działu </w:t>
      </w:r>
      <w:r w:rsidRPr="008E4714">
        <w:rPr>
          <w:b/>
          <w:i/>
          <w:sz w:val="24"/>
          <w:szCs w:val="24"/>
        </w:rPr>
        <w:t>751 - Urzędy naczelnych organów władzy państwowej, kontroli i ochrony prawa oraz sądownictwa</w:t>
      </w:r>
      <w:r>
        <w:rPr>
          <w:b/>
          <w:bCs/>
          <w:i/>
          <w:iCs/>
          <w:sz w:val="24"/>
          <w:szCs w:val="24"/>
        </w:rPr>
        <w:t xml:space="preserve"> </w:t>
      </w:r>
      <w:r>
        <w:rPr>
          <w:sz w:val="24"/>
          <w:szCs w:val="24"/>
        </w:rPr>
        <w:t xml:space="preserve">w </w:t>
      </w:r>
      <w:r w:rsidRPr="003E4BC6">
        <w:rPr>
          <w:sz w:val="24"/>
          <w:szCs w:val="24"/>
        </w:rPr>
        <w:t>201</w:t>
      </w:r>
      <w:r w:rsidR="00020B5B">
        <w:rPr>
          <w:sz w:val="24"/>
          <w:szCs w:val="24"/>
        </w:rPr>
        <w:t>5</w:t>
      </w:r>
      <w:r w:rsidRPr="003E4BC6">
        <w:rPr>
          <w:sz w:val="24"/>
          <w:szCs w:val="24"/>
        </w:rPr>
        <w:t xml:space="preserve"> roku zostały </w:t>
      </w:r>
      <w:r>
        <w:rPr>
          <w:sz w:val="24"/>
          <w:szCs w:val="24"/>
        </w:rPr>
        <w:t>przeznaczone</w:t>
      </w:r>
      <w:r w:rsidRPr="001A3830">
        <w:rPr>
          <w:sz w:val="24"/>
          <w:szCs w:val="24"/>
        </w:rPr>
        <w:t xml:space="preserve"> na </w:t>
      </w:r>
      <w:r>
        <w:rPr>
          <w:sz w:val="24"/>
          <w:szCs w:val="24"/>
        </w:rPr>
        <w:t xml:space="preserve">przygotowanie                                    i przeprowadzenie </w:t>
      </w:r>
      <w:r w:rsidRPr="001A3830">
        <w:rPr>
          <w:sz w:val="24"/>
          <w:szCs w:val="24"/>
        </w:rPr>
        <w:t>wyborów</w:t>
      </w:r>
      <w:r>
        <w:rPr>
          <w:sz w:val="24"/>
          <w:szCs w:val="24"/>
        </w:rPr>
        <w:t xml:space="preserve"> </w:t>
      </w:r>
      <w:r w:rsidR="00020B5B">
        <w:rPr>
          <w:sz w:val="24"/>
          <w:szCs w:val="24"/>
        </w:rPr>
        <w:t>Prezydenta Rzeczypos</w:t>
      </w:r>
      <w:r w:rsidR="008E4714">
        <w:rPr>
          <w:sz w:val="24"/>
          <w:szCs w:val="24"/>
        </w:rPr>
        <w:t>po</w:t>
      </w:r>
      <w:r w:rsidR="00020B5B">
        <w:rPr>
          <w:sz w:val="24"/>
          <w:szCs w:val="24"/>
        </w:rPr>
        <w:t>litej</w:t>
      </w:r>
      <w:r w:rsidR="008E4714">
        <w:rPr>
          <w:sz w:val="24"/>
          <w:szCs w:val="24"/>
        </w:rPr>
        <w:t xml:space="preserve"> Polskiej, wyborów do Sejmu </w:t>
      </w:r>
      <w:r w:rsidR="00FD462B">
        <w:rPr>
          <w:sz w:val="24"/>
          <w:szCs w:val="24"/>
        </w:rPr>
        <w:br/>
      </w:r>
      <w:r w:rsidR="008E4714">
        <w:rPr>
          <w:sz w:val="24"/>
          <w:szCs w:val="24"/>
        </w:rPr>
        <w:t>i Senatu Rzeczypospolitej Polskiej, wyborów do rad gmin, powiatów i sejmików województw, wyborów wójtów, burmistrzów i prezydentów miast oraz przeprowadzenie referenda ogólnokrajowego zarządzonego na dzień 06 września 2015 r.</w:t>
      </w:r>
      <w:r w:rsidRPr="009D00CE">
        <w:rPr>
          <w:sz w:val="24"/>
          <w:szCs w:val="24"/>
        </w:rPr>
        <w:t xml:space="preserve"> </w:t>
      </w:r>
      <w:r>
        <w:rPr>
          <w:sz w:val="24"/>
          <w:szCs w:val="24"/>
        </w:rPr>
        <w:t xml:space="preserve">Jednostka wydatkowała </w:t>
      </w:r>
      <w:r w:rsidR="008E4714">
        <w:rPr>
          <w:sz w:val="24"/>
          <w:szCs w:val="24"/>
        </w:rPr>
        <w:t xml:space="preserve">ogółem </w:t>
      </w:r>
      <w:r w:rsidRPr="009F0705">
        <w:rPr>
          <w:sz w:val="24"/>
          <w:szCs w:val="24"/>
        </w:rPr>
        <w:t xml:space="preserve">kwotę </w:t>
      </w:r>
      <w:r w:rsidR="008E4714">
        <w:rPr>
          <w:b/>
          <w:sz w:val="24"/>
          <w:szCs w:val="24"/>
        </w:rPr>
        <w:t>158 025,47</w:t>
      </w:r>
      <w:r w:rsidRPr="000E202B">
        <w:rPr>
          <w:rFonts w:ascii="Arial" w:hAnsi="Arial" w:cs="Arial"/>
          <w:b/>
          <w:sz w:val="18"/>
          <w:szCs w:val="18"/>
        </w:rPr>
        <w:t xml:space="preserve"> </w:t>
      </w:r>
      <w:r w:rsidRPr="000E202B">
        <w:rPr>
          <w:b/>
          <w:sz w:val="24"/>
          <w:szCs w:val="24"/>
        </w:rPr>
        <w:t>zł</w:t>
      </w:r>
      <w:r w:rsidRPr="003517C0">
        <w:rPr>
          <w:sz w:val="24"/>
          <w:szCs w:val="24"/>
        </w:rPr>
        <w:t>,</w:t>
      </w:r>
      <w:r>
        <w:rPr>
          <w:sz w:val="24"/>
          <w:szCs w:val="24"/>
        </w:rPr>
        <w:t xml:space="preserve"> co stanowi </w:t>
      </w:r>
      <w:r w:rsidR="008E4714">
        <w:rPr>
          <w:b/>
          <w:sz w:val="24"/>
          <w:szCs w:val="24"/>
        </w:rPr>
        <w:t>96,10</w:t>
      </w:r>
      <w:r w:rsidRPr="000E202B">
        <w:rPr>
          <w:b/>
          <w:sz w:val="24"/>
          <w:szCs w:val="24"/>
        </w:rPr>
        <w:t xml:space="preserve"> %</w:t>
      </w:r>
      <w:r>
        <w:rPr>
          <w:sz w:val="24"/>
          <w:szCs w:val="24"/>
        </w:rPr>
        <w:t xml:space="preserve"> wykonania w stosunku do planu rocznego. </w:t>
      </w:r>
    </w:p>
    <w:p w:rsidR="008C646B" w:rsidRDefault="008C646B" w:rsidP="001D3064">
      <w:pPr>
        <w:jc w:val="both"/>
        <w:rPr>
          <w:sz w:val="24"/>
          <w:szCs w:val="24"/>
        </w:rPr>
      </w:pPr>
    </w:p>
    <w:p w:rsidR="00050FAF" w:rsidRDefault="00050FAF" w:rsidP="00296F21">
      <w:pPr>
        <w:jc w:val="both"/>
        <w:rPr>
          <w:sz w:val="24"/>
          <w:szCs w:val="24"/>
        </w:rPr>
      </w:pPr>
    </w:p>
    <w:p w:rsidR="00050FAF" w:rsidRDefault="00050FAF" w:rsidP="00296F21">
      <w:pPr>
        <w:jc w:val="both"/>
        <w:rPr>
          <w:b/>
          <w:bCs/>
          <w:i/>
          <w:iCs/>
          <w:sz w:val="24"/>
          <w:szCs w:val="24"/>
        </w:rPr>
      </w:pPr>
    </w:p>
    <w:p w:rsidR="008C646B" w:rsidRDefault="008C646B" w:rsidP="00296F21">
      <w:pPr>
        <w:jc w:val="both"/>
        <w:rPr>
          <w:b/>
          <w:bCs/>
          <w:i/>
          <w:iCs/>
          <w:sz w:val="24"/>
          <w:szCs w:val="24"/>
        </w:rPr>
      </w:pPr>
      <w:r w:rsidRPr="00946D2D">
        <w:rPr>
          <w:b/>
          <w:bCs/>
          <w:i/>
          <w:iCs/>
          <w:sz w:val="24"/>
          <w:szCs w:val="24"/>
        </w:rPr>
        <w:t>Dział 754 – Bezpieczeństwo Publ</w:t>
      </w:r>
      <w:r>
        <w:rPr>
          <w:b/>
          <w:bCs/>
          <w:i/>
          <w:iCs/>
          <w:sz w:val="24"/>
          <w:szCs w:val="24"/>
        </w:rPr>
        <w:t>iczne i Ochrona Przeciwpożarowa</w:t>
      </w:r>
    </w:p>
    <w:p w:rsidR="008C646B" w:rsidRDefault="008C646B" w:rsidP="00296F21">
      <w:pPr>
        <w:jc w:val="both"/>
        <w:rPr>
          <w:b/>
          <w:bCs/>
          <w:i/>
          <w:iCs/>
          <w:sz w:val="24"/>
          <w:szCs w:val="24"/>
        </w:rPr>
      </w:pPr>
    </w:p>
    <w:p w:rsidR="008C2383" w:rsidRDefault="008C2383" w:rsidP="00296F21">
      <w:pPr>
        <w:jc w:val="both"/>
        <w:rPr>
          <w:b/>
          <w:bCs/>
          <w:i/>
          <w:iCs/>
          <w:sz w:val="24"/>
          <w:szCs w:val="24"/>
        </w:rPr>
      </w:pPr>
    </w:p>
    <w:p w:rsidR="008C646B" w:rsidRPr="00CD3D91" w:rsidRDefault="008C646B" w:rsidP="00271923">
      <w:pPr>
        <w:jc w:val="both"/>
        <w:rPr>
          <w:b/>
          <w:bCs/>
          <w:sz w:val="24"/>
          <w:szCs w:val="24"/>
        </w:rPr>
      </w:pPr>
      <w:r w:rsidRPr="00CD3D91">
        <w:rPr>
          <w:b/>
          <w:bCs/>
          <w:sz w:val="24"/>
          <w:szCs w:val="24"/>
        </w:rPr>
        <w:t>Plan po zmianach:</w:t>
      </w:r>
      <w:r>
        <w:rPr>
          <w:b/>
          <w:bCs/>
          <w:sz w:val="24"/>
          <w:szCs w:val="24"/>
        </w:rPr>
        <w:t xml:space="preserve">   </w:t>
      </w:r>
      <w:r w:rsidR="00485144">
        <w:rPr>
          <w:b/>
          <w:bCs/>
          <w:sz w:val="24"/>
          <w:szCs w:val="24"/>
        </w:rPr>
        <w:t>1 824 000,00</w:t>
      </w:r>
      <w:r>
        <w:rPr>
          <w:b/>
          <w:bCs/>
          <w:sz w:val="24"/>
          <w:szCs w:val="24"/>
        </w:rPr>
        <w:t xml:space="preserve"> zł.</w:t>
      </w:r>
      <w:r>
        <w:rPr>
          <w:sz w:val="24"/>
          <w:szCs w:val="24"/>
        </w:rPr>
        <w:t xml:space="preserve">    </w:t>
      </w:r>
      <w:r>
        <w:rPr>
          <w:b/>
          <w:bCs/>
          <w:sz w:val="24"/>
          <w:szCs w:val="24"/>
        </w:rPr>
        <w:t xml:space="preserve">Wykonanie:  </w:t>
      </w:r>
      <w:r w:rsidR="00485144">
        <w:rPr>
          <w:b/>
          <w:bCs/>
          <w:sz w:val="24"/>
          <w:szCs w:val="24"/>
        </w:rPr>
        <w:t>1 453 091,22</w:t>
      </w:r>
      <w:r>
        <w:rPr>
          <w:b/>
          <w:bCs/>
          <w:sz w:val="24"/>
          <w:szCs w:val="24"/>
        </w:rPr>
        <w:t xml:space="preserve"> zł.     </w:t>
      </w:r>
      <w:r w:rsidRPr="00CD3D91">
        <w:rPr>
          <w:b/>
          <w:bCs/>
          <w:sz w:val="24"/>
          <w:szCs w:val="24"/>
        </w:rPr>
        <w:t xml:space="preserve">tj. </w:t>
      </w:r>
      <w:r>
        <w:rPr>
          <w:b/>
          <w:bCs/>
          <w:sz w:val="24"/>
          <w:szCs w:val="24"/>
        </w:rPr>
        <w:t xml:space="preserve"> </w:t>
      </w:r>
      <w:r w:rsidR="00485144">
        <w:rPr>
          <w:b/>
          <w:bCs/>
          <w:sz w:val="24"/>
          <w:szCs w:val="24"/>
        </w:rPr>
        <w:t>79,67</w:t>
      </w:r>
      <w:r>
        <w:rPr>
          <w:b/>
          <w:bCs/>
          <w:sz w:val="24"/>
          <w:szCs w:val="24"/>
        </w:rPr>
        <w:t xml:space="preserve"> %</w:t>
      </w:r>
    </w:p>
    <w:p w:rsidR="008C646B" w:rsidRDefault="008C646B" w:rsidP="00EC5E1B">
      <w:pPr>
        <w:jc w:val="both"/>
        <w:rPr>
          <w:sz w:val="24"/>
          <w:szCs w:val="24"/>
        </w:rPr>
      </w:pPr>
      <w:r>
        <w:rPr>
          <w:sz w:val="24"/>
          <w:szCs w:val="24"/>
        </w:rPr>
        <w:t xml:space="preserve"> </w:t>
      </w:r>
    </w:p>
    <w:tbl>
      <w:tblPr>
        <w:tblW w:w="87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94"/>
        <w:gridCol w:w="1386"/>
        <w:gridCol w:w="1674"/>
        <w:gridCol w:w="1701"/>
        <w:gridCol w:w="1701"/>
        <w:gridCol w:w="1576"/>
      </w:tblGrid>
      <w:tr w:rsidR="008C646B" w:rsidTr="00DB0F71">
        <w:trPr>
          <w:trHeight w:val="246"/>
        </w:trPr>
        <w:tc>
          <w:tcPr>
            <w:tcW w:w="694" w:type="dxa"/>
            <w:vMerge w:val="restart"/>
            <w:shd w:val="clear" w:color="auto" w:fill="C0C0C0"/>
          </w:tcPr>
          <w:p w:rsidR="008C646B" w:rsidRPr="009753E3" w:rsidRDefault="008C646B" w:rsidP="00356338">
            <w:pPr>
              <w:rPr>
                <w:rFonts w:ascii="Arial" w:hAnsi="Arial" w:cs="Arial"/>
                <w:b/>
                <w:bCs/>
              </w:rPr>
            </w:pPr>
            <w:r w:rsidRPr="009753E3">
              <w:rPr>
                <w:rFonts w:ascii="Arial" w:hAnsi="Arial" w:cs="Arial"/>
                <w:b/>
                <w:bCs/>
              </w:rPr>
              <w:t>Lp.</w:t>
            </w:r>
          </w:p>
          <w:p w:rsidR="008C646B" w:rsidRPr="009753E3" w:rsidRDefault="008C646B" w:rsidP="00356338">
            <w:pPr>
              <w:jc w:val="both"/>
              <w:rPr>
                <w:rFonts w:ascii="Arial" w:hAnsi="Arial" w:cs="Arial"/>
                <w:b/>
                <w:bCs/>
              </w:rPr>
            </w:pPr>
          </w:p>
        </w:tc>
        <w:tc>
          <w:tcPr>
            <w:tcW w:w="1386" w:type="dxa"/>
            <w:shd w:val="clear" w:color="auto" w:fill="C0C0C0"/>
          </w:tcPr>
          <w:p w:rsidR="008C646B" w:rsidRPr="009753E3" w:rsidRDefault="008C646B" w:rsidP="00356338">
            <w:pPr>
              <w:rPr>
                <w:rFonts w:ascii="Arial" w:hAnsi="Arial" w:cs="Arial"/>
                <w:b/>
                <w:bCs/>
              </w:rPr>
            </w:pPr>
            <w:r w:rsidRPr="009753E3">
              <w:rPr>
                <w:rFonts w:ascii="Arial" w:hAnsi="Arial" w:cs="Arial"/>
                <w:b/>
                <w:bCs/>
              </w:rPr>
              <w:t>Dział</w:t>
            </w:r>
          </w:p>
        </w:tc>
        <w:tc>
          <w:tcPr>
            <w:tcW w:w="1674" w:type="dxa"/>
            <w:vMerge w:val="restart"/>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Planowane</w:t>
            </w:r>
          </w:p>
          <w:p w:rsidR="008C646B" w:rsidRPr="009753E3" w:rsidRDefault="008C646B" w:rsidP="00356338">
            <w:pPr>
              <w:jc w:val="center"/>
              <w:rPr>
                <w:rFonts w:ascii="Arial" w:hAnsi="Arial" w:cs="Arial"/>
                <w:b/>
                <w:bCs/>
              </w:rPr>
            </w:pPr>
            <w:r w:rsidRPr="009753E3">
              <w:rPr>
                <w:rFonts w:ascii="Arial" w:hAnsi="Arial" w:cs="Arial"/>
                <w:b/>
                <w:bCs/>
              </w:rPr>
              <w:t>Wydatki</w:t>
            </w:r>
          </w:p>
          <w:p w:rsidR="008C646B" w:rsidRPr="009753E3" w:rsidRDefault="008C646B" w:rsidP="00356338">
            <w:pPr>
              <w:jc w:val="center"/>
              <w:rPr>
                <w:rFonts w:ascii="Arial" w:hAnsi="Arial" w:cs="Arial"/>
                <w:b/>
                <w:bCs/>
              </w:rPr>
            </w:pPr>
            <w:r w:rsidRPr="009753E3">
              <w:rPr>
                <w:rFonts w:ascii="Arial" w:hAnsi="Arial" w:cs="Arial"/>
                <w:b/>
                <w:bCs/>
              </w:rPr>
              <w:t>(w zł)</w:t>
            </w:r>
          </w:p>
        </w:tc>
        <w:tc>
          <w:tcPr>
            <w:tcW w:w="1701" w:type="dxa"/>
            <w:vMerge w:val="restart"/>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Planowane</w:t>
            </w:r>
          </w:p>
          <w:p w:rsidR="008C646B" w:rsidRPr="009753E3" w:rsidRDefault="008C646B" w:rsidP="00356338">
            <w:pPr>
              <w:jc w:val="center"/>
              <w:rPr>
                <w:rFonts w:ascii="Arial" w:hAnsi="Arial" w:cs="Arial"/>
                <w:b/>
                <w:bCs/>
              </w:rPr>
            </w:pPr>
            <w:r w:rsidRPr="009753E3">
              <w:rPr>
                <w:rFonts w:ascii="Arial" w:hAnsi="Arial" w:cs="Arial"/>
                <w:b/>
                <w:bCs/>
              </w:rPr>
              <w:t>Wydatki (w zł) po zmianach</w:t>
            </w:r>
          </w:p>
        </w:tc>
        <w:tc>
          <w:tcPr>
            <w:tcW w:w="1701" w:type="dxa"/>
            <w:vMerge w:val="restart"/>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Poniesione nakłady</w:t>
            </w:r>
          </w:p>
          <w:p w:rsidR="008C646B" w:rsidRPr="009753E3" w:rsidRDefault="008C646B" w:rsidP="00356338">
            <w:pPr>
              <w:jc w:val="center"/>
              <w:rPr>
                <w:rFonts w:ascii="Arial" w:hAnsi="Arial" w:cs="Arial"/>
                <w:b/>
                <w:bCs/>
              </w:rPr>
            </w:pPr>
            <w:r w:rsidRPr="009753E3">
              <w:rPr>
                <w:rFonts w:ascii="Arial" w:hAnsi="Arial" w:cs="Arial"/>
                <w:b/>
                <w:bCs/>
              </w:rPr>
              <w:t>(w zł)</w:t>
            </w:r>
          </w:p>
          <w:p w:rsidR="008C646B" w:rsidRPr="009753E3" w:rsidRDefault="008C646B" w:rsidP="00356338">
            <w:pPr>
              <w:jc w:val="center"/>
              <w:rPr>
                <w:rFonts w:ascii="Arial" w:hAnsi="Arial" w:cs="Arial"/>
                <w:b/>
                <w:bCs/>
              </w:rPr>
            </w:pPr>
          </w:p>
        </w:tc>
        <w:tc>
          <w:tcPr>
            <w:tcW w:w="1576" w:type="dxa"/>
            <w:vMerge w:val="restart"/>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Wykonanie</w:t>
            </w:r>
            <w:r>
              <w:rPr>
                <w:rFonts w:ascii="Arial" w:hAnsi="Arial" w:cs="Arial"/>
                <w:b/>
                <w:bCs/>
              </w:rPr>
              <w:t xml:space="preserve"> w %</w:t>
            </w:r>
          </w:p>
          <w:p w:rsidR="008C646B" w:rsidRPr="009753E3" w:rsidRDefault="008C646B" w:rsidP="00356338">
            <w:pPr>
              <w:jc w:val="center"/>
              <w:rPr>
                <w:rFonts w:ascii="Arial" w:hAnsi="Arial" w:cs="Arial"/>
                <w:b/>
                <w:bCs/>
              </w:rPr>
            </w:pPr>
          </w:p>
        </w:tc>
      </w:tr>
      <w:tr w:rsidR="008C646B" w:rsidTr="00DB0F71">
        <w:trPr>
          <w:trHeight w:val="410"/>
        </w:trPr>
        <w:tc>
          <w:tcPr>
            <w:tcW w:w="694" w:type="dxa"/>
            <w:vMerge/>
            <w:shd w:val="clear" w:color="auto" w:fill="C0C0C0"/>
          </w:tcPr>
          <w:p w:rsidR="008C646B" w:rsidRPr="00917857" w:rsidRDefault="008C646B" w:rsidP="00356338">
            <w:pPr>
              <w:rPr>
                <w:rFonts w:ascii="Arial" w:hAnsi="Arial" w:cs="Arial"/>
                <w:b/>
                <w:bCs/>
                <w:sz w:val="18"/>
                <w:szCs w:val="18"/>
              </w:rPr>
            </w:pPr>
          </w:p>
        </w:tc>
        <w:tc>
          <w:tcPr>
            <w:tcW w:w="1386" w:type="dxa"/>
            <w:shd w:val="clear" w:color="auto" w:fill="C0C0C0"/>
          </w:tcPr>
          <w:p w:rsidR="008C646B" w:rsidRPr="00917857" w:rsidRDefault="008C646B" w:rsidP="00356338">
            <w:pPr>
              <w:jc w:val="both"/>
              <w:rPr>
                <w:rFonts w:ascii="Arial" w:hAnsi="Arial" w:cs="Arial"/>
                <w:b/>
                <w:bCs/>
                <w:sz w:val="18"/>
                <w:szCs w:val="18"/>
              </w:rPr>
            </w:pPr>
            <w:r w:rsidRPr="00917857">
              <w:rPr>
                <w:rFonts w:ascii="Arial" w:hAnsi="Arial" w:cs="Arial"/>
                <w:b/>
                <w:bCs/>
                <w:sz w:val="18"/>
                <w:szCs w:val="18"/>
              </w:rPr>
              <w:t>rozdział</w:t>
            </w:r>
          </w:p>
        </w:tc>
        <w:tc>
          <w:tcPr>
            <w:tcW w:w="1674" w:type="dxa"/>
            <w:vMerge/>
            <w:shd w:val="clear" w:color="auto" w:fill="C0C0C0"/>
          </w:tcPr>
          <w:p w:rsidR="008C646B" w:rsidRPr="00917857" w:rsidRDefault="008C646B" w:rsidP="00356338">
            <w:pPr>
              <w:rPr>
                <w:rFonts w:ascii="Arial" w:hAnsi="Arial" w:cs="Arial"/>
                <w:b/>
                <w:bCs/>
                <w:sz w:val="18"/>
                <w:szCs w:val="18"/>
              </w:rPr>
            </w:pPr>
          </w:p>
        </w:tc>
        <w:tc>
          <w:tcPr>
            <w:tcW w:w="1701" w:type="dxa"/>
            <w:vMerge/>
            <w:shd w:val="clear" w:color="auto" w:fill="C0C0C0"/>
          </w:tcPr>
          <w:p w:rsidR="008C646B" w:rsidRPr="00917857" w:rsidRDefault="008C646B" w:rsidP="00356338">
            <w:pPr>
              <w:rPr>
                <w:rFonts w:ascii="Arial" w:hAnsi="Arial" w:cs="Arial"/>
                <w:b/>
                <w:bCs/>
                <w:sz w:val="18"/>
                <w:szCs w:val="18"/>
              </w:rPr>
            </w:pPr>
          </w:p>
        </w:tc>
        <w:tc>
          <w:tcPr>
            <w:tcW w:w="1701" w:type="dxa"/>
            <w:vMerge/>
            <w:shd w:val="clear" w:color="auto" w:fill="C0C0C0"/>
          </w:tcPr>
          <w:p w:rsidR="008C646B" w:rsidRPr="00917857" w:rsidRDefault="008C646B" w:rsidP="00356338">
            <w:pPr>
              <w:rPr>
                <w:rFonts w:ascii="Arial" w:hAnsi="Arial" w:cs="Arial"/>
                <w:b/>
                <w:bCs/>
                <w:sz w:val="18"/>
                <w:szCs w:val="18"/>
              </w:rPr>
            </w:pPr>
          </w:p>
        </w:tc>
        <w:tc>
          <w:tcPr>
            <w:tcW w:w="1576" w:type="dxa"/>
            <w:vMerge/>
            <w:shd w:val="clear" w:color="auto" w:fill="C0C0C0"/>
          </w:tcPr>
          <w:p w:rsidR="008C646B" w:rsidRPr="00917857" w:rsidRDefault="008C646B" w:rsidP="00356338">
            <w:pPr>
              <w:jc w:val="both"/>
              <w:rPr>
                <w:rFonts w:ascii="Arial" w:hAnsi="Arial" w:cs="Arial"/>
                <w:b/>
                <w:bCs/>
                <w:sz w:val="18"/>
                <w:szCs w:val="18"/>
              </w:rPr>
            </w:pPr>
          </w:p>
        </w:tc>
      </w:tr>
      <w:tr w:rsidR="008C646B" w:rsidTr="00DB0F71">
        <w:trPr>
          <w:trHeight w:val="286"/>
        </w:trPr>
        <w:tc>
          <w:tcPr>
            <w:tcW w:w="694" w:type="dxa"/>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1.</w:t>
            </w:r>
          </w:p>
        </w:tc>
        <w:tc>
          <w:tcPr>
            <w:tcW w:w="1386" w:type="dxa"/>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2.</w:t>
            </w:r>
          </w:p>
        </w:tc>
        <w:tc>
          <w:tcPr>
            <w:tcW w:w="1674" w:type="dxa"/>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3.</w:t>
            </w:r>
          </w:p>
        </w:tc>
        <w:tc>
          <w:tcPr>
            <w:tcW w:w="1701" w:type="dxa"/>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4.</w:t>
            </w:r>
          </w:p>
        </w:tc>
        <w:tc>
          <w:tcPr>
            <w:tcW w:w="1701" w:type="dxa"/>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5.</w:t>
            </w:r>
          </w:p>
        </w:tc>
        <w:tc>
          <w:tcPr>
            <w:tcW w:w="1576" w:type="dxa"/>
            <w:shd w:val="clear" w:color="auto" w:fill="C0C0C0"/>
          </w:tcPr>
          <w:p w:rsidR="008C646B" w:rsidRPr="00CF6D69" w:rsidRDefault="008C646B" w:rsidP="00356338">
            <w:pPr>
              <w:jc w:val="center"/>
              <w:rPr>
                <w:rFonts w:ascii="Arial" w:hAnsi="Arial" w:cs="Arial"/>
                <w:b/>
                <w:bCs/>
                <w:sz w:val="18"/>
                <w:szCs w:val="18"/>
              </w:rPr>
            </w:pPr>
            <w:r>
              <w:rPr>
                <w:rFonts w:ascii="Arial" w:hAnsi="Arial" w:cs="Arial"/>
                <w:b/>
                <w:bCs/>
                <w:sz w:val="18"/>
                <w:szCs w:val="18"/>
              </w:rPr>
              <w:t>5:4</w:t>
            </w:r>
          </w:p>
        </w:tc>
      </w:tr>
      <w:tr w:rsidR="008C646B" w:rsidRPr="00D65742" w:rsidTr="00DB0F71">
        <w:trPr>
          <w:trHeight w:val="692"/>
        </w:trPr>
        <w:tc>
          <w:tcPr>
            <w:tcW w:w="694" w:type="dxa"/>
            <w:shd w:val="clear" w:color="auto" w:fill="C0C0C0"/>
            <w:vAlign w:val="center"/>
          </w:tcPr>
          <w:p w:rsidR="008C646B" w:rsidRPr="00D305D0" w:rsidRDefault="008C646B" w:rsidP="00356338">
            <w:pPr>
              <w:jc w:val="center"/>
              <w:rPr>
                <w:rFonts w:ascii="Arial" w:hAnsi="Arial" w:cs="Arial"/>
                <w:sz w:val="18"/>
                <w:szCs w:val="18"/>
              </w:rPr>
            </w:pPr>
            <w:r w:rsidRPr="00D305D0">
              <w:rPr>
                <w:rFonts w:ascii="Arial" w:hAnsi="Arial" w:cs="Arial"/>
                <w:sz w:val="18"/>
                <w:szCs w:val="18"/>
              </w:rPr>
              <w:t>1.</w:t>
            </w:r>
          </w:p>
        </w:tc>
        <w:tc>
          <w:tcPr>
            <w:tcW w:w="1386" w:type="dxa"/>
            <w:shd w:val="clear" w:color="auto" w:fill="FFFF99"/>
          </w:tcPr>
          <w:p w:rsidR="008C646B" w:rsidRDefault="008C646B" w:rsidP="00356338">
            <w:pPr>
              <w:pBdr>
                <w:bottom w:val="single" w:sz="6" w:space="1" w:color="auto"/>
              </w:pBdr>
              <w:jc w:val="both"/>
              <w:rPr>
                <w:rFonts w:ascii="Arial" w:hAnsi="Arial" w:cs="Arial"/>
                <w:b/>
                <w:bCs/>
                <w:sz w:val="18"/>
                <w:szCs w:val="18"/>
              </w:rPr>
            </w:pPr>
          </w:p>
          <w:p w:rsidR="008C646B" w:rsidRPr="00917857" w:rsidRDefault="008C646B" w:rsidP="00356338">
            <w:pPr>
              <w:pBdr>
                <w:bottom w:val="single" w:sz="6" w:space="1" w:color="auto"/>
              </w:pBdr>
              <w:jc w:val="both"/>
              <w:rPr>
                <w:rFonts w:ascii="Arial" w:hAnsi="Arial" w:cs="Arial"/>
                <w:b/>
                <w:bCs/>
                <w:sz w:val="18"/>
                <w:szCs w:val="18"/>
              </w:rPr>
            </w:pPr>
            <w:r>
              <w:rPr>
                <w:rFonts w:ascii="Arial" w:hAnsi="Arial" w:cs="Arial"/>
                <w:b/>
                <w:bCs/>
                <w:sz w:val="18"/>
                <w:szCs w:val="18"/>
              </w:rPr>
              <w:t>754</w:t>
            </w:r>
          </w:p>
          <w:p w:rsidR="008C646B" w:rsidRDefault="00FD462B" w:rsidP="00FD462B">
            <w:pPr>
              <w:ind w:left="-70" w:firstLine="90"/>
              <w:jc w:val="both"/>
              <w:rPr>
                <w:rFonts w:ascii="Arial" w:hAnsi="Arial" w:cs="Arial"/>
                <w:b/>
                <w:bCs/>
                <w:sz w:val="18"/>
                <w:szCs w:val="18"/>
              </w:rPr>
            </w:pPr>
            <w:r>
              <w:rPr>
                <w:rFonts w:ascii="Arial" w:hAnsi="Arial" w:cs="Arial"/>
                <w:b/>
                <w:bCs/>
                <w:sz w:val="18"/>
                <w:szCs w:val="18"/>
              </w:rPr>
              <w:t>75404</w:t>
            </w:r>
          </w:p>
          <w:p w:rsidR="008C2383" w:rsidRPr="00917857" w:rsidRDefault="008C2383" w:rsidP="00FD462B">
            <w:pPr>
              <w:ind w:left="-70" w:firstLine="90"/>
              <w:jc w:val="both"/>
              <w:rPr>
                <w:rFonts w:ascii="Arial" w:hAnsi="Arial" w:cs="Arial"/>
                <w:b/>
                <w:bCs/>
                <w:sz w:val="18"/>
                <w:szCs w:val="18"/>
              </w:rPr>
            </w:pPr>
          </w:p>
        </w:tc>
        <w:tc>
          <w:tcPr>
            <w:tcW w:w="1674" w:type="dxa"/>
            <w:shd w:val="clear" w:color="auto" w:fill="99CCFF"/>
            <w:vAlign w:val="center"/>
          </w:tcPr>
          <w:p w:rsidR="008C646B" w:rsidRPr="0083696D" w:rsidRDefault="00485144" w:rsidP="00356338">
            <w:pPr>
              <w:jc w:val="right"/>
              <w:rPr>
                <w:rFonts w:ascii="Arial" w:hAnsi="Arial" w:cs="Arial"/>
                <w:sz w:val="18"/>
                <w:szCs w:val="18"/>
              </w:rPr>
            </w:pPr>
            <w:r>
              <w:rPr>
                <w:rFonts w:ascii="Arial" w:hAnsi="Arial" w:cs="Arial"/>
                <w:sz w:val="18"/>
                <w:szCs w:val="18"/>
              </w:rPr>
              <w:t>0,00</w:t>
            </w:r>
          </w:p>
        </w:tc>
        <w:tc>
          <w:tcPr>
            <w:tcW w:w="1701" w:type="dxa"/>
            <w:shd w:val="clear" w:color="auto" w:fill="99CCFF"/>
            <w:vAlign w:val="center"/>
          </w:tcPr>
          <w:p w:rsidR="008C646B" w:rsidRPr="0083696D" w:rsidRDefault="00485144" w:rsidP="00356338">
            <w:pPr>
              <w:jc w:val="right"/>
              <w:rPr>
                <w:rFonts w:ascii="Arial" w:hAnsi="Arial" w:cs="Arial"/>
                <w:sz w:val="18"/>
                <w:szCs w:val="18"/>
              </w:rPr>
            </w:pPr>
            <w:r>
              <w:rPr>
                <w:rFonts w:ascii="Arial" w:hAnsi="Arial" w:cs="Arial"/>
                <w:sz w:val="18"/>
                <w:szCs w:val="18"/>
              </w:rPr>
              <w:t>36</w:t>
            </w:r>
            <w:r w:rsidR="008C646B">
              <w:rPr>
                <w:rFonts w:ascii="Arial" w:hAnsi="Arial" w:cs="Arial"/>
                <w:sz w:val="18"/>
                <w:szCs w:val="18"/>
              </w:rPr>
              <w:t xml:space="preserve"> 000,00</w:t>
            </w:r>
          </w:p>
        </w:tc>
        <w:tc>
          <w:tcPr>
            <w:tcW w:w="1701" w:type="dxa"/>
            <w:shd w:val="clear" w:color="auto" w:fill="99CCFF"/>
            <w:vAlign w:val="center"/>
          </w:tcPr>
          <w:p w:rsidR="008C646B" w:rsidRPr="0083696D" w:rsidRDefault="00485144" w:rsidP="00485144">
            <w:pPr>
              <w:jc w:val="right"/>
              <w:rPr>
                <w:rFonts w:ascii="Arial" w:hAnsi="Arial" w:cs="Arial"/>
                <w:sz w:val="18"/>
                <w:szCs w:val="18"/>
              </w:rPr>
            </w:pPr>
            <w:r>
              <w:rPr>
                <w:rFonts w:ascii="Arial" w:hAnsi="Arial" w:cs="Arial"/>
                <w:sz w:val="18"/>
                <w:szCs w:val="18"/>
              </w:rPr>
              <w:t>30 627,19</w:t>
            </w:r>
          </w:p>
        </w:tc>
        <w:tc>
          <w:tcPr>
            <w:tcW w:w="1576" w:type="dxa"/>
            <w:shd w:val="clear" w:color="auto" w:fill="99CCFF"/>
            <w:vAlign w:val="center"/>
          </w:tcPr>
          <w:p w:rsidR="008C646B" w:rsidRPr="00FD462B" w:rsidRDefault="00485144" w:rsidP="00356338">
            <w:pPr>
              <w:jc w:val="right"/>
              <w:rPr>
                <w:rFonts w:ascii="Arial" w:hAnsi="Arial" w:cs="Arial"/>
                <w:sz w:val="18"/>
                <w:szCs w:val="18"/>
              </w:rPr>
            </w:pPr>
            <w:r w:rsidRPr="00FD462B">
              <w:rPr>
                <w:rFonts w:ascii="Arial" w:hAnsi="Arial" w:cs="Arial"/>
                <w:sz w:val="18"/>
                <w:szCs w:val="18"/>
              </w:rPr>
              <w:t>85,08</w:t>
            </w:r>
          </w:p>
        </w:tc>
      </w:tr>
      <w:tr w:rsidR="008C646B" w:rsidRPr="00D65742" w:rsidTr="00DB0F71">
        <w:trPr>
          <w:trHeight w:val="659"/>
        </w:trPr>
        <w:tc>
          <w:tcPr>
            <w:tcW w:w="694" w:type="dxa"/>
            <w:shd w:val="clear" w:color="auto" w:fill="C0C0C0"/>
            <w:vAlign w:val="center"/>
          </w:tcPr>
          <w:p w:rsidR="008C646B" w:rsidRPr="00D305D0" w:rsidRDefault="008C646B" w:rsidP="00356338">
            <w:pPr>
              <w:jc w:val="center"/>
              <w:rPr>
                <w:rFonts w:ascii="Arial" w:hAnsi="Arial" w:cs="Arial"/>
                <w:sz w:val="18"/>
                <w:szCs w:val="18"/>
              </w:rPr>
            </w:pPr>
            <w:r>
              <w:rPr>
                <w:rFonts w:ascii="Arial" w:hAnsi="Arial" w:cs="Arial"/>
                <w:sz w:val="18"/>
                <w:szCs w:val="18"/>
              </w:rPr>
              <w:t>2.</w:t>
            </w:r>
          </w:p>
        </w:tc>
        <w:tc>
          <w:tcPr>
            <w:tcW w:w="1386" w:type="dxa"/>
            <w:shd w:val="clear" w:color="auto" w:fill="FFFF99"/>
          </w:tcPr>
          <w:p w:rsidR="008C646B" w:rsidRDefault="008C646B" w:rsidP="00356338">
            <w:pPr>
              <w:pBdr>
                <w:bottom w:val="single" w:sz="6" w:space="1" w:color="auto"/>
              </w:pBdr>
              <w:jc w:val="both"/>
              <w:rPr>
                <w:rFonts w:ascii="Arial" w:hAnsi="Arial" w:cs="Arial"/>
                <w:b/>
                <w:bCs/>
                <w:sz w:val="18"/>
                <w:szCs w:val="18"/>
              </w:rPr>
            </w:pPr>
          </w:p>
          <w:p w:rsidR="008C646B" w:rsidRDefault="008C646B" w:rsidP="00356338">
            <w:pPr>
              <w:pBdr>
                <w:bottom w:val="single" w:sz="6" w:space="1" w:color="auto"/>
              </w:pBdr>
              <w:jc w:val="both"/>
              <w:rPr>
                <w:rFonts w:ascii="Arial" w:hAnsi="Arial" w:cs="Arial"/>
                <w:b/>
                <w:bCs/>
                <w:sz w:val="18"/>
                <w:szCs w:val="18"/>
              </w:rPr>
            </w:pPr>
            <w:r>
              <w:rPr>
                <w:rFonts w:ascii="Arial" w:hAnsi="Arial" w:cs="Arial"/>
                <w:b/>
                <w:bCs/>
                <w:sz w:val="18"/>
                <w:szCs w:val="18"/>
              </w:rPr>
              <w:t>754</w:t>
            </w:r>
          </w:p>
          <w:p w:rsidR="00F9127E" w:rsidRDefault="008C646B" w:rsidP="00485144">
            <w:pPr>
              <w:rPr>
                <w:rFonts w:ascii="Arial" w:hAnsi="Arial" w:cs="Arial"/>
                <w:b/>
                <w:bCs/>
                <w:sz w:val="18"/>
                <w:szCs w:val="18"/>
              </w:rPr>
            </w:pPr>
            <w:r w:rsidRPr="00690600">
              <w:rPr>
                <w:rFonts w:ascii="Arial" w:hAnsi="Arial" w:cs="Arial"/>
                <w:b/>
                <w:bCs/>
                <w:sz w:val="18"/>
                <w:szCs w:val="18"/>
              </w:rPr>
              <w:t>7541</w:t>
            </w:r>
            <w:r w:rsidR="00F9127E">
              <w:rPr>
                <w:rFonts w:ascii="Arial" w:hAnsi="Arial" w:cs="Arial"/>
                <w:b/>
                <w:bCs/>
                <w:sz w:val="18"/>
                <w:szCs w:val="18"/>
              </w:rPr>
              <w:t>1</w:t>
            </w:r>
          </w:p>
          <w:p w:rsidR="008C2383" w:rsidRPr="00690600" w:rsidRDefault="008C2383" w:rsidP="00485144">
            <w:pPr>
              <w:rPr>
                <w:rFonts w:ascii="Arial" w:hAnsi="Arial" w:cs="Arial"/>
                <w:b/>
                <w:bCs/>
                <w:sz w:val="18"/>
                <w:szCs w:val="18"/>
              </w:rPr>
            </w:pPr>
          </w:p>
        </w:tc>
        <w:tc>
          <w:tcPr>
            <w:tcW w:w="1674" w:type="dxa"/>
            <w:shd w:val="clear" w:color="auto" w:fill="99CCFF"/>
            <w:vAlign w:val="bottom"/>
          </w:tcPr>
          <w:p w:rsidR="008C646B" w:rsidRDefault="008C646B" w:rsidP="00485144">
            <w:pPr>
              <w:jc w:val="right"/>
              <w:rPr>
                <w:rFonts w:ascii="Arial" w:hAnsi="Arial" w:cs="Arial"/>
                <w:sz w:val="18"/>
                <w:szCs w:val="18"/>
              </w:rPr>
            </w:pPr>
            <w:r>
              <w:rPr>
                <w:rFonts w:ascii="Arial" w:hAnsi="Arial" w:cs="Arial"/>
                <w:sz w:val="18"/>
                <w:szCs w:val="18"/>
              </w:rPr>
              <w:t xml:space="preserve"> </w:t>
            </w:r>
          </w:p>
          <w:p w:rsidR="008C646B" w:rsidRDefault="008C646B" w:rsidP="00485144">
            <w:pPr>
              <w:jc w:val="right"/>
              <w:rPr>
                <w:rFonts w:ascii="Arial" w:hAnsi="Arial" w:cs="Arial"/>
                <w:sz w:val="18"/>
                <w:szCs w:val="18"/>
              </w:rPr>
            </w:pPr>
            <w:r>
              <w:rPr>
                <w:rFonts w:ascii="Arial" w:hAnsi="Arial" w:cs="Arial"/>
                <w:sz w:val="18"/>
                <w:szCs w:val="18"/>
              </w:rPr>
              <w:t>0,00</w:t>
            </w:r>
          </w:p>
          <w:p w:rsidR="008C646B" w:rsidRDefault="008C646B" w:rsidP="00F9127E">
            <w:pPr>
              <w:rPr>
                <w:rFonts w:ascii="Arial" w:hAnsi="Arial" w:cs="Arial"/>
                <w:sz w:val="18"/>
                <w:szCs w:val="18"/>
              </w:rPr>
            </w:pPr>
          </w:p>
        </w:tc>
        <w:tc>
          <w:tcPr>
            <w:tcW w:w="1701" w:type="dxa"/>
            <w:shd w:val="clear" w:color="auto" w:fill="99CCFF"/>
            <w:vAlign w:val="center"/>
          </w:tcPr>
          <w:p w:rsidR="008C646B" w:rsidRDefault="00485144" w:rsidP="00356338">
            <w:pPr>
              <w:jc w:val="right"/>
              <w:rPr>
                <w:rFonts w:ascii="Arial" w:hAnsi="Arial" w:cs="Arial"/>
                <w:sz w:val="18"/>
                <w:szCs w:val="18"/>
              </w:rPr>
            </w:pPr>
            <w:r>
              <w:rPr>
                <w:rFonts w:ascii="Arial" w:hAnsi="Arial" w:cs="Arial"/>
                <w:sz w:val="18"/>
                <w:szCs w:val="18"/>
              </w:rPr>
              <w:t>12</w:t>
            </w:r>
            <w:r w:rsidR="008C646B">
              <w:rPr>
                <w:rFonts w:ascii="Arial" w:hAnsi="Arial" w:cs="Arial"/>
                <w:sz w:val="18"/>
                <w:szCs w:val="18"/>
              </w:rPr>
              <w:t> 000,00</w:t>
            </w:r>
          </w:p>
        </w:tc>
        <w:tc>
          <w:tcPr>
            <w:tcW w:w="1701" w:type="dxa"/>
            <w:shd w:val="clear" w:color="auto" w:fill="99CCFF"/>
            <w:vAlign w:val="center"/>
          </w:tcPr>
          <w:p w:rsidR="008C646B" w:rsidRDefault="00485144" w:rsidP="00356338">
            <w:pPr>
              <w:jc w:val="right"/>
              <w:rPr>
                <w:rFonts w:ascii="Arial" w:hAnsi="Arial" w:cs="Arial"/>
                <w:sz w:val="18"/>
                <w:szCs w:val="18"/>
              </w:rPr>
            </w:pPr>
            <w:r>
              <w:rPr>
                <w:rFonts w:ascii="Arial" w:hAnsi="Arial" w:cs="Arial"/>
                <w:sz w:val="18"/>
                <w:szCs w:val="18"/>
              </w:rPr>
              <w:t>12 000,00</w:t>
            </w:r>
          </w:p>
        </w:tc>
        <w:tc>
          <w:tcPr>
            <w:tcW w:w="1576" w:type="dxa"/>
            <w:shd w:val="clear" w:color="auto" w:fill="99CCFF"/>
            <w:vAlign w:val="center"/>
          </w:tcPr>
          <w:p w:rsidR="008C646B" w:rsidRPr="00FD462B" w:rsidRDefault="00485144" w:rsidP="00356338">
            <w:pPr>
              <w:jc w:val="right"/>
              <w:rPr>
                <w:rFonts w:ascii="Arial" w:hAnsi="Arial" w:cs="Arial"/>
                <w:sz w:val="18"/>
                <w:szCs w:val="18"/>
              </w:rPr>
            </w:pPr>
            <w:r w:rsidRPr="00FD462B">
              <w:rPr>
                <w:rFonts w:ascii="Arial" w:hAnsi="Arial" w:cs="Arial"/>
                <w:sz w:val="18"/>
                <w:szCs w:val="18"/>
              </w:rPr>
              <w:t>100,00</w:t>
            </w:r>
          </w:p>
        </w:tc>
      </w:tr>
      <w:tr w:rsidR="008C646B" w:rsidTr="00DB0F71">
        <w:trPr>
          <w:trHeight w:val="256"/>
        </w:trPr>
        <w:tc>
          <w:tcPr>
            <w:tcW w:w="694" w:type="dxa"/>
            <w:shd w:val="clear" w:color="auto" w:fill="C0C0C0"/>
            <w:vAlign w:val="center"/>
          </w:tcPr>
          <w:p w:rsidR="008C646B" w:rsidRPr="00917857" w:rsidRDefault="008C646B" w:rsidP="00356338">
            <w:pPr>
              <w:jc w:val="center"/>
              <w:rPr>
                <w:rFonts w:ascii="Arial" w:hAnsi="Arial" w:cs="Arial"/>
                <w:sz w:val="18"/>
                <w:szCs w:val="18"/>
              </w:rPr>
            </w:pPr>
            <w:r>
              <w:rPr>
                <w:rFonts w:ascii="Arial" w:hAnsi="Arial" w:cs="Arial"/>
                <w:sz w:val="18"/>
                <w:szCs w:val="18"/>
              </w:rPr>
              <w:t>3</w:t>
            </w:r>
            <w:r w:rsidRPr="00917857">
              <w:rPr>
                <w:rFonts w:ascii="Arial" w:hAnsi="Arial" w:cs="Arial"/>
                <w:sz w:val="18"/>
                <w:szCs w:val="18"/>
              </w:rPr>
              <w:t>.</w:t>
            </w:r>
          </w:p>
        </w:tc>
        <w:tc>
          <w:tcPr>
            <w:tcW w:w="1386" w:type="dxa"/>
            <w:shd w:val="clear" w:color="auto" w:fill="FFFF99"/>
          </w:tcPr>
          <w:p w:rsidR="008C646B" w:rsidRDefault="008C646B" w:rsidP="00356338">
            <w:pPr>
              <w:pBdr>
                <w:bottom w:val="single" w:sz="6" w:space="1" w:color="auto"/>
              </w:pBdr>
              <w:rPr>
                <w:rFonts w:ascii="Arial" w:hAnsi="Arial" w:cs="Arial"/>
                <w:b/>
                <w:bCs/>
                <w:sz w:val="18"/>
                <w:szCs w:val="18"/>
              </w:rPr>
            </w:pPr>
          </w:p>
          <w:p w:rsidR="008C646B" w:rsidRPr="00917857" w:rsidRDefault="008C646B" w:rsidP="00356338">
            <w:pPr>
              <w:pBdr>
                <w:bottom w:val="single" w:sz="6" w:space="1" w:color="auto"/>
              </w:pBdr>
              <w:rPr>
                <w:rFonts w:ascii="Arial" w:hAnsi="Arial" w:cs="Arial"/>
                <w:b/>
                <w:bCs/>
                <w:sz w:val="18"/>
                <w:szCs w:val="18"/>
              </w:rPr>
            </w:pPr>
            <w:r>
              <w:rPr>
                <w:rFonts w:ascii="Arial" w:hAnsi="Arial" w:cs="Arial"/>
                <w:b/>
                <w:bCs/>
                <w:sz w:val="18"/>
                <w:szCs w:val="18"/>
              </w:rPr>
              <w:t>754</w:t>
            </w:r>
          </w:p>
          <w:p w:rsidR="008C646B" w:rsidRDefault="008C646B" w:rsidP="00356338">
            <w:pPr>
              <w:rPr>
                <w:rFonts w:ascii="Arial" w:hAnsi="Arial" w:cs="Arial"/>
                <w:b/>
                <w:bCs/>
                <w:sz w:val="18"/>
                <w:szCs w:val="18"/>
              </w:rPr>
            </w:pPr>
            <w:r>
              <w:rPr>
                <w:rFonts w:ascii="Arial" w:hAnsi="Arial" w:cs="Arial"/>
                <w:b/>
                <w:bCs/>
                <w:sz w:val="18"/>
                <w:szCs w:val="18"/>
              </w:rPr>
              <w:t>7541</w:t>
            </w:r>
            <w:r w:rsidR="00485144">
              <w:rPr>
                <w:rFonts w:ascii="Arial" w:hAnsi="Arial" w:cs="Arial"/>
                <w:b/>
                <w:bCs/>
                <w:sz w:val="18"/>
                <w:szCs w:val="18"/>
              </w:rPr>
              <w:t>2</w:t>
            </w:r>
          </w:p>
          <w:p w:rsidR="008C2383" w:rsidRPr="00917857" w:rsidRDefault="008C2383" w:rsidP="00356338">
            <w:pPr>
              <w:rPr>
                <w:rFonts w:ascii="Arial" w:hAnsi="Arial" w:cs="Arial"/>
                <w:b/>
                <w:bCs/>
                <w:sz w:val="18"/>
                <w:szCs w:val="18"/>
              </w:rPr>
            </w:pPr>
          </w:p>
        </w:tc>
        <w:tc>
          <w:tcPr>
            <w:tcW w:w="1674" w:type="dxa"/>
            <w:shd w:val="clear" w:color="auto" w:fill="99CCFF"/>
            <w:vAlign w:val="center"/>
          </w:tcPr>
          <w:p w:rsidR="008C646B" w:rsidRPr="00E416F2" w:rsidRDefault="00485144" w:rsidP="00356338">
            <w:pPr>
              <w:jc w:val="right"/>
              <w:rPr>
                <w:rFonts w:ascii="Arial" w:hAnsi="Arial" w:cs="Arial"/>
                <w:sz w:val="18"/>
                <w:szCs w:val="18"/>
              </w:rPr>
            </w:pPr>
            <w:r>
              <w:rPr>
                <w:rFonts w:ascii="Arial" w:hAnsi="Arial" w:cs="Arial"/>
                <w:sz w:val="18"/>
                <w:szCs w:val="18"/>
              </w:rPr>
              <w:t>10 000,00</w:t>
            </w:r>
          </w:p>
        </w:tc>
        <w:tc>
          <w:tcPr>
            <w:tcW w:w="1701" w:type="dxa"/>
            <w:shd w:val="clear" w:color="auto" w:fill="99CCFF"/>
            <w:vAlign w:val="center"/>
          </w:tcPr>
          <w:p w:rsidR="008C646B" w:rsidRPr="00E416F2" w:rsidRDefault="00740C9F" w:rsidP="004711EB">
            <w:pPr>
              <w:jc w:val="right"/>
              <w:rPr>
                <w:rFonts w:ascii="Arial" w:hAnsi="Arial" w:cs="Arial"/>
                <w:sz w:val="18"/>
                <w:szCs w:val="18"/>
              </w:rPr>
            </w:pPr>
            <w:r>
              <w:rPr>
                <w:rFonts w:ascii="Arial" w:hAnsi="Arial" w:cs="Arial"/>
                <w:sz w:val="18"/>
                <w:szCs w:val="18"/>
              </w:rPr>
              <w:t>10 000</w:t>
            </w:r>
            <w:r w:rsidR="008C646B">
              <w:rPr>
                <w:rFonts w:ascii="Arial" w:hAnsi="Arial" w:cs="Arial"/>
                <w:sz w:val="18"/>
                <w:szCs w:val="18"/>
              </w:rPr>
              <w:t>,00</w:t>
            </w:r>
          </w:p>
        </w:tc>
        <w:tc>
          <w:tcPr>
            <w:tcW w:w="1701" w:type="dxa"/>
            <w:shd w:val="clear" w:color="auto" w:fill="99CCFF"/>
            <w:vAlign w:val="center"/>
          </w:tcPr>
          <w:p w:rsidR="008C646B" w:rsidRPr="00917857" w:rsidRDefault="00740C9F" w:rsidP="00356338">
            <w:pPr>
              <w:jc w:val="right"/>
              <w:rPr>
                <w:rFonts w:ascii="Arial" w:hAnsi="Arial" w:cs="Arial"/>
                <w:sz w:val="18"/>
                <w:szCs w:val="18"/>
              </w:rPr>
            </w:pPr>
            <w:r>
              <w:rPr>
                <w:rFonts w:ascii="Arial" w:hAnsi="Arial" w:cs="Arial"/>
                <w:sz w:val="18"/>
                <w:szCs w:val="18"/>
              </w:rPr>
              <w:t>0,00</w:t>
            </w:r>
          </w:p>
        </w:tc>
        <w:tc>
          <w:tcPr>
            <w:tcW w:w="1576" w:type="dxa"/>
            <w:shd w:val="clear" w:color="auto" w:fill="99CCFF"/>
            <w:vAlign w:val="center"/>
          </w:tcPr>
          <w:p w:rsidR="008C646B" w:rsidRPr="00FD462B" w:rsidRDefault="00740C9F" w:rsidP="00356338">
            <w:pPr>
              <w:jc w:val="right"/>
              <w:rPr>
                <w:rFonts w:ascii="Arial" w:hAnsi="Arial" w:cs="Arial"/>
                <w:sz w:val="18"/>
                <w:szCs w:val="18"/>
              </w:rPr>
            </w:pPr>
            <w:r w:rsidRPr="00FD462B">
              <w:rPr>
                <w:rFonts w:ascii="Arial" w:hAnsi="Arial" w:cs="Arial"/>
                <w:sz w:val="18"/>
                <w:szCs w:val="18"/>
              </w:rPr>
              <w:t>0,00</w:t>
            </w:r>
          </w:p>
        </w:tc>
      </w:tr>
      <w:tr w:rsidR="008C646B" w:rsidTr="00DB0F71">
        <w:trPr>
          <w:trHeight w:val="256"/>
        </w:trPr>
        <w:tc>
          <w:tcPr>
            <w:tcW w:w="694" w:type="dxa"/>
            <w:shd w:val="clear" w:color="auto" w:fill="C0C0C0"/>
            <w:vAlign w:val="center"/>
          </w:tcPr>
          <w:p w:rsidR="008C646B" w:rsidRPr="00917857" w:rsidRDefault="008C646B" w:rsidP="00356338">
            <w:pPr>
              <w:jc w:val="center"/>
              <w:rPr>
                <w:rFonts w:ascii="Arial" w:hAnsi="Arial" w:cs="Arial"/>
                <w:sz w:val="18"/>
                <w:szCs w:val="18"/>
              </w:rPr>
            </w:pPr>
            <w:r>
              <w:rPr>
                <w:rFonts w:ascii="Arial" w:hAnsi="Arial" w:cs="Arial"/>
                <w:sz w:val="18"/>
                <w:szCs w:val="18"/>
              </w:rPr>
              <w:t>4</w:t>
            </w:r>
            <w:r w:rsidRPr="00917857">
              <w:rPr>
                <w:rFonts w:ascii="Arial" w:hAnsi="Arial" w:cs="Arial"/>
                <w:sz w:val="18"/>
                <w:szCs w:val="18"/>
              </w:rPr>
              <w:t>.</w:t>
            </w:r>
          </w:p>
        </w:tc>
        <w:tc>
          <w:tcPr>
            <w:tcW w:w="1386" w:type="dxa"/>
            <w:shd w:val="clear" w:color="auto" w:fill="FFFF99"/>
          </w:tcPr>
          <w:p w:rsidR="008C646B" w:rsidRDefault="008C646B" w:rsidP="00356338">
            <w:pPr>
              <w:pBdr>
                <w:bottom w:val="single" w:sz="6" w:space="1" w:color="auto"/>
              </w:pBdr>
              <w:jc w:val="both"/>
              <w:rPr>
                <w:rFonts w:ascii="Arial" w:hAnsi="Arial" w:cs="Arial"/>
                <w:b/>
                <w:bCs/>
                <w:sz w:val="18"/>
                <w:szCs w:val="18"/>
              </w:rPr>
            </w:pPr>
          </w:p>
          <w:p w:rsidR="008C646B" w:rsidRPr="00917857" w:rsidRDefault="008C646B" w:rsidP="00356338">
            <w:pPr>
              <w:pBdr>
                <w:bottom w:val="single" w:sz="6" w:space="1" w:color="auto"/>
              </w:pBdr>
              <w:jc w:val="both"/>
              <w:rPr>
                <w:rFonts w:ascii="Arial" w:hAnsi="Arial" w:cs="Arial"/>
                <w:b/>
                <w:bCs/>
                <w:sz w:val="18"/>
                <w:szCs w:val="18"/>
              </w:rPr>
            </w:pPr>
            <w:r>
              <w:rPr>
                <w:rFonts w:ascii="Arial" w:hAnsi="Arial" w:cs="Arial"/>
                <w:b/>
                <w:bCs/>
                <w:sz w:val="18"/>
                <w:szCs w:val="18"/>
              </w:rPr>
              <w:t>754</w:t>
            </w:r>
          </w:p>
          <w:p w:rsidR="008C646B" w:rsidRDefault="008C646B" w:rsidP="00356338">
            <w:pPr>
              <w:jc w:val="both"/>
              <w:rPr>
                <w:rFonts w:ascii="Arial" w:hAnsi="Arial" w:cs="Arial"/>
                <w:b/>
                <w:bCs/>
                <w:sz w:val="18"/>
                <w:szCs w:val="18"/>
              </w:rPr>
            </w:pPr>
            <w:r>
              <w:rPr>
                <w:rFonts w:ascii="Arial" w:hAnsi="Arial" w:cs="Arial"/>
                <w:b/>
                <w:bCs/>
                <w:sz w:val="18"/>
                <w:szCs w:val="18"/>
              </w:rPr>
              <w:t>754</w:t>
            </w:r>
            <w:r w:rsidR="00740C9F">
              <w:rPr>
                <w:rFonts w:ascii="Arial" w:hAnsi="Arial" w:cs="Arial"/>
                <w:b/>
                <w:bCs/>
                <w:sz w:val="18"/>
                <w:szCs w:val="18"/>
              </w:rPr>
              <w:t>14</w:t>
            </w:r>
          </w:p>
          <w:p w:rsidR="008C2383" w:rsidRPr="00917857" w:rsidRDefault="008C2383" w:rsidP="00356338">
            <w:pPr>
              <w:jc w:val="both"/>
              <w:rPr>
                <w:rFonts w:ascii="Arial" w:hAnsi="Arial" w:cs="Arial"/>
                <w:b/>
                <w:bCs/>
                <w:sz w:val="18"/>
                <w:szCs w:val="18"/>
              </w:rPr>
            </w:pPr>
          </w:p>
        </w:tc>
        <w:tc>
          <w:tcPr>
            <w:tcW w:w="1674" w:type="dxa"/>
            <w:shd w:val="clear" w:color="auto" w:fill="99CCFF"/>
            <w:vAlign w:val="center"/>
          </w:tcPr>
          <w:p w:rsidR="008C646B" w:rsidRPr="00917857" w:rsidRDefault="00740C9F" w:rsidP="00356338">
            <w:pPr>
              <w:jc w:val="right"/>
              <w:rPr>
                <w:rFonts w:ascii="Arial" w:hAnsi="Arial" w:cs="Arial"/>
                <w:sz w:val="18"/>
                <w:szCs w:val="18"/>
              </w:rPr>
            </w:pPr>
            <w:r>
              <w:rPr>
                <w:rFonts w:ascii="Arial" w:hAnsi="Arial" w:cs="Arial"/>
                <w:sz w:val="18"/>
                <w:szCs w:val="18"/>
              </w:rPr>
              <w:t>39 000</w:t>
            </w:r>
            <w:r w:rsidR="008C646B">
              <w:rPr>
                <w:rFonts w:ascii="Arial" w:hAnsi="Arial" w:cs="Arial"/>
                <w:sz w:val="18"/>
                <w:szCs w:val="18"/>
              </w:rPr>
              <w:t>,00</w:t>
            </w:r>
          </w:p>
        </w:tc>
        <w:tc>
          <w:tcPr>
            <w:tcW w:w="1701" w:type="dxa"/>
            <w:shd w:val="clear" w:color="auto" w:fill="99CCFF"/>
            <w:vAlign w:val="center"/>
          </w:tcPr>
          <w:p w:rsidR="008C646B" w:rsidRPr="00917857" w:rsidRDefault="00740C9F" w:rsidP="00356338">
            <w:pPr>
              <w:jc w:val="right"/>
              <w:rPr>
                <w:rFonts w:ascii="Arial" w:hAnsi="Arial" w:cs="Arial"/>
                <w:sz w:val="18"/>
                <w:szCs w:val="18"/>
              </w:rPr>
            </w:pPr>
            <w:r>
              <w:rPr>
                <w:rFonts w:ascii="Arial" w:hAnsi="Arial" w:cs="Arial"/>
                <w:sz w:val="18"/>
                <w:szCs w:val="18"/>
              </w:rPr>
              <w:t>20 000</w:t>
            </w:r>
            <w:r w:rsidR="008C646B">
              <w:rPr>
                <w:rFonts w:ascii="Arial" w:hAnsi="Arial" w:cs="Arial"/>
                <w:sz w:val="18"/>
                <w:szCs w:val="18"/>
              </w:rPr>
              <w:t>,00</w:t>
            </w:r>
          </w:p>
        </w:tc>
        <w:tc>
          <w:tcPr>
            <w:tcW w:w="1701" w:type="dxa"/>
            <w:shd w:val="clear" w:color="auto" w:fill="99CCFF"/>
            <w:vAlign w:val="center"/>
          </w:tcPr>
          <w:p w:rsidR="008C646B" w:rsidRPr="00917857" w:rsidRDefault="00740C9F" w:rsidP="00356338">
            <w:pPr>
              <w:jc w:val="right"/>
              <w:rPr>
                <w:rFonts w:ascii="Arial" w:hAnsi="Arial" w:cs="Arial"/>
                <w:sz w:val="18"/>
                <w:szCs w:val="18"/>
              </w:rPr>
            </w:pPr>
            <w:r>
              <w:rPr>
                <w:rFonts w:ascii="Arial" w:hAnsi="Arial" w:cs="Arial"/>
                <w:sz w:val="18"/>
                <w:szCs w:val="18"/>
              </w:rPr>
              <w:t>6 200</w:t>
            </w:r>
            <w:r w:rsidR="008C646B">
              <w:rPr>
                <w:rFonts w:ascii="Arial" w:hAnsi="Arial" w:cs="Arial"/>
                <w:sz w:val="18"/>
                <w:szCs w:val="18"/>
              </w:rPr>
              <w:t>,00</w:t>
            </w:r>
          </w:p>
        </w:tc>
        <w:tc>
          <w:tcPr>
            <w:tcW w:w="1576" w:type="dxa"/>
            <w:shd w:val="clear" w:color="auto" w:fill="99CCFF"/>
            <w:vAlign w:val="center"/>
          </w:tcPr>
          <w:p w:rsidR="008C646B" w:rsidRPr="00FD462B" w:rsidRDefault="00740C9F" w:rsidP="00356338">
            <w:pPr>
              <w:jc w:val="right"/>
              <w:rPr>
                <w:rFonts w:ascii="Arial" w:hAnsi="Arial" w:cs="Arial"/>
                <w:sz w:val="18"/>
                <w:szCs w:val="18"/>
              </w:rPr>
            </w:pPr>
            <w:r w:rsidRPr="00FD462B">
              <w:rPr>
                <w:rFonts w:ascii="Arial" w:hAnsi="Arial" w:cs="Arial"/>
                <w:sz w:val="18"/>
                <w:szCs w:val="18"/>
              </w:rPr>
              <w:t>31</w:t>
            </w:r>
            <w:r w:rsidR="008C646B" w:rsidRPr="00FD462B">
              <w:rPr>
                <w:rFonts w:ascii="Arial" w:hAnsi="Arial" w:cs="Arial"/>
                <w:sz w:val="18"/>
                <w:szCs w:val="18"/>
              </w:rPr>
              <w:t>,00</w:t>
            </w:r>
          </w:p>
        </w:tc>
      </w:tr>
      <w:tr w:rsidR="008C646B" w:rsidTr="00DB0F71">
        <w:trPr>
          <w:trHeight w:val="256"/>
        </w:trPr>
        <w:tc>
          <w:tcPr>
            <w:tcW w:w="694" w:type="dxa"/>
            <w:shd w:val="clear" w:color="auto" w:fill="C0C0C0"/>
            <w:vAlign w:val="center"/>
          </w:tcPr>
          <w:p w:rsidR="008C646B" w:rsidRDefault="008C646B" w:rsidP="00356338">
            <w:pPr>
              <w:jc w:val="center"/>
              <w:rPr>
                <w:rFonts w:ascii="Arial" w:hAnsi="Arial" w:cs="Arial"/>
                <w:sz w:val="18"/>
                <w:szCs w:val="18"/>
              </w:rPr>
            </w:pPr>
          </w:p>
          <w:p w:rsidR="008C646B" w:rsidRDefault="008C646B" w:rsidP="00356338">
            <w:pPr>
              <w:jc w:val="center"/>
              <w:rPr>
                <w:rFonts w:ascii="Arial" w:hAnsi="Arial" w:cs="Arial"/>
                <w:sz w:val="18"/>
                <w:szCs w:val="18"/>
              </w:rPr>
            </w:pPr>
            <w:r>
              <w:rPr>
                <w:rFonts w:ascii="Arial" w:hAnsi="Arial" w:cs="Arial"/>
                <w:sz w:val="18"/>
                <w:szCs w:val="18"/>
              </w:rPr>
              <w:t>5.</w:t>
            </w:r>
          </w:p>
          <w:p w:rsidR="008C646B" w:rsidRDefault="008C646B" w:rsidP="00356338">
            <w:pPr>
              <w:jc w:val="center"/>
              <w:rPr>
                <w:rFonts w:ascii="Arial" w:hAnsi="Arial" w:cs="Arial"/>
                <w:sz w:val="18"/>
                <w:szCs w:val="18"/>
              </w:rPr>
            </w:pPr>
          </w:p>
        </w:tc>
        <w:tc>
          <w:tcPr>
            <w:tcW w:w="1386" w:type="dxa"/>
            <w:shd w:val="clear" w:color="auto" w:fill="FFFF99"/>
          </w:tcPr>
          <w:p w:rsidR="008C646B" w:rsidRDefault="008C646B" w:rsidP="00356338">
            <w:pPr>
              <w:pBdr>
                <w:bottom w:val="single" w:sz="6" w:space="1" w:color="auto"/>
              </w:pBdr>
              <w:jc w:val="both"/>
              <w:rPr>
                <w:rFonts w:ascii="Arial" w:hAnsi="Arial" w:cs="Arial"/>
                <w:b/>
                <w:bCs/>
                <w:sz w:val="18"/>
                <w:szCs w:val="18"/>
              </w:rPr>
            </w:pPr>
          </w:p>
          <w:p w:rsidR="008C646B" w:rsidRDefault="008C646B" w:rsidP="00356338">
            <w:pPr>
              <w:pBdr>
                <w:bottom w:val="single" w:sz="6" w:space="1" w:color="auto"/>
              </w:pBdr>
              <w:jc w:val="both"/>
              <w:rPr>
                <w:rFonts w:ascii="Arial" w:hAnsi="Arial" w:cs="Arial"/>
                <w:b/>
                <w:bCs/>
                <w:sz w:val="18"/>
                <w:szCs w:val="18"/>
              </w:rPr>
            </w:pPr>
            <w:r>
              <w:rPr>
                <w:rFonts w:ascii="Arial" w:hAnsi="Arial" w:cs="Arial"/>
                <w:b/>
                <w:bCs/>
                <w:sz w:val="18"/>
                <w:szCs w:val="18"/>
              </w:rPr>
              <w:t>754</w:t>
            </w:r>
          </w:p>
          <w:p w:rsidR="008C646B" w:rsidRDefault="008C646B" w:rsidP="00690600">
            <w:pPr>
              <w:rPr>
                <w:rFonts w:ascii="Arial" w:hAnsi="Arial" w:cs="Arial"/>
                <w:b/>
                <w:bCs/>
                <w:sz w:val="18"/>
                <w:szCs w:val="18"/>
              </w:rPr>
            </w:pPr>
            <w:r w:rsidRPr="00690600">
              <w:rPr>
                <w:rFonts w:ascii="Arial" w:hAnsi="Arial" w:cs="Arial"/>
                <w:b/>
                <w:bCs/>
                <w:sz w:val="18"/>
                <w:szCs w:val="18"/>
              </w:rPr>
              <w:t>754</w:t>
            </w:r>
            <w:r w:rsidR="00740C9F">
              <w:rPr>
                <w:rFonts w:ascii="Arial" w:hAnsi="Arial" w:cs="Arial"/>
                <w:b/>
                <w:bCs/>
                <w:sz w:val="18"/>
                <w:szCs w:val="18"/>
              </w:rPr>
              <w:t>16</w:t>
            </w:r>
          </w:p>
          <w:p w:rsidR="008C2383" w:rsidRPr="00690600" w:rsidRDefault="008C2383" w:rsidP="00690600">
            <w:pPr>
              <w:rPr>
                <w:rFonts w:ascii="Arial" w:hAnsi="Arial" w:cs="Arial"/>
                <w:b/>
                <w:bCs/>
                <w:sz w:val="18"/>
                <w:szCs w:val="18"/>
              </w:rPr>
            </w:pPr>
          </w:p>
        </w:tc>
        <w:tc>
          <w:tcPr>
            <w:tcW w:w="1674" w:type="dxa"/>
            <w:shd w:val="clear" w:color="auto" w:fill="99CCFF"/>
            <w:vAlign w:val="center"/>
          </w:tcPr>
          <w:p w:rsidR="008C646B" w:rsidRDefault="00740C9F" w:rsidP="00356338">
            <w:pPr>
              <w:jc w:val="right"/>
              <w:rPr>
                <w:rFonts w:ascii="Arial" w:hAnsi="Arial" w:cs="Arial"/>
                <w:sz w:val="18"/>
                <w:szCs w:val="18"/>
              </w:rPr>
            </w:pPr>
            <w:r>
              <w:rPr>
                <w:rFonts w:ascii="Arial" w:hAnsi="Arial" w:cs="Arial"/>
                <w:sz w:val="18"/>
                <w:szCs w:val="18"/>
              </w:rPr>
              <w:t>1 358 000,00</w:t>
            </w:r>
          </w:p>
        </w:tc>
        <w:tc>
          <w:tcPr>
            <w:tcW w:w="1701" w:type="dxa"/>
            <w:shd w:val="clear" w:color="auto" w:fill="99CCFF"/>
            <w:vAlign w:val="center"/>
          </w:tcPr>
          <w:p w:rsidR="008C646B" w:rsidRDefault="00740C9F" w:rsidP="00356338">
            <w:pPr>
              <w:jc w:val="right"/>
              <w:rPr>
                <w:rFonts w:ascii="Arial" w:hAnsi="Arial" w:cs="Arial"/>
                <w:sz w:val="18"/>
                <w:szCs w:val="18"/>
              </w:rPr>
            </w:pPr>
            <w:r>
              <w:rPr>
                <w:rFonts w:ascii="Arial" w:hAnsi="Arial" w:cs="Arial"/>
                <w:sz w:val="18"/>
                <w:szCs w:val="18"/>
              </w:rPr>
              <w:t>1 398 000,00</w:t>
            </w:r>
          </w:p>
        </w:tc>
        <w:tc>
          <w:tcPr>
            <w:tcW w:w="1701" w:type="dxa"/>
            <w:shd w:val="clear" w:color="auto" w:fill="99CCFF"/>
            <w:vAlign w:val="center"/>
          </w:tcPr>
          <w:p w:rsidR="008C646B" w:rsidRDefault="00740C9F" w:rsidP="00356338">
            <w:pPr>
              <w:jc w:val="right"/>
              <w:rPr>
                <w:rFonts w:ascii="Arial" w:hAnsi="Arial" w:cs="Arial"/>
                <w:sz w:val="18"/>
                <w:szCs w:val="18"/>
              </w:rPr>
            </w:pPr>
            <w:r>
              <w:rPr>
                <w:rFonts w:ascii="Arial" w:hAnsi="Arial" w:cs="Arial"/>
                <w:sz w:val="18"/>
                <w:szCs w:val="18"/>
              </w:rPr>
              <w:t>1 343 530,22</w:t>
            </w:r>
          </w:p>
        </w:tc>
        <w:tc>
          <w:tcPr>
            <w:tcW w:w="1576" w:type="dxa"/>
            <w:shd w:val="clear" w:color="auto" w:fill="99CCFF"/>
            <w:vAlign w:val="center"/>
          </w:tcPr>
          <w:p w:rsidR="008C646B" w:rsidRPr="00FD462B" w:rsidRDefault="00740C9F" w:rsidP="00356338">
            <w:pPr>
              <w:jc w:val="right"/>
              <w:rPr>
                <w:rFonts w:ascii="Arial" w:hAnsi="Arial" w:cs="Arial"/>
                <w:sz w:val="18"/>
                <w:szCs w:val="18"/>
              </w:rPr>
            </w:pPr>
            <w:r w:rsidRPr="00FD462B">
              <w:rPr>
                <w:rFonts w:ascii="Arial" w:hAnsi="Arial" w:cs="Arial"/>
                <w:sz w:val="18"/>
                <w:szCs w:val="18"/>
              </w:rPr>
              <w:t>96,10</w:t>
            </w:r>
          </w:p>
        </w:tc>
      </w:tr>
      <w:tr w:rsidR="00B729C4" w:rsidTr="00DB0F71">
        <w:trPr>
          <w:trHeight w:val="256"/>
        </w:trPr>
        <w:tc>
          <w:tcPr>
            <w:tcW w:w="694" w:type="dxa"/>
            <w:shd w:val="clear" w:color="auto" w:fill="C0C0C0"/>
            <w:vAlign w:val="center"/>
          </w:tcPr>
          <w:p w:rsidR="00B729C4" w:rsidRDefault="00B729C4" w:rsidP="00356338">
            <w:pPr>
              <w:jc w:val="center"/>
              <w:rPr>
                <w:rFonts w:ascii="Arial" w:hAnsi="Arial" w:cs="Arial"/>
                <w:sz w:val="18"/>
                <w:szCs w:val="18"/>
              </w:rPr>
            </w:pPr>
            <w:r>
              <w:rPr>
                <w:rFonts w:ascii="Arial" w:hAnsi="Arial" w:cs="Arial"/>
                <w:sz w:val="18"/>
                <w:szCs w:val="18"/>
              </w:rPr>
              <w:t>6.</w:t>
            </w:r>
          </w:p>
        </w:tc>
        <w:tc>
          <w:tcPr>
            <w:tcW w:w="1386" w:type="dxa"/>
            <w:shd w:val="clear" w:color="auto" w:fill="FFFF99"/>
          </w:tcPr>
          <w:p w:rsidR="00610437" w:rsidRDefault="00610437" w:rsidP="00B729C4">
            <w:pPr>
              <w:pBdr>
                <w:bottom w:val="single" w:sz="6" w:space="1" w:color="auto"/>
              </w:pBdr>
              <w:jc w:val="both"/>
              <w:rPr>
                <w:rFonts w:ascii="Arial" w:hAnsi="Arial" w:cs="Arial"/>
                <w:b/>
                <w:bCs/>
                <w:sz w:val="18"/>
                <w:szCs w:val="18"/>
              </w:rPr>
            </w:pPr>
          </w:p>
          <w:p w:rsidR="00B729C4" w:rsidRDefault="00B729C4" w:rsidP="00B729C4">
            <w:pPr>
              <w:pBdr>
                <w:bottom w:val="single" w:sz="6" w:space="1" w:color="auto"/>
              </w:pBdr>
              <w:jc w:val="both"/>
              <w:rPr>
                <w:rFonts w:ascii="Arial" w:hAnsi="Arial" w:cs="Arial"/>
                <w:b/>
                <w:bCs/>
                <w:sz w:val="18"/>
                <w:szCs w:val="18"/>
              </w:rPr>
            </w:pPr>
            <w:r>
              <w:rPr>
                <w:rFonts w:ascii="Arial" w:hAnsi="Arial" w:cs="Arial"/>
                <w:b/>
                <w:bCs/>
                <w:sz w:val="18"/>
                <w:szCs w:val="18"/>
              </w:rPr>
              <w:t>754</w:t>
            </w:r>
          </w:p>
          <w:p w:rsidR="00B729C4" w:rsidRDefault="00B729C4" w:rsidP="00B729C4">
            <w:pPr>
              <w:rPr>
                <w:rFonts w:ascii="Arial" w:hAnsi="Arial" w:cs="Arial"/>
                <w:b/>
                <w:bCs/>
                <w:sz w:val="18"/>
                <w:szCs w:val="18"/>
              </w:rPr>
            </w:pPr>
            <w:r w:rsidRPr="00690600">
              <w:rPr>
                <w:rFonts w:ascii="Arial" w:hAnsi="Arial" w:cs="Arial"/>
                <w:b/>
                <w:bCs/>
                <w:sz w:val="18"/>
                <w:szCs w:val="18"/>
              </w:rPr>
              <w:t>754</w:t>
            </w:r>
            <w:r w:rsidR="00F9127E">
              <w:rPr>
                <w:rFonts w:ascii="Arial" w:hAnsi="Arial" w:cs="Arial"/>
                <w:b/>
                <w:bCs/>
                <w:sz w:val="18"/>
                <w:szCs w:val="18"/>
              </w:rPr>
              <w:t>21</w:t>
            </w:r>
          </w:p>
          <w:p w:rsidR="008C2383" w:rsidRDefault="008C2383" w:rsidP="00B729C4">
            <w:pPr>
              <w:rPr>
                <w:rFonts w:ascii="Arial" w:hAnsi="Arial" w:cs="Arial"/>
                <w:b/>
                <w:bCs/>
                <w:sz w:val="18"/>
                <w:szCs w:val="18"/>
              </w:rPr>
            </w:pPr>
          </w:p>
        </w:tc>
        <w:tc>
          <w:tcPr>
            <w:tcW w:w="1674" w:type="dxa"/>
            <w:shd w:val="clear" w:color="auto" w:fill="99CCFF"/>
            <w:vAlign w:val="center"/>
          </w:tcPr>
          <w:p w:rsidR="00B729C4" w:rsidRDefault="00B729C4" w:rsidP="00356338">
            <w:pPr>
              <w:jc w:val="right"/>
              <w:rPr>
                <w:rFonts w:ascii="Arial" w:hAnsi="Arial" w:cs="Arial"/>
                <w:sz w:val="18"/>
                <w:szCs w:val="18"/>
              </w:rPr>
            </w:pPr>
            <w:r>
              <w:rPr>
                <w:rFonts w:ascii="Arial" w:hAnsi="Arial" w:cs="Arial"/>
                <w:sz w:val="18"/>
                <w:szCs w:val="18"/>
              </w:rPr>
              <w:t>230 000,00</w:t>
            </w:r>
          </w:p>
        </w:tc>
        <w:tc>
          <w:tcPr>
            <w:tcW w:w="1701" w:type="dxa"/>
            <w:shd w:val="clear" w:color="auto" w:fill="99CCFF"/>
            <w:vAlign w:val="center"/>
          </w:tcPr>
          <w:p w:rsidR="00B729C4" w:rsidRDefault="00B729C4" w:rsidP="00356338">
            <w:pPr>
              <w:jc w:val="right"/>
              <w:rPr>
                <w:rFonts w:ascii="Arial" w:hAnsi="Arial" w:cs="Arial"/>
                <w:sz w:val="18"/>
                <w:szCs w:val="18"/>
              </w:rPr>
            </w:pPr>
            <w:r>
              <w:rPr>
                <w:rFonts w:ascii="Arial" w:hAnsi="Arial" w:cs="Arial"/>
                <w:sz w:val="18"/>
                <w:szCs w:val="18"/>
              </w:rPr>
              <w:t>230 000,00</w:t>
            </w:r>
          </w:p>
        </w:tc>
        <w:tc>
          <w:tcPr>
            <w:tcW w:w="1701" w:type="dxa"/>
            <w:shd w:val="clear" w:color="auto" w:fill="99CCFF"/>
            <w:vAlign w:val="center"/>
          </w:tcPr>
          <w:p w:rsidR="00B729C4" w:rsidRDefault="00B729C4" w:rsidP="00356338">
            <w:pPr>
              <w:jc w:val="right"/>
              <w:rPr>
                <w:rFonts w:ascii="Arial" w:hAnsi="Arial" w:cs="Arial"/>
                <w:sz w:val="18"/>
                <w:szCs w:val="18"/>
              </w:rPr>
            </w:pPr>
            <w:r>
              <w:rPr>
                <w:rFonts w:ascii="Arial" w:hAnsi="Arial" w:cs="Arial"/>
                <w:sz w:val="18"/>
                <w:szCs w:val="18"/>
              </w:rPr>
              <w:t>0,00</w:t>
            </w:r>
          </w:p>
        </w:tc>
        <w:tc>
          <w:tcPr>
            <w:tcW w:w="1576" w:type="dxa"/>
            <w:shd w:val="clear" w:color="auto" w:fill="99CCFF"/>
            <w:vAlign w:val="center"/>
          </w:tcPr>
          <w:p w:rsidR="00B729C4" w:rsidRPr="00FD462B" w:rsidRDefault="00B729C4" w:rsidP="00356338">
            <w:pPr>
              <w:jc w:val="right"/>
              <w:rPr>
                <w:rFonts w:ascii="Arial" w:hAnsi="Arial" w:cs="Arial"/>
                <w:sz w:val="18"/>
                <w:szCs w:val="18"/>
              </w:rPr>
            </w:pPr>
            <w:r w:rsidRPr="00FD462B">
              <w:rPr>
                <w:rFonts w:ascii="Arial" w:hAnsi="Arial" w:cs="Arial"/>
                <w:sz w:val="18"/>
                <w:szCs w:val="18"/>
              </w:rPr>
              <w:t>0,00</w:t>
            </w:r>
          </w:p>
        </w:tc>
      </w:tr>
      <w:tr w:rsidR="00B729C4" w:rsidTr="00DB0F71">
        <w:trPr>
          <w:trHeight w:val="256"/>
        </w:trPr>
        <w:tc>
          <w:tcPr>
            <w:tcW w:w="694" w:type="dxa"/>
            <w:shd w:val="clear" w:color="auto" w:fill="C0C0C0"/>
            <w:vAlign w:val="center"/>
          </w:tcPr>
          <w:p w:rsidR="00B729C4" w:rsidRDefault="00B729C4" w:rsidP="00356338">
            <w:pPr>
              <w:jc w:val="center"/>
              <w:rPr>
                <w:rFonts w:ascii="Arial" w:hAnsi="Arial" w:cs="Arial"/>
                <w:sz w:val="18"/>
                <w:szCs w:val="18"/>
              </w:rPr>
            </w:pPr>
            <w:r>
              <w:rPr>
                <w:rFonts w:ascii="Arial" w:hAnsi="Arial" w:cs="Arial"/>
                <w:sz w:val="18"/>
                <w:szCs w:val="18"/>
              </w:rPr>
              <w:t>7.</w:t>
            </w:r>
          </w:p>
        </w:tc>
        <w:tc>
          <w:tcPr>
            <w:tcW w:w="1386" w:type="dxa"/>
            <w:shd w:val="clear" w:color="auto" w:fill="FFFF99"/>
          </w:tcPr>
          <w:p w:rsidR="00610437" w:rsidRDefault="00610437" w:rsidP="00B729C4">
            <w:pPr>
              <w:pBdr>
                <w:bottom w:val="single" w:sz="6" w:space="1" w:color="auto"/>
              </w:pBdr>
              <w:jc w:val="both"/>
              <w:rPr>
                <w:rFonts w:ascii="Arial" w:hAnsi="Arial" w:cs="Arial"/>
                <w:b/>
                <w:bCs/>
                <w:sz w:val="18"/>
                <w:szCs w:val="18"/>
              </w:rPr>
            </w:pPr>
          </w:p>
          <w:p w:rsidR="00B729C4" w:rsidRDefault="00B729C4" w:rsidP="00B729C4">
            <w:pPr>
              <w:pBdr>
                <w:bottom w:val="single" w:sz="6" w:space="1" w:color="auto"/>
              </w:pBdr>
              <w:jc w:val="both"/>
              <w:rPr>
                <w:rFonts w:ascii="Arial" w:hAnsi="Arial" w:cs="Arial"/>
                <w:b/>
                <w:bCs/>
                <w:sz w:val="18"/>
                <w:szCs w:val="18"/>
              </w:rPr>
            </w:pPr>
            <w:r>
              <w:rPr>
                <w:rFonts w:ascii="Arial" w:hAnsi="Arial" w:cs="Arial"/>
                <w:b/>
                <w:bCs/>
                <w:sz w:val="18"/>
                <w:szCs w:val="18"/>
              </w:rPr>
              <w:t>754</w:t>
            </w:r>
          </w:p>
          <w:p w:rsidR="00B729C4" w:rsidRDefault="00B729C4" w:rsidP="00B729C4">
            <w:pPr>
              <w:rPr>
                <w:rFonts w:ascii="Arial" w:hAnsi="Arial" w:cs="Arial"/>
                <w:b/>
                <w:bCs/>
                <w:sz w:val="18"/>
                <w:szCs w:val="18"/>
              </w:rPr>
            </w:pPr>
            <w:r w:rsidRPr="00690600">
              <w:rPr>
                <w:rFonts w:ascii="Arial" w:hAnsi="Arial" w:cs="Arial"/>
                <w:b/>
                <w:bCs/>
                <w:sz w:val="18"/>
                <w:szCs w:val="18"/>
              </w:rPr>
              <w:t>754</w:t>
            </w:r>
            <w:r w:rsidR="00F9127E">
              <w:rPr>
                <w:rFonts w:ascii="Arial" w:hAnsi="Arial" w:cs="Arial"/>
                <w:b/>
                <w:bCs/>
                <w:sz w:val="18"/>
                <w:szCs w:val="18"/>
              </w:rPr>
              <w:t>95</w:t>
            </w:r>
          </w:p>
          <w:p w:rsidR="008C2383" w:rsidRDefault="008C2383" w:rsidP="00B729C4">
            <w:pPr>
              <w:rPr>
                <w:rFonts w:ascii="Arial" w:hAnsi="Arial" w:cs="Arial"/>
                <w:b/>
                <w:bCs/>
                <w:sz w:val="18"/>
                <w:szCs w:val="18"/>
              </w:rPr>
            </w:pPr>
          </w:p>
        </w:tc>
        <w:tc>
          <w:tcPr>
            <w:tcW w:w="1674" w:type="dxa"/>
            <w:shd w:val="clear" w:color="auto" w:fill="99CCFF"/>
            <w:vAlign w:val="center"/>
          </w:tcPr>
          <w:p w:rsidR="00B729C4" w:rsidRDefault="00B729C4" w:rsidP="00356338">
            <w:pPr>
              <w:jc w:val="right"/>
              <w:rPr>
                <w:rFonts w:ascii="Arial" w:hAnsi="Arial" w:cs="Arial"/>
                <w:sz w:val="18"/>
                <w:szCs w:val="18"/>
              </w:rPr>
            </w:pPr>
            <w:r>
              <w:rPr>
                <w:rFonts w:ascii="Arial" w:hAnsi="Arial" w:cs="Arial"/>
                <w:sz w:val="18"/>
                <w:szCs w:val="18"/>
              </w:rPr>
              <w:t>130 000,00</w:t>
            </w:r>
          </w:p>
        </w:tc>
        <w:tc>
          <w:tcPr>
            <w:tcW w:w="1701" w:type="dxa"/>
            <w:shd w:val="clear" w:color="auto" w:fill="99CCFF"/>
            <w:vAlign w:val="center"/>
          </w:tcPr>
          <w:p w:rsidR="00B729C4" w:rsidRDefault="00B729C4" w:rsidP="00356338">
            <w:pPr>
              <w:jc w:val="right"/>
              <w:rPr>
                <w:rFonts w:ascii="Arial" w:hAnsi="Arial" w:cs="Arial"/>
                <w:sz w:val="18"/>
                <w:szCs w:val="18"/>
              </w:rPr>
            </w:pPr>
            <w:r>
              <w:rPr>
                <w:rFonts w:ascii="Arial" w:hAnsi="Arial" w:cs="Arial"/>
                <w:sz w:val="18"/>
                <w:szCs w:val="18"/>
              </w:rPr>
              <w:t>118 000,00</w:t>
            </w:r>
          </w:p>
        </w:tc>
        <w:tc>
          <w:tcPr>
            <w:tcW w:w="1701" w:type="dxa"/>
            <w:shd w:val="clear" w:color="auto" w:fill="99CCFF"/>
            <w:vAlign w:val="center"/>
          </w:tcPr>
          <w:p w:rsidR="00B729C4" w:rsidRDefault="00C71D19" w:rsidP="00356338">
            <w:pPr>
              <w:jc w:val="right"/>
              <w:rPr>
                <w:rFonts w:ascii="Arial" w:hAnsi="Arial" w:cs="Arial"/>
                <w:sz w:val="18"/>
                <w:szCs w:val="18"/>
              </w:rPr>
            </w:pPr>
            <w:r>
              <w:rPr>
                <w:rFonts w:ascii="Arial" w:hAnsi="Arial" w:cs="Arial"/>
                <w:sz w:val="18"/>
                <w:szCs w:val="18"/>
              </w:rPr>
              <w:t>60 73</w:t>
            </w:r>
            <w:r w:rsidR="00B729C4">
              <w:rPr>
                <w:rFonts w:ascii="Arial" w:hAnsi="Arial" w:cs="Arial"/>
                <w:sz w:val="18"/>
                <w:szCs w:val="18"/>
              </w:rPr>
              <w:t>3,81</w:t>
            </w:r>
          </w:p>
        </w:tc>
        <w:tc>
          <w:tcPr>
            <w:tcW w:w="1576" w:type="dxa"/>
            <w:shd w:val="clear" w:color="auto" w:fill="99CCFF"/>
            <w:vAlign w:val="center"/>
          </w:tcPr>
          <w:p w:rsidR="00B729C4" w:rsidRPr="00FD462B" w:rsidRDefault="00B729C4" w:rsidP="00356338">
            <w:pPr>
              <w:jc w:val="right"/>
              <w:rPr>
                <w:rFonts w:ascii="Arial" w:hAnsi="Arial" w:cs="Arial"/>
                <w:sz w:val="18"/>
                <w:szCs w:val="18"/>
              </w:rPr>
            </w:pPr>
            <w:r w:rsidRPr="00FD462B">
              <w:rPr>
                <w:rFonts w:ascii="Arial" w:hAnsi="Arial" w:cs="Arial"/>
                <w:sz w:val="18"/>
                <w:szCs w:val="18"/>
              </w:rPr>
              <w:t>51,47</w:t>
            </w:r>
          </w:p>
        </w:tc>
      </w:tr>
      <w:tr w:rsidR="008C646B" w:rsidTr="00DB0F71">
        <w:trPr>
          <w:trHeight w:val="308"/>
        </w:trPr>
        <w:tc>
          <w:tcPr>
            <w:tcW w:w="2080" w:type="dxa"/>
            <w:gridSpan w:val="2"/>
            <w:shd w:val="clear" w:color="auto" w:fill="999999"/>
            <w:vAlign w:val="center"/>
          </w:tcPr>
          <w:p w:rsidR="00E71C02" w:rsidRDefault="00E71C02" w:rsidP="00356338">
            <w:pPr>
              <w:jc w:val="center"/>
              <w:rPr>
                <w:rFonts w:ascii="Arial" w:hAnsi="Arial" w:cs="Arial"/>
                <w:b/>
                <w:bCs/>
                <w:sz w:val="18"/>
                <w:szCs w:val="18"/>
              </w:rPr>
            </w:pPr>
          </w:p>
          <w:p w:rsidR="008C646B" w:rsidRPr="00917857" w:rsidRDefault="008C646B" w:rsidP="00356338">
            <w:pPr>
              <w:jc w:val="center"/>
              <w:rPr>
                <w:rFonts w:ascii="Arial" w:hAnsi="Arial" w:cs="Arial"/>
                <w:b/>
                <w:bCs/>
                <w:sz w:val="18"/>
                <w:szCs w:val="18"/>
              </w:rPr>
            </w:pPr>
            <w:r w:rsidRPr="00917857">
              <w:rPr>
                <w:rFonts w:ascii="Arial" w:hAnsi="Arial" w:cs="Arial"/>
                <w:b/>
                <w:bCs/>
                <w:sz w:val="18"/>
                <w:szCs w:val="18"/>
              </w:rPr>
              <w:t>Razem dział</w:t>
            </w:r>
          </w:p>
          <w:p w:rsidR="008C646B" w:rsidRPr="00917857" w:rsidRDefault="008C646B" w:rsidP="00356338">
            <w:pPr>
              <w:jc w:val="center"/>
              <w:rPr>
                <w:rFonts w:ascii="Arial" w:hAnsi="Arial" w:cs="Arial"/>
                <w:b/>
                <w:bCs/>
                <w:sz w:val="18"/>
                <w:szCs w:val="18"/>
              </w:rPr>
            </w:pPr>
          </w:p>
        </w:tc>
        <w:tc>
          <w:tcPr>
            <w:tcW w:w="1674" w:type="dxa"/>
            <w:shd w:val="clear" w:color="auto" w:fill="999999"/>
            <w:vAlign w:val="center"/>
          </w:tcPr>
          <w:p w:rsidR="008C646B" w:rsidRPr="004B1E93" w:rsidRDefault="00485144" w:rsidP="00356338">
            <w:pPr>
              <w:jc w:val="right"/>
              <w:rPr>
                <w:rFonts w:ascii="Arial" w:hAnsi="Arial" w:cs="Arial"/>
                <w:b/>
                <w:bCs/>
                <w:sz w:val="18"/>
                <w:szCs w:val="18"/>
              </w:rPr>
            </w:pPr>
            <w:r>
              <w:rPr>
                <w:rFonts w:ascii="Arial" w:hAnsi="Arial" w:cs="Arial"/>
                <w:b/>
                <w:bCs/>
                <w:sz w:val="18"/>
                <w:szCs w:val="18"/>
              </w:rPr>
              <w:t>1 767 000,00</w:t>
            </w:r>
          </w:p>
        </w:tc>
        <w:tc>
          <w:tcPr>
            <w:tcW w:w="1701" w:type="dxa"/>
            <w:shd w:val="clear" w:color="auto" w:fill="999999"/>
            <w:vAlign w:val="center"/>
          </w:tcPr>
          <w:p w:rsidR="008C646B" w:rsidRPr="004B1E93" w:rsidRDefault="00B729C4" w:rsidP="00356338">
            <w:pPr>
              <w:jc w:val="right"/>
              <w:rPr>
                <w:rFonts w:ascii="Arial" w:hAnsi="Arial" w:cs="Arial"/>
                <w:b/>
                <w:bCs/>
                <w:sz w:val="18"/>
                <w:szCs w:val="18"/>
              </w:rPr>
            </w:pPr>
            <w:r>
              <w:rPr>
                <w:rFonts w:ascii="Arial" w:hAnsi="Arial" w:cs="Arial"/>
                <w:b/>
                <w:bCs/>
                <w:sz w:val="18"/>
                <w:szCs w:val="18"/>
              </w:rPr>
              <w:t>1 824 000,00</w:t>
            </w:r>
          </w:p>
        </w:tc>
        <w:tc>
          <w:tcPr>
            <w:tcW w:w="1701" w:type="dxa"/>
            <w:shd w:val="clear" w:color="auto" w:fill="999999"/>
            <w:vAlign w:val="center"/>
          </w:tcPr>
          <w:p w:rsidR="008C646B" w:rsidRPr="004B1E93" w:rsidRDefault="00B729C4" w:rsidP="00356338">
            <w:pPr>
              <w:jc w:val="right"/>
              <w:rPr>
                <w:rFonts w:ascii="Arial" w:hAnsi="Arial" w:cs="Arial"/>
                <w:b/>
                <w:bCs/>
                <w:sz w:val="18"/>
                <w:szCs w:val="18"/>
              </w:rPr>
            </w:pPr>
            <w:r>
              <w:rPr>
                <w:rFonts w:ascii="Arial" w:hAnsi="Arial" w:cs="Arial"/>
                <w:b/>
                <w:bCs/>
                <w:sz w:val="18"/>
                <w:szCs w:val="18"/>
              </w:rPr>
              <w:t>1 453 091,22</w:t>
            </w:r>
          </w:p>
        </w:tc>
        <w:tc>
          <w:tcPr>
            <w:tcW w:w="1576" w:type="dxa"/>
            <w:shd w:val="clear" w:color="auto" w:fill="999999"/>
            <w:vAlign w:val="center"/>
          </w:tcPr>
          <w:p w:rsidR="008C646B" w:rsidRPr="00FD462B" w:rsidRDefault="00B729C4" w:rsidP="00356338">
            <w:pPr>
              <w:jc w:val="right"/>
              <w:rPr>
                <w:rFonts w:ascii="Arial" w:hAnsi="Arial" w:cs="Arial"/>
                <w:b/>
                <w:bCs/>
                <w:sz w:val="18"/>
                <w:szCs w:val="18"/>
              </w:rPr>
            </w:pPr>
            <w:r w:rsidRPr="00FD462B">
              <w:rPr>
                <w:rFonts w:ascii="Arial" w:hAnsi="Arial" w:cs="Arial"/>
                <w:b/>
                <w:bCs/>
                <w:sz w:val="18"/>
                <w:szCs w:val="18"/>
              </w:rPr>
              <w:t>79,67</w:t>
            </w:r>
          </w:p>
        </w:tc>
      </w:tr>
    </w:tbl>
    <w:p w:rsidR="008C646B" w:rsidRDefault="008C646B" w:rsidP="0002140D">
      <w:pPr>
        <w:pStyle w:val="Legenda"/>
        <w:keepNext/>
        <w:rPr>
          <w:sz w:val="24"/>
          <w:szCs w:val="24"/>
        </w:rPr>
      </w:pPr>
    </w:p>
    <w:p w:rsidR="008C646B" w:rsidRDefault="008C646B" w:rsidP="00296F21"/>
    <w:p w:rsidR="008C646B" w:rsidRPr="00296F21" w:rsidRDefault="008C646B" w:rsidP="00296F21"/>
    <w:p w:rsidR="008C646B" w:rsidRPr="007A6C1B" w:rsidRDefault="008C646B" w:rsidP="00DB4136">
      <w:pPr>
        <w:pStyle w:val="Legenda"/>
        <w:keepNext/>
        <w:jc w:val="center"/>
        <w:rPr>
          <w:sz w:val="24"/>
          <w:szCs w:val="24"/>
        </w:rPr>
      </w:pPr>
      <w:r w:rsidRPr="007A6C1B">
        <w:rPr>
          <w:sz w:val="24"/>
          <w:szCs w:val="24"/>
        </w:rPr>
        <w:lastRenderedPageBreak/>
        <w:t xml:space="preserve">Wykonanie wydatków – </w:t>
      </w:r>
      <w:r>
        <w:rPr>
          <w:sz w:val="24"/>
          <w:szCs w:val="24"/>
        </w:rPr>
        <w:t>Bezpieczeństwo Publiczne i Ochrona Przeciwpożarowa</w:t>
      </w:r>
    </w:p>
    <w:p w:rsidR="008C646B" w:rsidRDefault="00F04A09" w:rsidP="004627B1">
      <w:pPr>
        <w:jc w:val="both"/>
        <w:rPr>
          <w:sz w:val="24"/>
          <w:szCs w:val="24"/>
        </w:rPr>
      </w:pPr>
      <w:r>
        <w:rPr>
          <w:noProof/>
        </w:rPr>
        <w:drawing>
          <wp:inline distT="0" distB="0" distL="0" distR="0">
            <wp:extent cx="5895975" cy="3076575"/>
            <wp:effectExtent l="0" t="0" r="0" b="0"/>
            <wp:docPr id="12" name="Obiekt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8C646B" w:rsidRPr="00050FAF" w:rsidRDefault="008C646B" w:rsidP="00F9127E">
      <w:pPr>
        <w:spacing w:line="276" w:lineRule="auto"/>
        <w:ind w:firstLine="708"/>
        <w:jc w:val="both"/>
        <w:rPr>
          <w:sz w:val="24"/>
          <w:szCs w:val="24"/>
        </w:rPr>
      </w:pPr>
      <w:r w:rsidRPr="00050FAF">
        <w:rPr>
          <w:sz w:val="24"/>
          <w:szCs w:val="24"/>
        </w:rPr>
        <w:t xml:space="preserve">Wydatki tej pozycji zostały wykonane w kwocie </w:t>
      </w:r>
      <w:r w:rsidR="00050FAF" w:rsidRPr="00050FAF">
        <w:rPr>
          <w:b/>
          <w:sz w:val="24"/>
          <w:szCs w:val="24"/>
        </w:rPr>
        <w:t>1 453 091,22</w:t>
      </w:r>
      <w:r w:rsidRPr="00050FAF">
        <w:rPr>
          <w:b/>
          <w:sz w:val="24"/>
          <w:szCs w:val="24"/>
        </w:rPr>
        <w:t xml:space="preserve"> zł</w:t>
      </w:r>
      <w:r w:rsidRPr="00050FAF">
        <w:rPr>
          <w:sz w:val="24"/>
          <w:szCs w:val="24"/>
        </w:rPr>
        <w:t xml:space="preserve">., co stanowi </w:t>
      </w:r>
      <w:r w:rsidR="00050FAF" w:rsidRPr="00050FAF">
        <w:rPr>
          <w:b/>
          <w:sz w:val="24"/>
          <w:szCs w:val="24"/>
        </w:rPr>
        <w:t>79,67</w:t>
      </w:r>
      <w:r w:rsidRPr="00050FAF">
        <w:rPr>
          <w:b/>
          <w:sz w:val="24"/>
          <w:szCs w:val="24"/>
        </w:rPr>
        <w:t xml:space="preserve"> %</w:t>
      </w:r>
      <w:r w:rsidRPr="00050FAF">
        <w:rPr>
          <w:sz w:val="24"/>
          <w:szCs w:val="24"/>
        </w:rPr>
        <w:t xml:space="preserve"> wykonania w stosunku do planu po zmianach.</w:t>
      </w:r>
    </w:p>
    <w:p w:rsidR="0069507F" w:rsidRPr="00DF754E" w:rsidRDefault="0069507F" w:rsidP="00FD7353">
      <w:pPr>
        <w:ind w:firstLine="708"/>
        <w:jc w:val="both"/>
        <w:rPr>
          <w:sz w:val="24"/>
          <w:szCs w:val="24"/>
        </w:rPr>
      </w:pPr>
    </w:p>
    <w:p w:rsidR="008C646B" w:rsidRPr="00DF754E" w:rsidRDefault="00DA72EF" w:rsidP="006D464D">
      <w:pPr>
        <w:jc w:val="both"/>
        <w:rPr>
          <w:b/>
          <w:i/>
          <w:sz w:val="24"/>
          <w:szCs w:val="24"/>
        </w:rPr>
      </w:pPr>
      <w:r w:rsidRPr="00DF754E">
        <w:rPr>
          <w:b/>
          <w:i/>
          <w:sz w:val="24"/>
          <w:szCs w:val="24"/>
        </w:rPr>
        <w:t xml:space="preserve"> Rozdział 75404  </w:t>
      </w:r>
      <w:r w:rsidR="008C646B" w:rsidRPr="00DF754E">
        <w:rPr>
          <w:b/>
          <w:i/>
          <w:sz w:val="24"/>
          <w:szCs w:val="24"/>
        </w:rPr>
        <w:t xml:space="preserve">Komendy </w:t>
      </w:r>
      <w:r w:rsidRPr="00DF754E">
        <w:rPr>
          <w:b/>
          <w:i/>
          <w:sz w:val="24"/>
          <w:szCs w:val="24"/>
        </w:rPr>
        <w:t>wojewódzkie Policji</w:t>
      </w:r>
    </w:p>
    <w:p w:rsidR="003D4D5F" w:rsidRDefault="003D4D5F" w:rsidP="006D464D">
      <w:pPr>
        <w:jc w:val="both"/>
        <w:rPr>
          <w:b/>
          <w:i/>
          <w:sz w:val="24"/>
          <w:szCs w:val="24"/>
          <w:highlight w:val="lightGray"/>
        </w:rPr>
      </w:pPr>
    </w:p>
    <w:p w:rsidR="006B0850" w:rsidRDefault="00F9127E" w:rsidP="00F9127E">
      <w:pPr>
        <w:spacing w:line="276" w:lineRule="auto"/>
        <w:ind w:firstLine="708"/>
        <w:jc w:val="both"/>
        <w:rPr>
          <w:sz w:val="24"/>
          <w:szCs w:val="24"/>
        </w:rPr>
      </w:pPr>
      <w:r>
        <w:rPr>
          <w:sz w:val="24"/>
          <w:szCs w:val="24"/>
        </w:rPr>
        <w:t>W 2015 r. g</w:t>
      </w:r>
      <w:r w:rsidR="003D4D5F" w:rsidRPr="003D4D5F">
        <w:rPr>
          <w:sz w:val="24"/>
          <w:szCs w:val="24"/>
        </w:rPr>
        <w:t xml:space="preserve">mina </w:t>
      </w:r>
      <w:r w:rsidR="006B0850" w:rsidRPr="006B0850">
        <w:rPr>
          <w:sz w:val="24"/>
          <w:szCs w:val="24"/>
        </w:rPr>
        <w:t xml:space="preserve">przeznaczyła kwotę </w:t>
      </w:r>
      <w:r w:rsidR="006B0850" w:rsidRPr="006B0850">
        <w:rPr>
          <w:b/>
          <w:sz w:val="24"/>
          <w:szCs w:val="24"/>
        </w:rPr>
        <w:t>30 627,19 zł</w:t>
      </w:r>
      <w:r w:rsidR="006B0850" w:rsidRPr="006B0850">
        <w:rPr>
          <w:sz w:val="24"/>
          <w:szCs w:val="24"/>
        </w:rPr>
        <w:t xml:space="preserve"> na Fundusz Wsparcia </w:t>
      </w:r>
      <w:r w:rsidR="006B0850">
        <w:rPr>
          <w:sz w:val="24"/>
          <w:szCs w:val="24"/>
        </w:rPr>
        <w:t xml:space="preserve">Komendy Wojewódzkiej Policji w </w:t>
      </w:r>
      <w:r w:rsidR="006B0850" w:rsidRPr="006B0850">
        <w:rPr>
          <w:sz w:val="24"/>
          <w:szCs w:val="24"/>
        </w:rPr>
        <w:t xml:space="preserve">Kielcach na dofinansowanie zakupu samochodu </w:t>
      </w:r>
      <w:r w:rsidR="006B0850">
        <w:rPr>
          <w:sz w:val="24"/>
          <w:szCs w:val="24"/>
        </w:rPr>
        <w:t>osobowego oznakowanego dla potrzeb Komendy Powiatowej Policji w Sandomierzu</w:t>
      </w:r>
    </w:p>
    <w:p w:rsidR="008C646B" w:rsidRPr="00E75B3A" w:rsidRDefault="008C646B" w:rsidP="00230C08">
      <w:pPr>
        <w:jc w:val="both"/>
        <w:rPr>
          <w:sz w:val="24"/>
          <w:szCs w:val="24"/>
          <w:highlight w:val="lightGray"/>
        </w:rPr>
      </w:pPr>
    </w:p>
    <w:p w:rsidR="008C646B" w:rsidRPr="00DF754E" w:rsidRDefault="00DF754E" w:rsidP="006D464D">
      <w:pPr>
        <w:jc w:val="both"/>
        <w:rPr>
          <w:b/>
          <w:i/>
          <w:sz w:val="24"/>
          <w:szCs w:val="24"/>
        </w:rPr>
      </w:pPr>
      <w:r>
        <w:rPr>
          <w:b/>
          <w:i/>
          <w:sz w:val="24"/>
          <w:szCs w:val="24"/>
        </w:rPr>
        <w:t xml:space="preserve">Rozdział 75411  </w:t>
      </w:r>
      <w:r w:rsidR="008C646B" w:rsidRPr="00DF754E">
        <w:rPr>
          <w:b/>
          <w:i/>
          <w:sz w:val="24"/>
          <w:szCs w:val="24"/>
        </w:rPr>
        <w:t xml:space="preserve">Komendy </w:t>
      </w:r>
      <w:r w:rsidR="00DA72EF" w:rsidRPr="00DF754E">
        <w:rPr>
          <w:b/>
          <w:i/>
          <w:sz w:val="24"/>
          <w:szCs w:val="24"/>
        </w:rPr>
        <w:t>Powiatowe</w:t>
      </w:r>
      <w:r w:rsidR="008C646B" w:rsidRPr="00DF754E">
        <w:rPr>
          <w:b/>
          <w:i/>
          <w:sz w:val="24"/>
          <w:szCs w:val="24"/>
        </w:rPr>
        <w:t xml:space="preserve"> Państwowej Straży Pożarnej</w:t>
      </w:r>
    </w:p>
    <w:p w:rsidR="008C646B" w:rsidRPr="00DF754E" w:rsidRDefault="008C646B" w:rsidP="00230C08">
      <w:pPr>
        <w:jc w:val="both"/>
        <w:rPr>
          <w:b/>
          <w:i/>
          <w:sz w:val="24"/>
          <w:szCs w:val="24"/>
        </w:rPr>
      </w:pPr>
    </w:p>
    <w:p w:rsidR="008C646B" w:rsidRDefault="008C646B" w:rsidP="00F9127E">
      <w:pPr>
        <w:autoSpaceDE w:val="0"/>
        <w:autoSpaceDN w:val="0"/>
        <w:adjustRightInd w:val="0"/>
        <w:spacing w:line="276" w:lineRule="auto"/>
        <w:ind w:firstLine="709"/>
        <w:jc w:val="both"/>
        <w:rPr>
          <w:rFonts w:eastAsia="TimesNewRoman"/>
          <w:sz w:val="24"/>
          <w:szCs w:val="24"/>
        </w:rPr>
      </w:pPr>
      <w:r w:rsidRPr="006B0850">
        <w:rPr>
          <w:sz w:val="24"/>
          <w:szCs w:val="24"/>
        </w:rPr>
        <w:t xml:space="preserve">Środki w kwocie </w:t>
      </w:r>
      <w:r w:rsidR="00DF754E" w:rsidRPr="006B0850">
        <w:rPr>
          <w:b/>
          <w:sz w:val="24"/>
          <w:szCs w:val="24"/>
        </w:rPr>
        <w:t>12 000,00</w:t>
      </w:r>
      <w:r w:rsidRPr="006B0850">
        <w:rPr>
          <w:b/>
          <w:sz w:val="24"/>
          <w:szCs w:val="24"/>
        </w:rPr>
        <w:t xml:space="preserve"> zł.,</w:t>
      </w:r>
      <w:r w:rsidRPr="006B0850">
        <w:rPr>
          <w:sz w:val="24"/>
          <w:szCs w:val="24"/>
        </w:rPr>
        <w:t xml:space="preserve"> zostały przekazane </w:t>
      </w:r>
      <w:r w:rsidR="006B0850" w:rsidRPr="00435271">
        <w:rPr>
          <w:rFonts w:eastAsia="TimesNewRoman"/>
          <w:sz w:val="24"/>
          <w:szCs w:val="24"/>
        </w:rPr>
        <w:t>Komend</w:t>
      </w:r>
      <w:r w:rsidR="006B0850">
        <w:rPr>
          <w:rFonts w:eastAsia="TimesNewRoman"/>
          <w:sz w:val="24"/>
          <w:szCs w:val="24"/>
        </w:rPr>
        <w:t>zie</w:t>
      </w:r>
      <w:r w:rsidR="006B0850" w:rsidRPr="00435271">
        <w:rPr>
          <w:rFonts w:eastAsia="TimesNewRoman"/>
          <w:sz w:val="24"/>
          <w:szCs w:val="24"/>
        </w:rPr>
        <w:t xml:space="preserve"> Powiatowej Państwowej Straży Poż</w:t>
      </w:r>
      <w:r w:rsidR="006B0850">
        <w:rPr>
          <w:rFonts w:eastAsia="TimesNewRoman"/>
          <w:sz w:val="24"/>
          <w:szCs w:val="24"/>
        </w:rPr>
        <w:t>arnej w Sandomierzu</w:t>
      </w:r>
      <w:r w:rsidR="006B0850" w:rsidRPr="006B0850">
        <w:rPr>
          <w:sz w:val="24"/>
          <w:szCs w:val="24"/>
        </w:rPr>
        <w:t xml:space="preserve"> </w:t>
      </w:r>
      <w:r w:rsidR="00D26500" w:rsidRPr="00435271">
        <w:rPr>
          <w:rFonts w:eastAsia="TimesNewRoman"/>
          <w:sz w:val="24"/>
          <w:szCs w:val="24"/>
        </w:rPr>
        <w:t>za pośrednictwem Komendy Wojewódzkiej Państwowej Straży Poż</w:t>
      </w:r>
      <w:r w:rsidR="00D26500">
        <w:rPr>
          <w:rFonts w:eastAsia="TimesNewRoman"/>
          <w:sz w:val="24"/>
          <w:szCs w:val="24"/>
        </w:rPr>
        <w:t xml:space="preserve">arnej w Kielcach w ramach </w:t>
      </w:r>
      <w:r w:rsidR="00D26500" w:rsidRPr="00435271">
        <w:rPr>
          <w:rFonts w:eastAsia="TimesNewRoman"/>
          <w:sz w:val="24"/>
          <w:szCs w:val="24"/>
        </w:rPr>
        <w:t>Funduszu Wsparcia PSP.</w:t>
      </w:r>
      <w:r w:rsidR="00F9127E">
        <w:rPr>
          <w:rFonts w:eastAsia="TimesNewRoman"/>
          <w:sz w:val="24"/>
          <w:szCs w:val="24"/>
        </w:rPr>
        <w:t xml:space="preserve"> </w:t>
      </w:r>
      <w:r w:rsidR="00D26500">
        <w:rPr>
          <w:sz w:val="24"/>
          <w:szCs w:val="24"/>
        </w:rPr>
        <w:t>Powyższa kwota została przeznaczona</w:t>
      </w:r>
      <w:r w:rsidRPr="006B0850">
        <w:rPr>
          <w:sz w:val="24"/>
          <w:szCs w:val="24"/>
        </w:rPr>
        <w:t xml:space="preserve"> na </w:t>
      </w:r>
      <w:r w:rsidR="00435271" w:rsidRPr="006B0850">
        <w:rPr>
          <w:rFonts w:eastAsia="TimesNewRoman"/>
          <w:sz w:val="24"/>
          <w:szCs w:val="24"/>
        </w:rPr>
        <w:t>zakup</w:t>
      </w:r>
      <w:r w:rsidR="00435271">
        <w:rPr>
          <w:rFonts w:eastAsia="TimesNewRoman"/>
          <w:sz w:val="24"/>
          <w:szCs w:val="24"/>
        </w:rPr>
        <w:t xml:space="preserve"> </w:t>
      </w:r>
      <w:r w:rsidR="00435271" w:rsidRPr="00435271">
        <w:rPr>
          <w:rFonts w:eastAsia="TimesNewRoman"/>
          <w:sz w:val="24"/>
          <w:szCs w:val="24"/>
        </w:rPr>
        <w:t>sprzętu systemów</w:t>
      </w:r>
      <w:r w:rsidR="00435271">
        <w:rPr>
          <w:rFonts w:eastAsia="TimesNewRoman"/>
          <w:sz w:val="24"/>
          <w:szCs w:val="24"/>
        </w:rPr>
        <w:t xml:space="preserve"> </w:t>
      </w:r>
      <w:r w:rsidR="00435271" w:rsidRPr="00435271">
        <w:rPr>
          <w:rFonts w:eastAsia="TimesNewRoman"/>
          <w:sz w:val="24"/>
          <w:szCs w:val="24"/>
        </w:rPr>
        <w:t>łączności radiowej i teleinformatycznej</w:t>
      </w:r>
      <w:r w:rsidR="00D26500">
        <w:rPr>
          <w:rFonts w:eastAsia="TimesNewRoman"/>
          <w:sz w:val="24"/>
          <w:szCs w:val="24"/>
        </w:rPr>
        <w:t>,</w:t>
      </w:r>
      <w:r w:rsidR="00435271" w:rsidRPr="00435271">
        <w:rPr>
          <w:rFonts w:eastAsia="TimesNewRoman"/>
          <w:sz w:val="24"/>
          <w:szCs w:val="24"/>
        </w:rPr>
        <w:t xml:space="preserve"> </w:t>
      </w:r>
      <w:r w:rsidR="00D26500">
        <w:rPr>
          <w:rFonts w:eastAsia="TimesNewRoman"/>
          <w:sz w:val="24"/>
          <w:szCs w:val="24"/>
        </w:rPr>
        <w:t xml:space="preserve">niezbędnego do </w:t>
      </w:r>
      <w:r w:rsidR="00435271" w:rsidRPr="00435271">
        <w:rPr>
          <w:rFonts w:eastAsia="TimesNewRoman"/>
          <w:sz w:val="24"/>
          <w:szCs w:val="24"/>
        </w:rPr>
        <w:t xml:space="preserve">efektywnego koordynowania działań ratowniczych przez KP PSP </w:t>
      </w:r>
      <w:r w:rsidR="00F9127E">
        <w:rPr>
          <w:rFonts w:eastAsia="TimesNewRoman"/>
          <w:sz w:val="24"/>
          <w:szCs w:val="24"/>
        </w:rPr>
        <w:br/>
      </w:r>
      <w:r w:rsidR="00435271" w:rsidRPr="00435271">
        <w:rPr>
          <w:rFonts w:eastAsia="TimesNewRoman"/>
          <w:sz w:val="24"/>
          <w:szCs w:val="24"/>
        </w:rPr>
        <w:t>w Sando</w:t>
      </w:r>
      <w:r w:rsidR="00D26500">
        <w:rPr>
          <w:rFonts w:eastAsia="TimesNewRoman"/>
          <w:sz w:val="24"/>
          <w:szCs w:val="24"/>
        </w:rPr>
        <w:t xml:space="preserve">mierzu </w:t>
      </w:r>
      <w:r w:rsidR="00435271" w:rsidRPr="00435271">
        <w:rPr>
          <w:rFonts w:eastAsia="TimesNewRoman"/>
          <w:sz w:val="24"/>
          <w:szCs w:val="24"/>
        </w:rPr>
        <w:t xml:space="preserve">oraz sprawnego przesyłania komunikatów o zagrożeniach. </w:t>
      </w:r>
    </w:p>
    <w:p w:rsidR="00902239" w:rsidRDefault="00902239" w:rsidP="00F9127E">
      <w:pPr>
        <w:autoSpaceDE w:val="0"/>
        <w:autoSpaceDN w:val="0"/>
        <w:adjustRightInd w:val="0"/>
        <w:spacing w:line="276" w:lineRule="auto"/>
        <w:jc w:val="both"/>
        <w:rPr>
          <w:rFonts w:eastAsia="TimesNewRoman"/>
          <w:sz w:val="24"/>
          <w:szCs w:val="24"/>
        </w:rPr>
      </w:pPr>
    </w:p>
    <w:p w:rsidR="00902239" w:rsidRDefault="00902239" w:rsidP="00902239">
      <w:pPr>
        <w:jc w:val="both"/>
        <w:rPr>
          <w:b/>
          <w:i/>
          <w:sz w:val="24"/>
          <w:szCs w:val="24"/>
        </w:rPr>
      </w:pPr>
      <w:r>
        <w:rPr>
          <w:b/>
          <w:i/>
          <w:sz w:val="24"/>
          <w:szCs w:val="24"/>
        </w:rPr>
        <w:t>Rozdział 75412  Ochotnicze Straże Pożarne</w:t>
      </w:r>
    </w:p>
    <w:p w:rsidR="00902239" w:rsidRDefault="00902239" w:rsidP="00902239">
      <w:pPr>
        <w:jc w:val="both"/>
        <w:rPr>
          <w:b/>
          <w:i/>
          <w:sz w:val="24"/>
          <w:szCs w:val="24"/>
        </w:rPr>
      </w:pPr>
    </w:p>
    <w:p w:rsidR="00902239" w:rsidRPr="00902239" w:rsidRDefault="00902239" w:rsidP="00902239">
      <w:pPr>
        <w:ind w:firstLine="708"/>
        <w:jc w:val="both"/>
        <w:rPr>
          <w:sz w:val="24"/>
          <w:szCs w:val="24"/>
        </w:rPr>
      </w:pPr>
      <w:r w:rsidRPr="00902239">
        <w:rPr>
          <w:sz w:val="24"/>
          <w:szCs w:val="24"/>
        </w:rPr>
        <w:t xml:space="preserve">W 2015 roku nie zaistniała potrzeba wydatkowania środków w tym rozdziale. </w:t>
      </w:r>
    </w:p>
    <w:p w:rsidR="00902239" w:rsidRDefault="00902239" w:rsidP="00902239">
      <w:pPr>
        <w:jc w:val="both"/>
        <w:rPr>
          <w:b/>
          <w:i/>
          <w:sz w:val="24"/>
          <w:szCs w:val="24"/>
        </w:rPr>
      </w:pPr>
    </w:p>
    <w:p w:rsidR="00902239" w:rsidRDefault="00902239" w:rsidP="00902239">
      <w:pPr>
        <w:jc w:val="both"/>
        <w:rPr>
          <w:b/>
          <w:i/>
          <w:sz w:val="24"/>
          <w:szCs w:val="24"/>
        </w:rPr>
      </w:pPr>
      <w:r>
        <w:rPr>
          <w:b/>
          <w:i/>
          <w:sz w:val="24"/>
          <w:szCs w:val="24"/>
        </w:rPr>
        <w:t>Rozdział 75414  Obrona cywilna</w:t>
      </w:r>
    </w:p>
    <w:p w:rsidR="00902239" w:rsidRDefault="00902239" w:rsidP="00902239">
      <w:pPr>
        <w:jc w:val="both"/>
        <w:rPr>
          <w:b/>
          <w:i/>
          <w:sz w:val="24"/>
          <w:szCs w:val="24"/>
        </w:rPr>
      </w:pPr>
    </w:p>
    <w:p w:rsidR="00F9127E" w:rsidRPr="00F9127E" w:rsidRDefault="00F9127E" w:rsidP="0069507F">
      <w:pPr>
        <w:spacing w:line="276" w:lineRule="auto"/>
        <w:ind w:firstLine="709"/>
        <w:jc w:val="both"/>
        <w:rPr>
          <w:sz w:val="24"/>
          <w:szCs w:val="24"/>
        </w:rPr>
      </w:pPr>
      <w:r>
        <w:rPr>
          <w:sz w:val="24"/>
          <w:szCs w:val="24"/>
        </w:rPr>
        <w:t xml:space="preserve">Gmina w 2015 r. przeznaczyła kwotę </w:t>
      </w:r>
      <w:r w:rsidRPr="00F9127E">
        <w:rPr>
          <w:b/>
          <w:sz w:val="24"/>
          <w:szCs w:val="24"/>
        </w:rPr>
        <w:t>6 200,00</w:t>
      </w:r>
      <w:r>
        <w:rPr>
          <w:sz w:val="24"/>
          <w:szCs w:val="24"/>
        </w:rPr>
        <w:t xml:space="preserve"> </w:t>
      </w:r>
      <w:r w:rsidRPr="00F9127E">
        <w:rPr>
          <w:b/>
          <w:sz w:val="24"/>
          <w:szCs w:val="24"/>
        </w:rPr>
        <w:t>zł</w:t>
      </w:r>
      <w:r>
        <w:rPr>
          <w:b/>
          <w:sz w:val="24"/>
          <w:szCs w:val="24"/>
        </w:rPr>
        <w:t xml:space="preserve"> </w:t>
      </w:r>
      <w:r>
        <w:rPr>
          <w:sz w:val="24"/>
          <w:szCs w:val="24"/>
        </w:rPr>
        <w:t>na współorganizację seminarium na temat „Służby mundurowe, a bezpieczeństwo powiatu sandomierskiego”. Wydatki objęły zabezpieczenie żywnościowe uczestników seminarium i realizatora pokazów dynamicznych działania poszczególnych służb.</w:t>
      </w:r>
    </w:p>
    <w:p w:rsidR="0069507F" w:rsidRDefault="0069507F" w:rsidP="00902239">
      <w:pPr>
        <w:jc w:val="both"/>
        <w:rPr>
          <w:b/>
          <w:i/>
          <w:sz w:val="24"/>
          <w:szCs w:val="24"/>
        </w:rPr>
      </w:pPr>
    </w:p>
    <w:p w:rsidR="00B5336B" w:rsidRPr="00902239" w:rsidRDefault="00902239" w:rsidP="00902239">
      <w:pPr>
        <w:jc w:val="both"/>
        <w:rPr>
          <w:b/>
          <w:i/>
          <w:sz w:val="24"/>
          <w:szCs w:val="24"/>
        </w:rPr>
      </w:pPr>
      <w:r>
        <w:rPr>
          <w:b/>
          <w:i/>
          <w:sz w:val="24"/>
          <w:szCs w:val="24"/>
        </w:rPr>
        <w:lastRenderedPageBreak/>
        <w:t>Rozdzia</w:t>
      </w:r>
      <w:r w:rsidR="0069507F">
        <w:rPr>
          <w:b/>
          <w:i/>
          <w:sz w:val="24"/>
          <w:szCs w:val="24"/>
        </w:rPr>
        <w:t>ł 75416  Straż gminna (miejska)</w:t>
      </w:r>
    </w:p>
    <w:p w:rsidR="0069507F" w:rsidRPr="008C2383" w:rsidRDefault="00B5336B" w:rsidP="008C2383">
      <w:pPr>
        <w:pStyle w:val="NormalnyWeb"/>
        <w:ind w:firstLine="851"/>
        <w:jc w:val="both"/>
      </w:pPr>
      <w:r w:rsidRPr="0049244F">
        <w:t>W ramach realizacji budżetu</w:t>
      </w:r>
      <w:r>
        <w:t xml:space="preserve"> w </w:t>
      </w:r>
      <w:r w:rsidRPr="0049244F">
        <w:t>201</w:t>
      </w:r>
      <w:r>
        <w:t>5</w:t>
      </w:r>
      <w:r w:rsidRPr="0049244F">
        <w:t xml:space="preserve"> roku w powyższy</w:t>
      </w:r>
      <w:r>
        <w:t>m</w:t>
      </w:r>
      <w:r w:rsidRPr="0049244F">
        <w:t xml:space="preserve"> </w:t>
      </w:r>
      <w:r>
        <w:t>roz</w:t>
      </w:r>
      <w:r w:rsidRPr="0049244F">
        <w:t>dzia</w:t>
      </w:r>
      <w:r>
        <w:t>le</w:t>
      </w:r>
      <w:r w:rsidRPr="0049244F">
        <w:t xml:space="preserve"> zasadniczą część wydatkowanych środków finansowych poniesiono na bieżące koszty związane z realizacją zadań własnych </w:t>
      </w:r>
      <w:r>
        <w:t>Gminy</w:t>
      </w:r>
      <w:r w:rsidRPr="0049244F">
        <w:t xml:space="preserve"> w </w:t>
      </w:r>
      <w:r>
        <w:t xml:space="preserve">zakresie </w:t>
      </w:r>
      <w:r w:rsidR="0072117C">
        <w:t xml:space="preserve">ochrony porządku publicznego, tj. </w:t>
      </w:r>
      <w:r w:rsidR="0072117C" w:rsidRPr="0072117C">
        <w:rPr>
          <w:lang w:eastAsia="pl-PL"/>
        </w:rPr>
        <w:t>przede wszystkim ochron</w:t>
      </w:r>
      <w:r w:rsidR="0072117C">
        <w:rPr>
          <w:lang w:eastAsia="pl-PL"/>
        </w:rPr>
        <w:t>y</w:t>
      </w:r>
      <w:r w:rsidR="0072117C" w:rsidRPr="0072117C">
        <w:rPr>
          <w:lang w:eastAsia="pl-PL"/>
        </w:rPr>
        <w:t xml:space="preserve"> spokoju i porządku w miejscach publicznych, a także ochron</w:t>
      </w:r>
      <w:r w:rsidR="0072117C">
        <w:rPr>
          <w:lang w:eastAsia="pl-PL"/>
        </w:rPr>
        <w:t>y</w:t>
      </w:r>
      <w:r w:rsidR="0072117C" w:rsidRPr="0072117C">
        <w:rPr>
          <w:lang w:eastAsia="pl-PL"/>
        </w:rPr>
        <w:t xml:space="preserve"> obiektów komunalnych i urządzeń użyteczności publicznej. </w:t>
      </w:r>
      <w:r w:rsidRPr="00BF21DE">
        <w:rPr>
          <w:bCs/>
        </w:rPr>
        <w:t xml:space="preserve">Koszty obsługi </w:t>
      </w:r>
      <w:r>
        <w:rPr>
          <w:bCs/>
        </w:rPr>
        <w:t>Straży Miejskiej</w:t>
      </w:r>
      <w:r w:rsidRPr="00BF21DE">
        <w:rPr>
          <w:bCs/>
        </w:rPr>
        <w:t xml:space="preserve"> wyniosły w analizowanym okresie </w:t>
      </w:r>
      <w:r w:rsidRPr="0072117C">
        <w:rPr>
          <w:b/>
          <w:bCs/>
        </w:rPr>
        <w:t>1 343 530,22</w:t>
      </w:r>
      <w:r w:rsidRPr="0072117C">
        <w:rPr>
          <w:b/>
          <w:sz w:val="18"/>
          <w:szCs w:val="18"/>
        </w:rPr>
        <w:t xml:space="preserve"> </w:t>
      </w:r>
      <w:r w:rsidRPr="0072117C">
        <w:rPr>
          <w:b/>
          <w:bCs/>
        </w:rPr>
        <w:t>zł,</w:t>
      </w:r>
      <w:r>
        <w:rPr>
          <w:bCs/>
        </w:rPr>
        <w:t xml:space="preserve"> co stanowi </w:t>
      </w:r>
      <w:r w:rsidRPr="0072117C">
        <w:rPr>
          <w:b/>
          <w:bCs/>
        </w:rPr>
        <w:t>96,10 %</w:t>
      </w:r>
      <w:r w:rsidRPr="00BF21DE">
        <w:rPr>
          <w:bCs/>
        </w:rPr>
        <w:t xml:space="preserve"> </w:t>
      </w:r>
      <w:r>
        <w:rPr>
          <w:bCs/>
        </w:rPr>
        <w:t xml:space="preserve">wydatków zaplanowanych </w:t>
      </w:r>
      <w:r w:rsidR="0072117C">
        <w:rPr>
          <w:bCs/>
        </w:rPr>
        <w:br/>
      </w:r>
      <w:r>
        <w:rPr>
          <w:bCs/>
        </w:rPr>
        <w:t xml:space="preserve">w </w:t>
      </w:r>
      <w:r w:rsidRPr="00BF21DE">
        <w:rPr>
          <w:bCs/>
        </w:rPr>
        <w:t xml:space="preserve"> </w:t>
      </w:r>
      <w:r>
        <w:rPr>
          <w:bCs/>
        </w:rPr>
        <w:t>tym rozdziale.</w:t>
      </w:r>
    </w:p>
    <w:p w:rsidR="0069507F" w:rsidRPr="00435271" w:rsidRDefault="0069507F" w:rsidP="00D26500">
      <w:pPr>
        <w:autoSpaceDE w:val="0"/>
        <w:autoSpaceDN w:val="0"/>
        <w:adjustRightInd w:val="0"/>
        <w:jc w:val="both"/>
        <w:rPr>
          <w:sz w:val="24"/>
          <w:szCs w:val="24"/>
          <w:highlight w:val="lightGray"/>
        </w:rPr>
      </w:pPr>
    </w:p>
    <w:p w:rsidR="008C646B" w:rsidRPr="00902239" w:rsidRDefault="00902239" w:rsidP="0069507F">
      <w:pPr>
        <w:spacing w:line="276" w:lineRule="auto"/>
        <w:jc w:val="both"/>
        <w:rPr>
          <w:b/>
          <w:i/>
          <w:sz w:val="24"/>
          <w:szCs w:val="24"/>
        </w:rPr>
      </w:pPr>
      <w:r>
        <w:rPr>
          <w:b/>
          <w:i/>
          <w:sz w:val="24"/>
          <w:szCs w:val="24"/>
        </w:rPr>
        <w:t xml:space="preserve">Rozdział 75421  </w:t>
      </w:r>
      <w:r w:rsidR="008C646B" w:rsidRPr="00902239">
        <w:rPr>
          <w:b/>
          <w:i/>
          <w:sz w:val="24"/>
          <w:szCs w:val="24"/>
        </w:rPr>
        <w:t>Zarządzanie Kryzysowe</w:t>
      </w:r>
    </w:p>
    <w:p w:rsidR="008C646B" w:rsidRPr="00E75B3A" w:rsidRDefault="008C646B" w:rsidP="0069507F">
      <w:pPr>
        <w:spacing w:line="276" w:lineRule="auto"/>
        <w:jc w:val="both"/>
        <w:rPr>
          <w:b/>
          <w:i/>
          <w:sz w:val="24"/>
          <w:szCs w:val="24"/>
          <w:highlight w:val="lightGray"/>
        </w:rPr>
      </w:pPr>
    </w:p>
    <w:p w:rsidR="00106C9D" w:rsidRDefault="0069507F" w:rsidP="008C2383">
      <w:pPr>
        <w:ind w:firstLine="708"/>
        <w:jc w:val="both"/>
        <w:rPr>
          <w:sz w:val="24"/>
          <w:szCs w:val="24"/>
        </w:rPr>
      </w:pPr>
      <w:r>
        <w:rPr>
          <w:sz w:val="24"/>
          <w:szCs w:val="24"/>
        </w:rPr>
        <w:t xml:space="preserve">Rezerwa celowa na zadania z zakresu zarządzania kryzysowego jest rezerwą obligatoryjną utworzoną na podstawie art. 26 ust. 4 ustawy o zarządzaniu kryzysowym. </w:t>
      </w:r>
    </w:p>
    <w:p w:rsidR="0069507F" w:rsidRDefault="0069507F" w:rsidP="008C2383">
      <w:pPr>
        <w:ind w:firstLine="708"/>
        <w:jc w:val="both"/>
        <w:rPr>
          <w:sz w:val="24"/>
          <w:szCs w:val="24"/>
        </w:rPr>
      </w:pPr>
      <w:r>
        <w:rPr>
          <w:sz w:val="24"/>
          <w:szCs w:val="24"/>
        </w:rPr>
        <w:t xml:space="preserve">„Zarządzanie kryzysowe”, </w:t>
      </w:r>
      <w:r w:rsidR="00757B96">
        <w:rPr>
          <w:sz w:val="24"/>
          <w:szCs w:val="24"/>
        </w:rPr>
        <w:t xml:space="preserve">będące elementem zapewnienia bezpieczeństwa narodowego, polega na </w:t>
      </w:r>
      <w:r w:rsidR="00D428F5">
        <w:rPr>
          <w:sz w:val="24"/>
          <w:szCs w:val="24"/>
        </w:rPr>
        <w:t xml:space="preserve">opracowywaniu planów i programów opisujących metody działań </w:t>
      </w:r>
      <w:r w:rsidR="00106C9D">
        <w:rPr>
          <w:sz w:val="24"/>
          <w:szCs w:val="24"/>
        </w:rPr>
        <w:br/>
        <w:t>w zakresie zap</w:t>
      </w:r>
      <w:r w:rsidR="00D428F5">
        <w:rPr>
          <w:sz w:val="24"/>
          <w:szCs w:val="24"/>
        </w:rPr>
        <w:t>obiegania sytuacjom</w:t>
      </w:r>
      <w:r w:rsidR="00106C9D">
        <w:rPr>
          <w:sz w:val="24"/>
          <w:szCs w:val="24"/>
        </w:rPr>
        <w:t xml:space="preserve"> </w:t>
      </w:r>
      <w:r w:rsidR="00D428F5">
        <w:rPr>
          <w:sz w:val="24"/>
          <w:szCs w:val="24"/>
        </w:rPr>
        <w:t>kryzysowym, a w trakcie</w:t>
      </w:r>
      <w:r w:rsidR="00106C9D">
        <w:rPr>
          <w:sz w:val="24"/>
          <w:szCs w:val="24"/>
        </w:rPr>
        <w:t xml:space="preserve"> ich wystąpienia na przygotowaniu do przejmowania kontroli nad sytuacjami kryzysowymi,  w tym również na odtwarzaniu infrastruktury i zapewnieniu jej prawidłowego funkcjonowania. Zarządzanie kryzysowe obejmuje działania odpowiednie do rozwoju sytuacji, będącej następstwem zagrożenia</w:t>
      </w:r>
      <w:r w:rsidR="000418AC">
        <w:rPr>
          <w:sz w:val="24"/>
          <w:szCs w:val="24"/>
        </w:rPr>
        <w:t>, mające zarówno charakter prewencyjny, jak i porządkowy.</w:t>
      </w:r>
    </w:p>
    <w:p w:rsidR="008C646B" w:rsidRPr="00902239" w:rsidRDefault="00902239" w:rsidP="008C2383">
      <w:pPr>
        <w:ind w:firstLine="708"/>
        <w:jc w:val="both"/>
        <w:rPr>
          <w:sz w:val="24"/>
          <w:szCs w:val="24"/>
        </w:rPr>
      </w:pPr>
      <w:r w:rsidRPr="00902239">
        <w:rPr>
          <w:sz w:val="24"/>
          <w:szCs w:val="24"/>
        </w:rPr>
        <w:t>W</w:t>
      </w:r>
      <w:r w:rsidR="008C646B" w:rsidRPr="00902239">
        <w:rPr>
          <w:sz w:val="24"/>
          <w:szCs w:val="24"/>
        </w:rPr>
        <w:t xml:space="preserve"> 201</w:t>
      </w:r>
      <w:r w:rsidRPr="00902239">
        <w:rPr>
          <w:sz w:val="24"/>
          <w:szCs w:val="24"/>
        </w:rPr>
        <w:t>5</w:t>
      </w:r>
      <w:r w:rsidR="008C646B" w:rsidRPr="00902239">
        <w:rPr>
          <w:sz w:val="24"/>
          <w:szCs w:val="24"/>
        </w:rPr>
        <w:t xml:space="preserve"> roku nie zaistniała potrzeba wydatkowania środków w tym rozdziale. </w:t>
      </w:r>
    </w:p>
    <w:p w:rsidR="00902239" w:rsidRPr="00E75B3A" w:rsidRDefault="00902239" w:rsidP="008C2383">
      <w:pPr>
        <w:jc w:val="both"/>
        <w:rPr>
          <w:sz w:val="24"/>
          <w:szCs w:val="24"/>
          <w:highlight w:val="lightGray"/>
        </w:rPr>
      </w:pPr>
    </w:p>
    <w:p w:rsidR="00902239" w:rsidRPr="00902239" w:rsidRDefault="00902239" w:rsidP="00902239">
      <w:pPr>
        <w:jc w:val="both"/>
        <w:rPr>
          <w:b/>
          <w:i/>
          <w:sz w:val="24"/>
          <w:szCs w:val="24"/>
        </w:rPr>
      </w:pPr>
      <w:r>
        <w:rPr>
          <w:b/>
          <w:i/>
          <w:sz w:val="24"/>
          <w:szCs w:val="24"/>
        </w:rPr>
        <w:t>Rozdział 75495  Pozostała działalność</w:t>
      </w:r>
    </w:p>
    <w:p w:rsidR="008C646B" w:rsidRDefault="008C646B" w:rsidP="00DB4136">
      <w:pPr>
        <w:jc w:val="both"/>
      </w:pPr>
    </w:p>
    <w:p w:rsidR="008C646B" w:rsidRDefault="00B5336B" w:rsidP="008C2383">
      <w:pPr>
        <w:pStyle w:val="fs30"/>
        <w:spacing w:before="0" w:beforeAutospacing="0" w:after="0" w:afterAutospacing="0"/>
        <w:ind w:firstLine="709"/>
        <w:jc w:val="both"/>
      </w:pPr>
      <w:r w:rsidRPr="00416BD0">
        <w:t xml:space="preserve">Poniesione wydatki w tej pozycji wynoszą </w:t>
      </w:r>
      <w:r>
        <w:rPr>
          <w:b/>
        </w:rPr>
        <w:t xml:space="preserve">60 733,81 </w:t>
      </w:r>
      <w:r w:rsidRPr="00416BD0">
        <w:rPr>
          <w:b/>
        </w:rPr>
        <w:t>zł</w:t>
      </w:r>
      <w:r w:rsidRPr="00416BD0">
        <w:t xml:space="preserve">, i stanowią </w:t>
      </w:r>
      <w:r>
        <w:rPr>
          <w:b/>
        </w:rPr>
        <w:t>51,47</w:t>
      </w:r>
      <w:r w:rsidR="00A4638B">
        <w:rPr>
          <w:b/>
        </w:rPr>
        <w:t xml:space="preserve"> </w:t>
      </w:r>
      <w:r w:rsidRPr="00416BD0">
        <w:rPr>
          <w:b/>
        </w:rPr>
        <w:t>%</w:t>
      </w:r>
      <w:r w:rsidRPr="00416BD0">
        <w:t xml:space="preserve"> wykonania</w:t>
      </w:r>
      <w:r w:rsidRPr="00C7129F">
        <w:t xml:space="preserve"> </w:t>
      </w:r>
      <w:r w:rsidRPr="00416BD0">
        <w:t xml:space="preserve">do planu po zmianach. </w:t>
      </w:r>
      <w:r w:rsidR="000418AC">
        <w:t>Są to</w:t>
      </w:r>
      <w:r w:rsidRPr="00416BD0">
        <w:t xml:space="preserve"> wydatki związane</w:t>
      </w:r>
      <w:r>
        <w:t xml:space="preserve"> </w:t>
      </w:r>
      <w:r w:rsidR="000418AC">
        <w:t xml:space="preserve">z </w:t>
      </w:r>
      <w:r w:rsidR="00C516E3">
        <w:t xml:space="preserve">obsługą teleinformatycznego systemu </w:t>
      </w:r>
      <w:r w:rsidR="008E2AF1">
        <w:t xml:space="preserve">ostrzegania i powiadamiania </w:t>
      </w:r>
      <w:r w:rsidR="00C516E3">
        <w:t>SISMS</w:t>
      </w:r>
      <w:r w:rsidR="000418AC">
        <w:t>, koszty obsługi monitoringu</w:t>
      </w:r>
      <w:r w:rsidR="008E2AF1">
        <w:t xml:space="preserve"> </w:t>
      </w:r>
      <w:r w:rsidR="000418AC">
        <w:t>ulic miasta Sandomierza, czy monitoringu pożarowego Ratusza.</w:t>
      </w:r>
      <w:r w:rsidR="008E2AF1">
        <w:t xml:space="preserve"> </w:t>
      </w:r>
      <w:r w:rsidR="00C516E3">
        <w:t xml:space="preserve"> </w:t>
      </w:r>
      <w:r w:rsidR="008E2AF1">
        <w:t>Gmina</w:t>
      </w:r>
      <w:r w:rsidR="008E2AF1" w:rsidRPr="00C516E3">
        <w:t xml:space="preserve"> wykorzystuj</w:t>
      </w:r>
      <w:r w:rsidR="008E2AF1">
        <w:t>e</w:t>
      </w:r>
      <w:r w:rsidR="008E2AF1" w:rsidRPr="00C516E3">
        <w:t xml:space="preserve"> system </w:t>
      </w:r>
      <w:r w:rsidR="000418AC">
        <w:t xml:space="preserve">SISMS </w:t>
      </w:r>
      <w:r w:rsidR="000418AC">
        <w:br/>
      </w:r>
      <w:r w:rsidR="008E2AF1" w:rsidRPr="00C516E3">
        <w:t xml:space="preserve">w różnych obszarach, ale podstawowym założeniem jest używanie go jako najbardziej efektywnego i bezpiecznego narzędzia komunikacji w zarządzaniu kryzysowym. System stanowi narzędzie do stałego kontaktu z mieszkańcami </w:t>
      </w:r>
      <w:r w:rsidR="008E2AF1">
        <w:t>poprzez wysyłanie na telefony komórkowe</w:t>
      </w:r>
      <w:r w:rsidR="008E2AF1" w:rsidRPr="00C516E3">
        <w:t xml:space="preserve"> </w:t>
      </w:r>
      <w:r w:rsidR="000418AC">
        <w:t xml:space="preserve">ostrzeżeń o zagrożeniach, a także informacji </w:t>
      </w:r>
      <w:r w:rsidR="008E2AF1" w:rsidRPr="00C516E3">
        <w:t xml:space="preserve">związanych </w:t>
      </w:r>
      <w:r w:rsidR="000418AC">
        <w:t>z codziennym życiem mieszkańców.</w:t>
      </w:r>
      <w:r w:rsidR="008E2AF1" w:rsidRPr="00C516E3">
        <w:t xml:space="preserve"> </w:t>
      </w:r>
    </w:p>
    <w:p w:rsidR="00902239" w:rsidRDefault="00902239" w:rsidP="008C2383">
      <w:pPr>
        <w:jc w:val="both"/>
      </w:pPr>
    </w:p>
    <w:p w:rsidR="008C2383" w:rsidRDefault="008C2383" w:rsidP="008C2383">
      <w:pPr>
        <w:jc w:val="both"/>
      </w:pPr>
    </w:p>
    <w:p w:rsidR="008C2383" w:rsidRDefault="008C2383" w:rsidP="00D12011">
      <w:pPr>
        <w:pStyle w:val="Tekstpodstawowy"/>
        <w:spacing w:line="240" w:lineRule="auto"/>
        <w:ind w:firstLine="360"/>
        <w:rPr>
          <w:sz w:val="20"/>
          <w:szCs w:val="20"/>
        </w:rPr>
      </w:pPr>
    </w:p>
    <w:p w:rsidR="008C646B" w:rsidRDefault="008C646B" w:rsidP="008C2383">
      <w:pPr>
        <w:pStyle w:val="Tekstpodstawowy"/>
        <w:spacing w:line="240" w:lineRule="auto"/>
        <w:rPr>
          <w:b/>
          <w:bCs/>
          <w:i/>
          <w:iCs/>
          <w:sz w:val="24"/>
          <w:szCs w:val="24"/>
        </w:rPr>
      </w:pPr>
      <w:r w:rsidRPr="0045390B">
        <w:rPr>
          <w:b/>
          <w:bCs/>
          <w:i/>
          <w:iCs/>
          <w:sz w:val="24"/>
          <w:szCs w:val="24"/>
        </w:rPr>
        <w:t>Dział 757 – O</w:t>
      </w:r>
      <w:r>
        <w:rPr>
          <w:b/>
          <w:bCs/>
          <w:i/>
          <w:iCs/>
          <w:sz w:val="24"/>
          <w:szCs w:val="24"/>
        </w:rPr>
        <w:t>bsługa Długu Publicznego</w:t>
      </w:r>
    </w:p>
    <w:p w:rsidR="008C646B" w:rsidRDefault="008C646B" w:rsidP="003517C0">
      <w:pPr>
        <w:pStyle w:val="Tekstpodstawowy"/>
        <w:spacing w:line="240" w:lineRule="auto"/>
        <w:rPr>
          <w:b/>
          <w:bCs/>
          <w:i/>
          <w:iCs/>
          <w:sz w:val="24"/>
          <w:szCs w:val="24"/>
        </w:rPr>
      </w:pPr>
    </w:p>
    <w:p w:rsidR="008C646B" w:rsidRDefault="008C646B" w:rsidP="00271923">
      <w:pPr>
        <w:jc w:val="both"/>
        <w:rPr>
          <w:b/>
          <w:bCs/>
          <w:sz w:val="24"/>
          <w:szCs w:val="24"/>
        </w:rPr>
      </w:pPr>
      <w:r w:rsidRPr="00CD3D91">
        <w:rPr>
          <w:b/>
          <w:bCs/>
          <w:sz w:val="24"/>
          <w:szCs w:val="24"/>
        </w:rPr>
        <w:t>Plan</w:t>
      </w:r>
      <w:r>
        <w:rPr>
          <w:b/>
          <w:bCs/>
          <w:sz w:val="24"/>
          <w:szCs w:val="24"/>
        </w:rPr>
        <w:t xml:space="preserve"> po zmianach:  1</w:t>
      </w:r>
      <w:r w:rsidR="00CD0300">
        <w:rPr>
          <w:b/>
          <w:bCs/>
          <w:sz w:val="24"/>
          <w:szCs w:val="24"/>
        </w:rPr>
        <w:t> 417 500,00</w:t>
      </w:r>
      <w:r>
        <w:rPr>
          <w:b/>
          <w:bCs/>
          <w:sz w:val="24"/>
          <w:szCs w:val="24"/>
        </w:rPr>
        <w:t xml:space="preserve"> zł.      </w:t>
      </w:r>
      <w:r w:rsidRPr="00CD3D91">
        <w:rPr>
          <w:b/>
          <w:bCs/>
          <w:sz w:val="24"/>
          <w:szCs w:val="24"/>
        </w:rPr>
        <w:t xml:space="preserve">Wykonanie: </w:t>
      </w:r>
      <w:r>
        <w:rPr>
          <w:b/>
          <w:bCs/>
          <w:sz w:val="24"/>
          <w:szCs w:val="24"/>
        </w:rPr>
        <w:t>1</w:t>
      </w:r>
      <w:r w:rsidR="00CD0300">
        <w:rPr>
          <w:b/>
          <w:bCs/>
          <w:sz w:val="24"/>
          <w:szCs w:val="24"/>
        </w:rPr>
        <w:t> 364 404,48</w:t>
      </w:r>
      <w:r>
        <w:rPr>
          <w:b/>
          <w:bCs/>
          <w:sz w:val="24"/>
          <w:szCs w:val="24"/>
        </w:rPr>
        <w:t xml:space="preserve"> </w:t>
      </w:r>
      <w:r w:rsidRPr="005D1FFD">
        <w:rPr>
          <w:b/>
          <w:bCs/>
          <w:sz w:val="24"/>
          <w:szCs w:val="24"/>
        </w:rPr>
        <w:t>zł</w:t>
      </w:r>
      <w:r>
        <w:rPr>
          <w:b/>
          <w:bCs/>
          <w:sz w:val="24"/>
          <w:szCs w:val="24"/>
        </w:rPr>
        <w:t xml:space="preserve">.       tj. </w:t>
      </w:r>
      <w:r w:rsidR="00CD0300">
        <w:rPr>
          <w:b/>
          <w:bCs/>
          <w:sz w:val="24"/>
          <w:szCs w:val="24"/>
        </w:rPr>
        <w:t>96,25</w:t>
      </w:r>
      <w:r>
        <w:rPr>
          <w:b/>
          <w:bCs/>
          <w:sz w:val="24"/>
          <w:szCs w:val="24"/>
        </w:rPr>
        <w:t xml:space="preserve"> %</w:t>
      </w:r>
    </w:p>
    <w:p w:rsidR="008C646B" w:rsidRDefault="008C646B" w:rsidP="000829CB">
      <w:pPr>
        <w:jc w:val="both"/>
        <w:rPr>
          <w:b/>
          <w:bCs/>
          <w:sz w:val="24"/>
          <w:szCs w:val="24"/>
        </w:rPr>
      </w:pPr>
    </w:p>
    <w:tbl>
      <w:tblPr>
        <w:tblW w:w="907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0"/>
        <w:gridCol w:w="1417"/>
        <w:gridCol w:w="1418"/>
        <w:gridCol w:w="1559"/>
        <w:gridCol w:w="1843"/>
        <w:gridCol w:w="2126"/>
      </w:tblGrid>
      <w:tr w:rsidR="008C646B" w:rsidRPr="00917857">
        <w:trPr>
          <w:trHeight w:val="271"/>
        </w:trPr>
        <w:tc>
          <w:tcPr>
            <w:tcW w:w="710" w:type="dxa"/>
            <w:vMerge w:val="restart"/>
            <w:shd w:val="clear" w:color="auto" w:fill="C0C0C0"/>
          </w:tcPr>
          <w:p w:rsidR="008C646B" w:rsidRPr="009753E3" w:rsidRDefault="008C646B" w:rsidP="00356338">
            <w:pPr>
              <w:rPr>
                <w:rFonts w:ascii="Arial" w:hAnsi="Arial" w:cs="Arial"/>
                <w:b/>
                <w:bCs/>
              </w:rPr>
            </w:pPr>
            <w:r w:rsidRPr="009753E3">
              <w:rPr>
                <w:rFonts w:ascii="Arial" w:hAnsi="Arial" w:cs="Arial"/>
                <w:b/>
                <w:bCs/>
              </w:rPr>
              <w:t>Lp.</w:t>
            </w:r>
          </w:p>
          <w:p w:rsidR="008C646B" w:rsidRPr="009753E3" w:rsidRDefault="008C646B" w:rsidP="00356338">
            <w:pPr>
              <w:jc w:val="both"/>
              <w:rPr>
                <w:rFonts w:ascii="Arial" w:hAnsi="Arial" w:cs="Arial"/>
                <w:b/>
                <w:bCs/>
              </w:rPr>
            </w:pPr>
          </w:p>
        </w:tc>
        <w:tc>
          <w:tcPr>
            <w:tcW w:w="1417" w:type="dxa"/>
            <w:shd w:val="clear" w:color="auto" w:fill="C0C0C0"/>
          </w:tcPr>
          <w:p w:rsidR="008C646B" w:rsidRPr="009753E3" w:rsidRDefault="008C646B" w:rsidP="00356338">
            <w:pPr>
              <w:rPr>
                <w:rFonts w:ascii="Arial" w:hAnsi="Arial" w:cs="Arial"/>
                <w:b/>
                <w:bCs/>
              </w:rPr>
            </w:pPr>
            <w:r w:rsidRPr="009753E3">
              <w:rPr>
                <w:rFonts w:ascii="Arial" w:hAnsi="Arial" w:cs="Arial"/>
                <w:b/>
                <w:bCs/>
              </w:rPr>
              <w:t>Dział</w:t>
            </w:r>
          </w:p>
        </w:tc>
        <w:tc>
          <w:tcPr>
            <w:tcW w:w="1418" w:type="dxa"/>
            <w:vMerge w:val="restart"/>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Planowane</w:t>
            </w:r>
          </w:p>
          <w:p w:rsidR="008C646B" w:rsidRPr="009753E3" w:rsidRDefault="008C646B" w:rsidP="00356338">
            <w:pPr>
              <w:jc w:val="center"/>
              <w:rPr>
                <w:rFonts w:ascii="Arial" w:hAnsi="Arial" w:cs="Arial"/>
                <w:b/>
                <w:bCs/>
              </w:rPr>
            </w:pPr>
            <w:r w:rsidRPr="009753E3">
              <w:rPr>
                <w:rFonts w:ascii="Arial" w:hAnsi="Arial" w:cs="Arial"/>
                <w:b/>
                <w:bCs/>
              </w:rPr>
              <w:t>Wydatki</w:t>
            </w:r>
          </w:p>
          <w:p w:rsidR="008C646B" w:rsidRPr="009753E3" w:rsidRDefault="008C646B" w:rsidP="00356338">
            <w:pPr>
              <w:jc w:val="center"/>
              <w:rPr>
                <w:rFonts w:ascii="Arial" w:hAnsi="Arial" w:cs="Arial"/>
                <w:b/>
                <w:bCs/>
              </w:rPr>
            </w:pPr>
            <w:r w:rsidRPr="009753E3">
              <w:rPr>
                <w:rFonts w:ascii="Arial" w:hAnsi="Arial" w:cs="Arial"/>
                <w:b/>
                <w:bCs/>
              </w:rPr>
              <w:t>(w zł)</w:t>
            </w:r>
          </w:p>
        </w:tc>
        <w:tc>
          <w:tcPr>
            <w:tcW w:w="1559" w:type="dxa"/>
            <w:vMerge w:val="restart"/>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Planowane</w:t>
            </w:r>
          </w:p>
          <w:p w:rsidR="008C646B" w:rsidRPr="009753E3" w:rsidRDefault="008C646B" w:rsidP="00356338">
            <w:pPr>
              <w:jc w:val="center"/>
              <w:rPr>
                <w:rFonts w:ascii="Arial" w:hAnsi="Arial" w:cs="Arial"/>
                <w:b/>
                <w:bCs/>
              </w:rPr>
            </w:pPr>
            <w:r w:rsidRPr="009753E3">
              <w:rPr>
                <w:rFonts w:ascii="Arial" w:hAnsi="Arial" w:cs="Arial"/>
                <w:b/>
                <w:bCs/>
              </w:rPr>
              <w:t>Wydatki (w zł) po zmianach</w:t>
            </w:r>
          </w:p>
        </w:tc>
        <w:tc>
          <w:tcPr>
            <w:tcW w:w="1843" w:type="dxa"/>
            <w:vMerge w:val="restart"/>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Poniesione nakłady</w:t>
            </w:r>
          </w:p>
          <w:p w:rsidR="008C646B" w:rsidRPr="009753E3" w:rsidRDefault="008C646B" w:rsidP="00356338">
            <w:pPr>
              <w:jc w:val="center"/>
              <w:rPr>
                <w:rFonts w:ascii="Arial" w:hAnsi="Arial" w:cs="Arial"/>
                <w:b/>
                <w:bCs/>
              </w:rPr>
            </w:pPr>
            <w:r w:rsidRPr="009753E3">
              <w:rPr>
                <w:rFonts w:ascii="Arial" w:hAnsi="Arial" w:cs="Arial"/>
                <w:b/>
                <w:bCs/>
              </w:rPr>
              <w:t>(w zł)</w:t>
            </w:r>
          </w:p>
          <w:p w:rsidR="008C646B" w:rsidRPr="009753E3" w:rsidRDefault="008C646B" w:rsidP="00356338">
            <w:pPr>
              <w:jc w:val="center"/>
              <w:rPr>
                <w:rFonts w:ascii="Arial" w:hAnsi="Arial" w:cs="Arial"/>
                <w:b/>
                <w:bCs/>
              </w:rPr>
            </w:pPr>
          </w:p>
        </w:tc>
        <w:tc>
          <w:tcPr>
            <w:tcW w:w="2126" w:type="dxa"/>
            <w:vMerge w:val="restart"/>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Wykonanie</w:t>
            </w:r>
            <w:r>
              <w:rPr>
                <w:rFonts w:ascii="Arial" w:hAnsi="Arial" w:cs="Arial"/>
                <w:b/>
                <w:bCs/>
              </w:rPr>
              <w:t xml:space="preserve"> w %</w:t>
            </w:r>
          </w:p>
          <w:p w:rsidR="008C646B" w:rsidRPr="009753E3" w:rsidRDefault="008C646B" w:rsidP="00356338">
            <w:pPr>
              <w:jc w:val="center"/>
              <w:rPr>
                <w:rFonts w:ascii="Arial" w:hAnsi="Arial" w:cs="Arial"/>
                <w:b/>
                <w:bCs/>
              </w:rPr>
            </w:pPr>
          </w:p>
        </w:tc>
      </w:tr>
      <w:tr w:rsidR="008C646B" w:rsidRPr="00917857">
        <w:trPr>
          <w:trHeight w:val="837"/>
        </w:trPr>
        <w:tc>
          <w:tcPr>
            <w:tcW w:w="710" w:type="dxa"/>
            <w:vMerge/>
            <w:shd w:val="clear" w:color="auto" w:fill="C0C0C0"/>
          </w:tcPr>
          <w:p w:rsidR="008C646B" w:rsidRPr="00917857" w:rsidRDefault="008C646B" w:rsidP="00356338">
            <w:pPr>
              <w:rPr>
                <w:rFonts w:ascii="Arial" w:hAnsi="Arial" w:cs="Arial"/>
                <w:b/>
                <w:bCs/>
                <w:sz w:val="18"/>
                <w:szCs w:val="18"/>
              </w:rPr>
            </w:pPr>
          </w:p>
        </w:tc>
        <w:tc>
          <w:tcPr>
            <w:tcW w:w="1417" w:type="dxa"/>
            <w:shd w:val="clear" w:color="auto" w:fill="C0C0C0"/>
          </w:tcPr>
          <w:p w:rsidR="008C646B" w:rsidRPr="00917857" w:rsidRDefault="008C646B" w:rsidP="00356338">
            <w:pPr>
              <w:jc w:val="both"/>
              <w:rPr>
                <w:rFonts w:ascii="Arial" w:hAnsi="Arial" w:cs="Arial"/>
                <w:b/>
                <w:bCs/>
                <w:sz w:val="18"/>
                <w:szCs w:val="18"/>
              </w:rPr>
            </w:pPr>
            <w:r w:rsidRPr="00917857">
              <w:rPr>
                <w:rFonts w:ascii="Arial" w:hAnsi="Arial" w:cs="Arial"/>
                <w:b/>
                <w:bCs/>
                <w:sz w:val="18"/>
                <w:szCs w:val="18"/>
              </w:rPr>
              <w:t>rozdział</w:t>
            </w:r>
          </w:p>
        </w:tc>
        <w:tc>
          <w:tcPr>
            <w:tcW w:w="1418" w:type="dxa"/>
            <w:vMerge/>
            <w:shd w:val="clear" w:color="auto" w:fill="C0C0C0"/>
          </w:tcPr>
          <w:p w:rsidR="008C646B" w:rsidRPr="00917857" w:rsidRDefault="008C646B" w:rsidP="00356338">
            <w:pPr>
              <w:rPr>
                <w:rFonts w:ascii="Arial" w:hAnsi="Arial" w:cs="Arial"/>
                <w:b/>
                <w:bCs/>
                <w:sz w:val="18"/>
                <w:szCs w:val="18"/>
              </w:rPr>
            </w:pPr>
          </w:p>
        </w:tc>
        <w:tc>
          <w:tcPr>
            <w:tcW w:w="1559" w:type="dxa"/>
            <w:vMerge/>
            <w:shd w:val="clear" w:color="auto" w:fill="C0C0C0"/>
          </w:tcPr>
          <w:p w:rsidR="008C646B" w:rsidRPr="00917857" w:rsidRDefault="008C646B" w:rsidP="00356338">
            <w:pPr>
              <w:rPr>
                <w:rFonts w:ascii="Arial" w:hAnsi="Arial" w:cs="Arial"/>
                <w:b/>
                <w:bCs/>
                <w:sz w:val="18"/>
                <w:szCs w:val="18"/>
              </w:rPr>
            </w:pPr>
          </w:p>
        </w:tc>
        <w:tc>
          <w:tcPr>
            <w:tcW w:w="1843" w:type="dxa"/>
            <w:vMerge/>
            <w:shd w:val="clear" w:color="auto" w:fill="C0C0C0"/>
          </w:tcPr>
          <w:p w:rsidR="008C646B" w:rsidRPr="00917857" w:rsidRDefault="008C646B" w:rsidP="00356338">
            <w:pPr>
              <w:rPr>
                <w:rFonts w:ascii="Arial" w:hAnsi="Arial" w:cs="Arial"/>
                <w:b/>
                <w:bCs/>
                <w:sz w:val="18"/>
                <w:szCs w:val="18"/>
              </w:rPr>
            </w:pPr>
          </w:p>
        </w:tc>
        <w:tc>
          <w:tcPr>
            <w:tcW w:w="2126" w:type="dxa"/>
            <w:vMerge/>
            <w:shd w:val="clear" w:color="auto" w:fill="C0C0C0"/>
          </w:tcPr>
          <w:p w:rsidR="008C646B" w:rsidRPr="00917857" w:rsidRDefault="008C646B" w:rsidP="00356338">
            <w:pPr>
              <w:jc w:val="both"/>
              <w:rPr>
                <w:rFonts w:ascii="Arial" w:hAnsi="Arial" w:cs="Arial"/>
                <w:b/>
                <w:bCs/>
                <w:sz w:val="18"/>
                <w:szCs w:val="18"/>
              </w:rPr>
            </w:pPr>
          </w:p>
        </w:tc>
      </w:tr>
      <w:tr w:rsidR="008C646B" w:rsidRPr="00917857">
        <w:trPr>
          <w:trHeight w:val="360"/>
        </w:trPr>
        <w:tc>
          <w:tcPr>
            <w:tcW w:w="710" w:type="dxa"/>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1.</w:t>
            </w:r>
          </w:p>
        </w:tc>
        <w:tc>
          <w:tcPr>
            <w:tcW w:w="1417" w:type="dxa"/>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2.</w:t>
            </w:r>
          </w:p>
        </w:tc>
        <w:tc>
          <w:tcPr>
            <w:tcW w:w="1418" w:type="dxa"/>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3.</w:t>
            </w:r>
          </w:p>
        </w:tc>
        <w:tc>
          <w:tcPr>
            <w:tcW w:w="1559" w:type="dxa"/>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4.</w:t>
            </w:r>
          </w:p>
        </w:tc>
        <w:tc>
          <w:tcPr>
            <w:tcW w:w="1843" w:type="dxa"/>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5.</w:t>
            </w:r>
          </w:p>
        </w:tc>
        <w:tc>
          <w:tcPr>
            <w:tcW w:w="2126" w:type="dxa"/>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5</w:t>
            </w:r>
            <w:r>
              <w:rPr>
                <w:rFonts w:ascii="Arial" w:hAnsi="Arial" w:cs="Arial"/>
                <w:b/>
                <w:bCs/>
                <w:sz w:val="18"/>
                <w:szCs w:val="18"/>
              </w:rPr>
              <w:t>:4</w:t>
            </w:r>
          </w:p>
        </w:tc>
      </w:tr>
      <w:tr w:rsidR="008C646B" w:rsidRPr="00917857">
        <w:trPr>
          <w:trHeight w:val="283"/>
        </w:trPr>
        <w:tc>
          <w:tcPr>
            <w:tcW w:w="710" w:type="dxa"/>
            <w:shd w:val="clear" w:color="auto" w:fill="C0C0C0"/>
            <w:vAlign w:val="center"/>
          </w:tcPr>
          <w:p w:rsidR="008C646B" w:rsidRPr="00917857" w:rsidRDefault="008C646B" w:rsidP="00356338">
            <w:pPr>
              <w:jc w:val="center"/>
              <w:rPr>
                <w:rFonts w:ascii="Arial" w:hAnsi="Arial" w:cs="Arial"/>
                <w:sz w:val="18"/>
                <w:szCs w:val="18"/>
              </w:rPr>
            </w:pPr>
            <w:r w:rsidRPr="00917857">
              <w:rPr>
                <w:rFonts w:ascii="Arial" w:hAnsi="Arial" w:cs="Arial"/>
                <w:sz w:val="18"/>
                <w:szCs w:val="18"/>
              </w:rPr>
              <w:t>1.</w:t>
            </w:r>
          </w:p>
        </w:tc>
        <w:tc>
          <w:tcPr>
            <w:tcW w:w="1417" w:type="dxa"/>
            <w:shd w:val="clear" w:color="auto" w:fill="FFFF99"/>
          </w:tcPr>
          <w:p w:rsidR="008C646B" w:rsidRDefault="008C646B" w:rsidP="00356338">
            <w:pPr>
              <w:pBdr>
                <w:bottom w:val="single" w:sz="6" w:space="1" w:color="auto"/>
              </w:pBdr>
              <w:shd w:val="clear" w:color="auto" w:fill="FFFF99"/>
              <w:rPr>
                <w:rFonts w:ascii="Arial" w:hAnsi="Arial" w:cs="Arial"/>
                <w:b/>
                <w:bCs/>
                <w:sz w:val="18"/>
                <w:szCs w:val="18"/>
              </w:rPr>
            </w:pPr>
          </w:p>
          <w:p w:rsidR="008C646B" w:rsidRPr="00917857" w:rsidRDefault="008C646B" w:rsidP="00356338">
            <w:pPr>
              <w:pBdr>
                <w:bottom w:val="single" w:sz="6" w:space="1" w:color="auto"/>
              </w:pBdr>
              <w:shd w:val="clear" w:color="auto" w:fill="FFFF99"/>
              <w:rPr>
                <w:rFonts w:ascii="Arial" w:hAnsi="Arial" w:cs="Arial"/>
                <w:b/>
                <w:bCs/>
                <w:sz w:val="18"/>
                <w:szCs w:val="18"/>
              </w:rPr>
            </w:pPr>
            <w:r>
              <w:rPr>
                <w:rFonts w:ascii="Arial" w:hAnsi="Arial" w:cs="Arial"/>
                <w:b/>
                <w:bCs/>
                <w:sz w:val="18"/>
                <w:szCs w:val="18"/>
              </w:rPr>
              <w:t>757</w:t>
            </w:r>
          </w:p>
          <w:p w:rsidR="008C646B" w:rsidRPr="00917857" w:rsidRDefault="008C2383" w:rsidP="00356338">
            <w:pPr>
              <w:rPr>
                <w:rFonts w:ascii="Arial" w:hAnsi="Arial" w:cs="Arial"/>
                <w:b/>
                <w:bCs/>
                <w:sz w:val="18"/>
                <w:szCs w:val="18"/>
              </w:rPr>
            </w:pPr>
            <w:r>
              <w:rPr>
                <w:rFonts w:ascii="Arial" w:hAnsi="Arial" w:cs="Arial"/>
                <w:b/>
                <w:bCs/>
                <w:sz w:val="18"/>
                <w:szCs w:val="18"/>
              </w:rPr>
              <w:t>75702</w:t>
            </w:r>
          </w:p>
        </w:tc>
        <w:tc>
          <w:tcPr>
            <w:tcW w:w="1418" w:type="dxa"/>
            <w:shd w:val="clear" w:color="auto" w:fill="99CCFF"/>
            <w:vAlign w:val="center"/>
          </w:tcPr>
          <w:p w:rsidR="008C646B" w:rsidRPr="00E416F2" w:rsidRDefault="008C646B" w:rsidP="00CD0300">
            <w:pPr>
              <w:jc w:val="right"/>
              <w:rPr>
                <w:rFonts w:ascii="Arial" w:hAnsi="Arial" w:cs="Arial"/>
                <w:sz w:val="18"/>
                <w:szCs w:val="18"/>
              </w:rPr>
            </w:pPr>
            <w:r>
              <w:rPr>
                <w:rFonts w:ascii="Arial" w:hAnsi="Arial" w:cs="Arial"/>
                <w:sz w:val="18"/>
                <w:szCs w:val="18"/>
              </w:rPr>
              <w:t xml:space="preserve">2 </w:t>
            </w:r>
            <w:r w:rsidR="00CD0300">
              <w:rPr>
                <w:rFonts w:ascii="Arial" w:hAnsi="Arial" w:cs="Arial"/>
                <w:sz w:val="18"/>
                <w:szCs w:val="18"/>
              </w:rPr>
              <w:t>0</w:t>
            </w:r>
            <w:r>
              <w:rPr>
                <w:rFonts w:ascii="Arial" w:hAnsi="Arial" w:cs="Arial"/>
                <w:sz w:val="18"/>
                <w:szCs w:val="18"/>
              </w:rPr>
              <w:t>00 000,00</w:t>
            </w:r>
          </w:p>
        </w:tc>
        <w:tc>
          <w:tcPr>
            <w:tcW w:w="1559" w:type="dxa"/>
            <w:shd w:val="clear" w:color="auto" w:fill="99CCFF"/>
            <w:vAlign w:val="center"/>
          </w:tcPr>
          <w:p w:rsidR="008C646B" w:rsidRPr="00E416F2" w:rsidRDefault="008C646B" w:rsidP="00CD0300">
            <w:pPr>
              <w:jc w:val="right"/>
              <w:rPr>
                <w:rFonts w:ascii="Arial" w:hAnsi="Arial" w:cs="Arial"/>
                <w:sz w:val="18"/>
                <w:szCs w:val="18"/>
              </w:rPr>
            </w:pPr>
            <w:r>
              <w:rPr>
                <w:rFonts w:ascii="Arial" w:hAnsi="Arial" w:cs="Arial"/>
                <w:sz w:val="18"/>
                <w:szCs w:val="18"/>
              </w:rPr>
              <w:t>1</w:t>
            </w:r>
            <w:r w:rsidR="00CD0300">
              <w:rPr>
                <w:rFonts w:ascii="Arial" w:hAnsi="Arial" w:cs="Arial"/>
                <w:sz w:val="18"/>
                <w:szCs w:val="18"/>
              </w:rPr>
              <w:t> 417 500,00</w:t>
            </w:r>
          </w:p>
        </w:tc>
        <w:tc>
          <w:tcPr>
            <w:tcW w:w="1843" w:type="dxa"/>
            <w:shd w:val="clear" w:color="auto" w:fill="99CCFF"/>
            <w:vAlign w:val="center"/>
          </w:tcPr>
          <w:p w:rsidR="008C646B" w:rsidRPr="00917857" w:rsidRDefault="008C646B" w:rsidP="00CD0300">
            <w:pPr>
              <w:jc w:val="right"/>
              <w:rPr>
                <w:rFonts w:ascii="Arial" w:hAnsi="Arial" w:cs="Arial"/>
                <w:sz w:val="18"/>
                <w:szCs w:val="18"/>
              </w:rPr>
            </w:pPr>
            <w:r>
              <w:rPr>
                <w:rFonts w:ascii="Arial" w:hAnsi="Arial" w:cs="Arial"/>
                <w:sz w:val="18"/>
                <w:szCs w:val="18"/>
              </w:rPr>
              <w:t>1</w:t>
            </w:r>
            <w:r w:rsidR="00CD0300">
              <w:rPr>
                <w:rFonts w:ascii="Arial" w:hAnsi="Arial" w:cs="Arial"/>
                <w:sz w:val="18"/>
                <w:szCs w:val="18"/>
              </w:rPr>
              <w:t> 364 404,48</w:t>
            </w:r>
          </w:p>
        </w:tc>
        <w:tc>
          <w:tcPr>
            <w:tcW w:w="2126" w:type="dxa"/>
            <w:shd w:val="clear" w:color="auto" w:fill="99CCFF"/>
            <w:vAlign w:val="center"/>
          </w:tcPr>
          <w:p w:rsidR="008C646B" w:rsidRPr="00133537" w:rsidRDefault="00CD0300" w:rsidP="00356338">
            <w:pPr>
              <w:jc w:val="right"/>
              <w:rPr>
                <w:rFonts w:ascii="Arial" w:hAnsi="Arial" w:cs="Arial"/>
                <w:sz w:val="18"/>
                <w:szCs w:val="18"/>
              </w:rPr>
            </w:pPr>
            <w:r>
              <w:rPr>
                <w:rFonts w:ascii="Arial" w:hAnsi="Arial" w:cs="Arial"/>
                <w:sz w:val="18"/>
                <w:szCs w:val="18"/>
              </w:rPr>
              <w:t>96,25</w:t>
            </w:r>
          </w:p>
        </w:tc>
      </w:tr>
      <w:tr w:rsidR="008C646B" w:rsidRPr="00917857">
        <w:trPr>
          <w:trHeight w:val="340"/>
        </w:trPr>
        <w:tc>
          <w:tcPr>
            <w:tcW w:w="2127" w:type="dxa"/>
            <w:gridSpan w:val="2"/>
            <w:shd w:val="clear" w:color="auto" w:fill="999999"/>
            <w:vAlign w:val="center"/>
          </w:tcPr>
          <w:p w:rsidR="008C646B" w:rsidRPr="00917857" w:rsidRDefault="00E71C02" w:rsidP="00356338">
            <w:pPr>
              <w:jc w:val="center"/>
              <w:rPr>
                <w:rFonts w:ascii="Arial" w:hAnsi="Arial" w:cs="Arial"/>
                <w:b/>
                <w:bCs/>
                <w:sz w:val="18"/>
                <w:szCs w:val="18"/>
              </w:rPr>
            </w:pPr>
            <w:r>
              <w:rPr>
                <w:rFonts w:ascii="Arial" w:hAnsi="Arial" w:cs="Arial"/>
                <w:b/>
                <w:bCs/>
                <w:sz w:val="18"/>
                <w:szCs w:val="18"/>
              </w:rPr>
              <w:t xml:space="preserve">Razem dział </w:t>
            </w:r>
          </w:p>
        </w:tc>
        <w:tc>
          <w:tcPr>
            <w:tcW w:w="1418" w:type="dxa"/>
            <w:shd w:val="clear" w:color="auto" w:fill="999999"/>
            <w:vAlign w:val="center"/>
          </w:tcPr>
          <w:p w:rsidR="008C646B" w:rsidRPr="00917857" w:rsidRDefault="008C646B" w:rsidP="00CD0300">
            <w:pPr>
              <w:jc w:val="right"/>
              <w:rPr>
                <w:rFonts w:ascii="Arial" w:hAnsi="Arial" w:cs="Arial"/>
                <w:b/>
                <w:bCs/>
                <w:sz w:val="18"/>
                <w:szCs w:val="18"/>
              </w:rPr>
            </w:pPr>
            <w:r>
              <w:rPr>
                <w:rFonts w:ascii="Arial" w:hAnsi="Arial" w:cs="Arial"/>
                <w:b/>
                <w:bCs/>
                <w:sz w:val="18"/>
                <w:szCs w:val="18"/>
              </w:rPr>
              <w:t>2</w:t>
            </w:r>
            <w:r w:rsidR="00CD0300">
              <w:rPr>
                <w:rFonts w:ascii="Arial" w:hAnsi="Arial" w:cs="Arial"/>
                <w:b/>
                <w:bCs/>
                <w:sz w:val="18"/>
                <w:szCs w:val="18"/>
              </w:rPr>
              <w:t> 000 000</w:t>
            </w:r>
            <w:r>
              <w:rPr>
                <w:rFonts w:ascii="Arial" w:hAnsi="Arial" w:cs="Arial"/>
                <w:b/>
                <w:bCs/>
                <w:sz w:val="18"/>
                <w:szCs w:val="18"/>
              </w:rPr>
              <w:t>,00</w:t>
            </w:r>
          </w:p>
        </w:tc>
        <w:tc>
          <w:tcPr>
            <w:tcW w:w="1559" w:type="dxa"/>
            <w:shd w:val="clear" w:color="auto" w:fill="999999"/>
            <w:vAlign w:val="center"/>
          </w:tcPr>
          <w:p w:rsidR="008C646B" w:rsidRPr="00917857" w:rsidRDefault="008C646B" w:rsidP="00CD0300">
            <w:pPr>
              <w:jc w:val="right"/>
              <w:rPr>
                <w:rFonts w:ascii="Arial" w:hAnsi="Arial" w:cs="Arial"/>
                <w:b/>
                <w:bCs/>
                <w:sz w:val="18"/>
                <w:szCs w:val="18"/>
              </w:rPr>
            </w:pPr>
            <w:r>
              <w:rPr>
                <w:rFonts w:ascii="Arial" w:hAnsi="Arial" w:cs="Arial"/>
                <w:b/>
                <w:bCs/>
                <w:sz w:val="18"/>
                <w:szCs w:val="18"/>
              </w:rPr>
              <w:t>1</w:t>
            </w:r>
            <w:r w:rsidR="00CD0300">
              <w:rPr>
                <w:rFonts w:ascii="Arial" w:hAnsi="Arial" w:cs="Arial"/>
                <w:b/>
                <w:bCs/>
                <w:sz w:val="18"/>
                <w:szCs w:val="18"/>
              </w:rPr>
              <w:t> 417 500,00</w:t>
            </w:r>
          </w:p>
        </w:tc>
        <w:tc>
          <w:tcPr>
            <w:tcW w:w="1843" w:type="dxa"/>
            <w:shd w:val="clear" w:color="auto" w:fill="999999"/>
            <w:vAlign w:val="center"/>
          </w:tcPr>
          <w:p w:rsidR="008C646B" w:rsidRPr="00917857" w:rsidRDefault="008C646B" w:rsidP="00CD0300">
            <w:pPr>
              <w:jc w:val="right"/>
              <w:rPr>
                <w:rFonts w:ascii="Arial" w:hAnsi="Arial" w:cs="Arial"/>
                <w:b/>
                <w:bCs/>
                <w:sz w:val="18"/>
                <w:szCs w:val="18"/>
              </w:rPr>
            </w:pPr>
            <w:r>
              <w:rPr>
                <w:rFonts w:ascii="Arial" w:hAnsi="Arial" w:cs="Arial"/>
                <w:b/>
                <w:bCs/>
                <w:sz w:val="18"/>
                <w:szCs w:val="18"/>
              </w:rPr>
              <w:t>1</w:t>
            </w:r>
            <w:r w:rsidR="00C71D19">
              <w:rPr>
                <w:rFonts w:ascii="Arial" w:hAnsi="Arial" w:cs="Arial"/>
                <w:b/>
                <w:bCs/>
                <w:sz w:val="18"/>
                <w:szCs w:val="18"/>
              </w:rPr>
              <w:t> </w:t>
            </w:r>
            <w:r w:rsidR="00CD0300">
              <w:rPr>
                <w:rFonts w:ascii="Arial" w:hAnsi="Arial" w:cs="Arial"/>
                <w:b/>
                <w:bCs/>
                <w:sz w:val="18"/>
                <w:szCs w:val="18"/>
              </w:rPr>
              <w:t>364</w:t>
            </w:r>
            <w:r w:rsidR="00C71D19">
              <w:rPr>
                <w:rFonts w:ascii="Arial" w:hAnsi="Arial" w:cs="Arial"/>
                <w:b/>
                <w:bCs/>
                <w:sz w:val="18"/>
                <w:szCs w:val="18"/>
              </w:rPr>
              <w:t xml:space="preserve"> </w:t>
            </w:r>
            <w:r w:rsidR="00CD0300">
              <w:rPr>
                <w:rFonts w:ascii="Arial" w:hAnsi="Arial" w:cs="Arial"/>
                <w:b/>
                <w:bCs/>
                <w:sz w:val="18"/>
                <w:szCs w:val="18"/>
              </w:rPr>
              <w:t>404,48</w:t>
            </w:r>
          </w:p>
        </w:tc>
        <w:tc>
          <w:tcPr>
            <w:tcW w:w="2126" w:type="dxa"/>
            <w:shd w:val="clear" w:color="auto" w:fill="999999"/>
            <w:vAlign w:val="center"/>
          </w:tcPr>
          <w:p w:rsidR="008C646B" w:rsidRPr="007E64E2" w:rsidRDefault="00CD0300" w:rsidP="00356338">
            <w:pPr>
              <w:jc w:val="right"/>
              <w:rPr>
                <w:rFonts w:ascii="Arial" w:hAnsi="Arial" w:cs="Arial"/>
                <w:b/>
                <w:bCs/>
                <w:sz w:val="18"/>
                <w:szCs w:val="18"/>
              </w:rPr>
            </w:pPr>
            <w:r w:rsidRPr="007E64E2">
              <w:rPr>
                <w:rFonts w:ascii="Arial" w:hAnsi="Arial" w:cs="Arial"/>
                <w:b/>
                <w:bCs/>
                <w:sz w:val="18"/>
                <w:szCs w:val="18"/>
              </w:rPr>
              <w:t>96,25</w:t>
            </w:r>
          </w:p>
        </w:tc>
      </w:tr>
    </w:tbl>
    <w:p w:rsidR="008C646B" w:rsidRDefault="008C646B" w:rsidP="003B55A1"/>
    <w:p w:rsidR="008C646B" w:rsidRDefault="008C646B" w:rsidP="003B55A1"/>
    <w:p w:rsidR="008C646B" w:rsidRDefault="008C646B" w:rsidP="00F63F8F">
      <w:pPr>
        <w:pStyle w:val="Legenda"/>
        <w:keepNext/>
        <w:ind w:firstLine="708"/>
        <w:jc w:val="center"/>
        <w:rPr>
          <w:sz w:val="24"/>
          <w:szCs w:val="24"/>
        </w:rPr>
      </w:pPr>
      <w:r w:rsidRPr="007A6C1B">
        <w:rPr>
          <w:sz w:val="24"/>
          <w:szCs w:val="24"/>
        </w:rPr>
        <w:t xml:space="preserve">Wykonanie wydatków – </w:t>
      </w:r>
      <w:r>
        <w:rPr>
          <w:sz w:val="24"/>
          <w:szCs w:val="24"/>
        </w:rPr>
        <w:t>Obsługa Długu Publicznego</w:t>
      </w:r>
    </w:p>
    <w:p w:rsidR="008C646B" w:rsidRPr="004C7D4C" w:rsidRDefault="008C646B" w:rsidP="004C7D4C"/>
    <w:p w:rsidR="008C646B" w:rsidRDefault="00F04A09" w:rsidP="001F25CB">
      <w:pPr>
        <w:pStyle w:val="Tekstpodstawowy3"/>
        <w:jc w:val="both"/>
        <w:rPr>
          <w:sz w:val="24"/>
          <w:szCs w:val="24"/>
        </w:rPr>
      </w:pPr>
      <w:r>
        <w:rPr>
          <w:noProof/>
        </w:rPr>
        <w:drawing>
          <wp:inline distT="0" distB="0" distL="0" distR="0" wp14:anchorId="3CB11642" wp14:editId="70AFC3E8">
            <wp:extent cx="5895975" cy="3076575"/>
            <wp:effectExtent l="0" t="0" r="0" b="0"/>
            <wp:docPr id="13" name="Obiekt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58104C" w:rsidRDefault="001B5ECB" w:rsidP="001B5ECB">
      <w:pPr>
        <w:spacing w:line="276" w:lineRule="auto"/>
        <w:ind w:firstLine="567"/>
        <w:jc w:val="both"/>
        <w:rPr>
          <w:sz w:val="24"/>
          <w:szCs w:val="24"/>
        </w:rPr>
      </w:pPr>
      <w:r>
        <w:rPr>
          <w:sz w:val="24"/>
          <w:szCs w:val="24"/>
        </w:rPr>
        <w:t xml:space="preserve">Wydatki tej pozycji zostały zrealizowane w </w:t>
      </w:r>
      <w:r w:rsidRPr="009F0705">
        <w:rPr>
          <w:sz w:val="24"/>
          <w:szCs w:val="24"/>
        </w:rPr>
        <w:t xml:space="preserve">kwocie </w:t>
      </w:r>
      <w:r>
        <w:rPr>
          <w:b/>
          <w:sz w:val="24"/>
          <w:szCs w:val="24"/>
        </w:rPr>
        <w:t>1 364 404,48</w:t>
      </w:r>
      <w:r w:rsidRPr="000E202B">
        <w:rPr>
          <w:b/>
          <w:sz w:val="24"/>
          <w:szCs w:val="24"/>
        </w:rPr>
        <w:t xml:space="preserve"> zł</w:t>
      </w:r>
      <w:r>
        <w:rPr>
          <w:sz w:val="24"/>
          <w:szCs w:val="24"/>
        </w:rPr>
        <w:t>., z czego k</w:t>
      </w:r>
      <w:r w:rsidR="008C646B" w:rsidRPr="003B7292">
        <w:rPr>
          <w:sz w:val="24"/>
          <w:szCs w:val="24"/>
        </w:rPr>
        <w:t>wot</w:t>
      </w:r>
      <w:r w:rsidR="001F25CB">
        <w:rPr>
          <w:sz w:val="24"/>
          <w:szCs w:val="24"/>
        </w:rPr>
        <w:t>ę</w:t>
      </w:r>
      <w:r w:rsidR="008C646B" w:rsidRPr="003B7292">
        <w:rPr>
          <w:sz w:val="24"/>
          <w:szCs w:val="24"/>
        </w:rPr>
        <w:t xml:space="preserve"> </w:t>
      </w:r>
      <w:r w:rsidR="001F25CB" w:rsidRPr="0058104C">
        <w:rPr>
          <w:b/>
          <w:sz w:val="24"/>
          <w:szCs w:val="24"/>
        </w:rPr>
        <w:t>145 913,15 zł</w:t>
      </w:r>
      <w:r w:rsidR="001F25CB">
        <w:rPr>
          <w:sz w:val="24"/>
          <w:szCs w:val="24"/>
        </w:rPr>
        <w:t xml:space="preserve"> stanowią rozliczenia z bankami związane z obsługą długu publicznego, natomiast kwota</w:t>
      </w:r>
      <w:r w:rsidR="0058104C">
        <w:rPr>
          <w:sz w:val="24"/>
          <w:szCs w:val="24"/>
        </w:rPr>
        <w:t xml:space="preserve"> </w:t>
      </w:r>
      <w:r w:rsidR="008C646B" w:rsidRPr="000E202B">
        <w:rPr>
          <w:b/>
          <w:sz w:val="24"/>
          <w:szCs w:val="24"/>
        </w:rPr>
        <w:t>1</w:t>
      </w:r>
      <w:r w:rsidR="0058104C">
        <w:rPr>
          <w:b/>
          <w:sz w:val="24"/>
          <w:szCs w:val="24"/>
        </w:rPr>
        <w:t> 218 491,33</w:t>
      </w:r>
      <w:r w:rsidR="008C646B" w:rsidRPr="000E202B">
        <w:rPr>
          <w:rFonts w:ascii="Arial" w:hAnsi="Arial" w:cs="Arial"/>
          <w:b/>
          <w:bCs/>
          <w:sz w:val="18"/>
          <w:szCs w:val="18"/>
        </w:rPr>
        <w:t xml:space="preserve"> </w:t>
      </w:r>
      <w:r>
        <w:rPr>
          <w:b/>
          <w:sz w:val="24"/>
          <w:szCs w:val="24"/>
        </w:rPr>
        <w:t>zł</w:t>
      </w:r>
      <w:r w:rsidR="008C646B" w:rsidRPr="003B7292">
        <w:rPr>
          <w:sz w:val="24"/>
          <w:szCs w:val="24"/>
        </w:rPr>
        <w:t xml:space="preserve">, to wydatki związane ze spłatą odsetek od </w:t>
      </w:r>
      <w:r w:rsidR="0058104C">
        <w:rPr>
          <w:sz w:val="24"/>
          <w:szCs w:val="24"/>
        </w:rPr>
        <w:t xml:space="preserve">wyemitowanych </w:t>
      </w:r>
      <w:r w:rsidR="00B17886">
        <w:rPr>
          <w:sz w:val="24"/>
          <w:szCs w:val="24"/>
        </w:rPr>
        <w:t xml:space="preserve">w latach poprzednich </w:t>
      </w:r>
      <w:r w:rsidR="0058104C">
        <w:rPr>
          <w:sz w:val="24"/>
          <w:szCs w:val="24"/>
        </w:rPr>
        <w:t xml:space="preserve">przez Gminę obligacji komunalnych. </w:t>
      </w:r>
    </w:p>
    <w:p w:rsidR="001F25CB" w:rsidRPr="00FE084E" w:rsidRDefault="001F25CB" w:rsidP="0058104C">
      <w:pPr>
        <w:pStyle w:val="Tekstpodstawowy3"/>
        <w:spacing w:after="0"/>
        <w:ind w:firstLine="709"/>
        <w:jc w:val="both"/>
      </w:pPr>
    </w:p>
    <w:p w:rsidR="001F25CB" w:rsidRDefault="001F25CB" w:rsidP="0058104C">
      <w:pPr>
        <w:pStyle w:val="Tekstpodstawowy3"/>
        <w:spacing w:after="0"/>
        <w:jc w:val="both"/>
        <w:rPr>
          <w:sz w:val="24"/>
          <w:szCs w:val="24"/>
        </w:rPr>
      </w:pPr>
    </w:p>
    <w:p w:rsidR="001F25CB" w:rsidRPr="003B7292" w:rsidRDefault="001F25CB" w:rsidP="0002140D">
      <w:pPr>
        <w:pStyle w:val="Tekstpodstawowy3"/>
        <w:spacing w:after="0"/>
        <w:ind w:firstLine="709"/>
        <w:jc w:val="both"/>
        <w:rPr>
          <w:sz w:val="24"/>
          <w:szCs w:val="24"/>
        </w:rPr>
      </w:pPr>
    </w:p>
    <w:p w:rsidR="008C646B" w:rsidRPr="0002582D" w:rsidRDefault="008C646B" w:rsidP="00E4554F">
      <w:pPr>
        <w:jc w:val="both"/>
        <w:rPr>
          <w:sz w:val="24"/>
          <w:szCs w:val="24"/>
        </w:rPr>
      </w:pPr>
      <w:r w:rsidRPr="00C35252">
        <w:rPr>
          <w:b/>
          <w:bCs/>
          <w:i/>
          <w:iCs/>
          <w:sz w:val="24"/>
          <w:szCs w:val="24"/>
        </w:rPr>
        <w:t xml:space="preserve">Dział </w:t>
      </w:r>
      <w:r>
        <w:rPr>
          <w:b/>
          <w:bCs/>
          <w:i/>
          <w:iCs/>
          <w:sz w:val="24"/>
          <w:szCs w:val="24"/>
        </w:rPr>
        <w:t>758</w:t>
      </w:r>
      <w:r w:rsidRPr="00C35252">
        <w:rPr>
          <w:b/>
          <w:bCs/>
          <w:i/>
          <w:iCs/>
          <w:sz w:val="24"/>
          <w:szCs w:val="24"/>
        </w:rPr>
        <w:t xml:space="preserve"> – </w:t>
      </w:r>
      <w:r>
        <w:rPr>
          <w:b/>
          <w:bCs/>
          <w:i/>
          <w:iCs/>
          <w:sz w:val="24"/>
          <w:szCs w:val="24"/>
        </w:rPr>
        <w:t>Różne Rozliczenia</w:t>
      </w:r>
    </w:p>
    <w:p w:rsidR="008C646B" w:rsidRPr="00791158" w:rsidRDefault="008C646B" w:rsidP="00E4554F">
      <w:pPr>
        <w:jc w:val="both"/>
        <w:rPr>
          <w:b/>
          <w:bCs/>
          <w:sz w:val="24"/>
          <w:szCs w:val="24"/>
          <w:u w:val="single"/>
        </w:rPr>
      </w:pPr>
    </w:p>
    <w:p w:rsidR="008C646B" w:rsidRPr="00FC646E" w:rsidRDefault="008C646B" w:rsidP="00D438DA">
      <w:pPr>
        <w:pStyle w:val="Nagwek2"/>
        <w:ind w:firstLine="0"/>
        <w:rPr>
          <w:rFonts w:ascii="Times New Roman" w:hAnsi="Times New Roman" w:cs="Times New Roman"/>
          <w:b w:val="0"/>
          <w:bCs w:val="0"/>
          <w:i w:val="0"/>
          <w:iCs w:val="0"/>
          <w:sz w:val="24"/>
          <w:szCs w:val="24"/>
        </w:rPr>
      </w:pPr>
      <w:r w:rsidRPr="00D438DA">
        <w:rPr>
          <w:sz w:val="24"/>
          <w:szCs w:val="24"/>
        </w:rPr>
        <w:t xml:space="preserve">      </w:t>
      </w:r>
      <w:r w:rsidRPr="00FC646E">
        <w:rPr>
          <w:rFonts w:ascii="Times New Roman" w:hAnsi="Times New Roman" w:cs="Times New Roman"/>
          <w:i w:val="0"/>
          <w:iCs w:val="0"/>
          <w:sz w:val="24"/>
          <w:szCs w:val="24"/>
        </w:rPr>
        <w:t xml:space="preserve">Plan po zmianach:  </w:t>
      </w:r>
      <w:r w:rsidR="001F6908">
        <w:rPr>
          <w:rFonts w:ascii="Times New Roman" w:hAnsi="Times New Roman" w:cs="Times New Roman"/>
          <w:i w:val="0"/>
          <w:iCs w:val="0"/>
          <w:sz w:val="24"/>
          <w:szCs w:val="24"/>
        </w:rPr>
        <w:t>926 210,88</w:t>
      </w:r>
      <w:r w:rsidRPr="00FC646E">
        <w:rPr>
          <w:rFonts w:ascii="Times New Roman" w:hAnsi="Times New Roman" w:cs="Times New Roman"/>
          <w:i w:val="0"/>
          <w:iCs w:val="0"/>
          <w:sz w:val="24"/>
          <w:szCs w:val="24"/>
        </w:rPr>
        <w:t xml:space="preserve"> zł</w:t>
      </w:r>
      <w:r>
        <w:rPr>
          <w:rFonts w:ascii="Times New Roman" w:hAnsi="Times New Roman" w:cs="Times New Roman"/>
          <w:i w:val="0"/>
          <w:iCs w:val="0"/>
          <w:sz w:val="24"/>
          <w:szCs w:val="24"/>
        </w:rPr>
        <w:t>.</w:t>
      </w:r>
      <w:r w:rsidRPr="00FC646E">
        <w:rPr>
          <w:rFonts w:ascii="Times New Roman" w:hAnsi="Times New Roman" w:cs="Times New Roman"/>
          <w:i w:val="0"/>
          <w:iCs w:val="0"/>
          <w:sz w:val="24"/>
          <w:szCs w:val="24"/>
        </w:rPr>
        <w:tab/>
        <w:t xml:space="preserve">      Wykonanie:  </w:t>
      </w:r>
      <w:r w:rsidR="001F6908">
        <w:rPr>
          <w:rFonts w:ascii="Times New Roman" w:hAnsi="Times New Roman" w:cs="Times New Roman"/>
          <w:i w:val="0"/>
          <w:iCs w:val="0"/>
          <w:sz w:val="24"/>
          <w:szCs w:val="24"/>
        </w:rPr>
        <w:t>578 905,90</w:t>
      </w:r>
      <w:r w:rsidRPr="00FC646E">
        <w:rPr>
          <w:rFonts w:ascii="Times New Roman" w:hAnsi="Times New Roman" w:cs="Times New Roman"/>
          <w:i w:val="0"/>
          <w:iCs w:val="0"/>
          <w:sz w:val="24"/>
          <w:szCs w:val="24"/>
        </w:rPr>
        <w:t xml:space="preserve"> zł</w:t>
      </w:r>
      <w:r>
        <w:rPr>
          <w:rFonts w:ascii="Times New Roman" w:hAnsi="Times New Roman" w:cs="Times New Roman"/>
          <w:i w:val="0"/>
          <w:iCs w:val="0"/>
          <w:sz w:val="24"/>
          <w:szCs w:val="24"/>
        </w:rPr>
        <w:t>.</w:t>
      </w:r>
      <w:r w:rsidRPr="00FC646E">
        <w:rPr>
          <w:rFonts w:ascii="Times New Roman" w:hAnsi="Times New Roman" w:cs="Times New Roman"/>
          <w:i w:val="0"/>
          <w:iCs w:val="0"/>
          <w:sz w:val="24"/>
          <w:szCs w:val="24"/>
        </w:rPr>
        <w:t xml:space="preserve">         tj. </w:t>
      </w:r>
      <w:r w:rsidR="001F6908">
        <w:rPr>
          <w:rFonts w:ascii="Times New Roman" w:hAnsi="Times New Roman" w:cs="Times New Roman"/>
          <w:i w:val="0"/>
          <w:iCs w:val="0"/>
          <w:sz w:val="24"/>
          <w:szCs w:val="24"/>
        </w:rPr>
        <w:t>62,50</w:t>
      </w:r>
      <w:r w:rsidRPr="00FC646E">
        <w:rPr>
          <w:rFonts w:ascii="Times New Roman" w:hAnsi="Times New Roman" w:cs="Times New Roman"/>
          <w:i w:val="0"/>
          <w:iCs w:val="0"/>
          <w:sz w:val="24"/>
          <w:szCs w:val="24"/>
        </w:rPr>
        <w:t>%</w:t>
      </w:r>
    </w:p>
    <w:p w:rsidR="008C646B" w:rsidRDefault="008C646B" w:rsidP="00E4554F"/>
    <w:tbl>
      <w:tblPr>
        <w:tblW w:w="4962" w:type="pct"/>
        <w:tblInd w:w="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465"/>
        <w:gridCol w:w="1168"/>
        <w:gridCol w:w="1556"/>
        <w:gridCol w:w="1982"/>
        <w:gridCol w:w="1985"/>
        <w:gridCol w:w="1985"/>
      </w:tblGrid>
      <w:tr w:rsidR="008C646B" w:rsidTr="007E64E2">
        <w:trPr>
          <w:trHeight w:val="271"/>
        </w:trPr>
        <w:tc>
          <w:tcPr>
            <w:tcW w:w="254" w:type="pct"/>
            <w:vMerge w:val="restart"/>
            <w:tcBorders>
              <w:top w:val="single" w:sz="4" w:space="0" w:color="000000"/>
              <w:left w:val="single" w:sz="4" w:space="0" w:color="000000"/>
              <w:bottom w:val="single" w:sz="4" w:space="0" w:color="000000"/>
              <w:right w:val="single" w:sz="4" w:space="0" w:color="000000"/>
            </w:tcBorders>
            <w:shd w:val="clear" w:color="auto" w:fill="C0C0C0"/>
          </w:tcPr>
          <w:p w:rsidR="008C646B" w:rsidRPr="009753E3" w:rsidRDefault="008C646B" w:rsidP="00356338">
            <w:pPr>
              <w:rPr>
                <w:rFonts w:ascii="Arial" w:hAnsi="Arial" w:cs="Arial"/>
                <w:b/>
                <w:bCs/>
              </w:rPr>
            </w:pPr>
          </w:p>
          <w:p w:rsidR="008C646B" w:rsidRPr="009753E3" w:rsidRDefault="008C646B" w:rsidP="00356338">
            <w:pPr>
              <w:rPr>
                <w:rFonts w:ascii="Arial" w:hAnsi="Arial" w:cs="Arial"/>
                <w:b/>
                <w:bCs/>
              </w:rPr>
            </w:pPr>
            <w:r w:rsidRPr="009753E3">
              <w:rPr>
                <w:rFonts w:ascii="Arial" w:hAnsi="Arial" w:cs="Arial"/>
                <w:b/>
                <w:bCs/>
              </w:rPr>
              <w:t>Lp.</w:t>
            </w:r>
          </w:p>
          <w:p w:rsidR="008C646B" w:rsidRPr="009753E3" w:rsidRDefault="008C646B" w:rsidP="00356338">
            <w:pPr>
              <w:jc w:val="both"/>
              <w:rPr>
                <w:rFonts w:ascii="Arial" w:hAnsi="Arial" w:cs="Arial"/>
                <w:b/>
                <w:bCs/>
              </w:rPr>
            </w:pPr>
          </w:p>
        </w:tc>
        <w:tc>
          <w:tcPr>
            <w:tcW w:w="639" w:type="pct"/>
            <w:tcBorders>
              <w:top w:val="single" w:sz="4" w:space="0" w:color="000000"/>
              <w:left w:val="single" w:sz="4" w:space="0" w:color="000000"/>
              <w:bottom w:val="single" w:sz="4" w:space="0" w:color="000000"/>
              <w:right w:val="single" w:sz="4" w:space="0" w:color="000000"/>
            </w:tcBorders>
            <w:shd w:val="clear" w:color="auto" w:fill="C0C0C0"/>
          </w:tcPr>
          <w:p w:rsidR="008C646B" w:rsidRPr="009753E3" w:rsidRDefault="008C646B" w:rsidP="00356338">
            <w:pPr>
              <w:rPr>
                <w:rFonts w:ascii="Arial" w:hAnsi="Arial" w:cs="Arial"/>
                <w:b/>
                <w:bCs/>
              </w:rPr>
            </w:pPr>
            <w:r w:rsidRPr="009753E3">
              <w:rPr>
                <w:rFonts w:ascii="Arial" w:hAnsi="Arial" w:cs="Arial"/>
                <w:b/>
                <w:bCs/>
              </w:rPr>
              <w:t>Dział</w:t>
            </w:r>
          </w:p>
        </w:tc>
        <w:tc>
          <w:tcPr>
            <w:tcW w:w="851" w:type="pct"/>
            <w:vMerge w:val="restart"/>
            <w:tcBorders>
              <w:top w:val="single" w:sz="4" w:space="0" w:color="000000"/>
              <w:left w:val="single" w:sz="4" w:space="0" w:color="000000"/>
              <w:bottom w:val="single" w:sz="4" w:space="0" w:color="000000"/>
              <w:right w:val="single" w:sz="4" w:space="0" w:color="000000"/>
            </w:tcBorders>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Planowane</w:t>
            </w:r>
          </w:p>
          <w:p w:rsidR="008C646B" w:rsidRPr="009753E3" w:rsidRDefault="008C646B" w:rsidP="00356338">
            <w:pPr>
              <w:jc w:val="center"/>
              <w:rPr>
                <w:rFonts w:ascii="Arial" w:hAnsi="Arial" w:cs="Arial"/>
                <w:b/>
                <w:bCs/>
              </w:rPr>
            </w:pPr>
            <w:r w:rsidRPr="009753E3">
              <w:rPr>
                <w:rFonts w:ascii="Arial" w:hAnsi="Arial" w:cs="Arial"/>
                <w:b/>
                <w:bCs/>
              </w:rPr>
              <w:t>Wydatki</w:t>
            </w:r>
          </w:p>
          <w:p w:rsidR="008C646B" w:rsidRPr="009753E3" w:rsidRDefault="008C646B" w:rsidP="00356338">
            <w:pPr>
              <w:jc w:val="center"/>
              <w:rPr>
                <w:rFonts w:ascii="Arial" w:hAnsi="Arial" w:cs="Arial"/>
                <w:b/>
                <w:bCs/>
              </w:rPr>
            </w:pPr>
            <w:r w:rsidRPr="009753E3">
              <w:rPr>
                <w:rFonts w:ascii="Arial" w:hAnsi="Arial" w:cs="Arial"/>
                <w:b/>
                <w:bCs/>
              </w:rPr>
              <w:t>(w zł)</w:t>
            </w:r>
          </w:p>
        </w:tc>
        <w:tc>
          <w:tcPr>
            <w:tcW w:w="1084" w:type="pct"/>
            <w:vMerge w:val="restart"/>
            <w:tcBorders>
              <w:top w:val="single" w:sz="4" w:space="0" w:color="000000"/>
              <w:left w:val="single" w:sz="4" w:space="0" w:color="000000"/>
              <w:bottom w:val="single" w:sz="4" w:space="0" w:color="000000"/>
              <w:right w:val="single" w:sz="4" w:space="0" w:color="000000"/>
            </w:tcBorders>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Planowane</w:t>
            </w:r>
          </w:p>
          <w:p w:rsidR="008C646B" w:rsidRPr="009753E3" w:rsidRDefault="008C646B" w:rsidP="00356338">
            <w:pPr>
              <w:jc w:val="center"/>
              <w:rPr>
                <w:rFonts w:ascii="Arial" w:hAnsi="Arial" w:cs="Arial"/>
                <w:b/>
                <w:bCs/>
              </w:rPr>
            </w:pPr>
            <w:r w:rsidRPr="009753E3">
              <w:rPr>
                <w:rFonts w:ascii="Arial" w:hAnsi="Arial" w:cs="Arial"/>
                <w:b/>
                <w:bCs/>
              </w:rPr>
              <w:t>Wydatki (w zł) po zmianach</w:t>
            </w:r>
          </w:p>
        </w:tc>
        <w:tc>
          <w:tcPr>
            <w:tcW w:w="1086" w:type="pct"/>
            <w:vMerge w:val="restart"/>
            <w:tcBorders>
              <w:top w:val="single" w:sz="4" w:space="0" w:color="000000"/>
              <w:left w:val="single" w:sz="4" w:space="0" w:color="000000"/>
              <w:bottom w:val="single" w:sz="4" w:space="0" w:color="000000"/>
              <w:right w:val="single" w:sz="4" w:space="0" w:color="000000"/>
            </w:tcBorders>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Poniesione nakłady</w:t>
            </w:r>
          </w:p>
          <w:p w:rsidR="008C646B" w:rsidRPr="009753E3" w:rsidRDefault="008C646B" w:rsidP="00356338">
            <w:pPr>
              <w:jc w:val="center"/>
              <w:rPr>
                <w:rFonts w:ascii="Arial" w:hAnsi="Arial" w:cs="Arial"/>
                <w:b/>
                <w:bCs/>
              </w:rPr>
            </w:pPr>
            <w:r w:rsidRPr="009753E3">
              <w:rPr>
                <w:rFonts w:ascii="Arial" w:hAnsi="Arial" w:cs="Arial"/>
                <w:b/>
                <w:bCs/>
              </w:rPr>
              <w:t>(w zł)</w:t>
            </w:r>
          </w:p>
          <w:p w:rsidR="008C646B" w:rsidRPr="009753E3" w:rsidRDefault="008C646B" w:rsidP="00356338">
            <w:pPr>
              <w:jc w:val="both"/>
              <w:rPr>
                <w:rFonts w:ascii="Arial" w:hAnsi="Arial" w:cs="Arial"/>
                <w:b/>
                <w:bCs/>
              </w:rPr>
            </w:pPr>
          </w:p>
        </w:tc>
        <w:tc>
          <w:tcPr>
            <w:tcW w:w="1086" w:type="pct"/>
            <w:vMerge w:val="restart"/>
            <w:tcBorders>
              <w:top w:val="single" w:sz="4" w:space="0" w:color="000000"/>
              <w:left w:val="single" w:sz="4" w:space="0" w:color="000000"/>
              <w:bottom w:val="single" w:sz="4" w:space="0" w:color="000000"/>
              <w:right w:val="single" w:sz="4" w:space="0" w:color="000000"/>
            </w:tcBorders>
            <w:shd w:val="clear" w:color="auto" w:fill="C0C0C0"/>
          </w:tcPr>
          <w:p w:rsidR="008C646B" w:rsidRPr="009753E3" w:rsidRDefault="008C646B" w:rsidP="00356338">
            <w:pPr>
              <w:jc w:val="both"/>
              <w:rPr>
                <w:rFonts w:ascii="Arial" w:hAnsi="Arial" w:cs="Arial"/>
                <w:b/>
                <w:bCs/>
              </w:rPr>
            </w:pPr>
            <w:r w:rsidRPr="009753E3">
              <w:rPr>
                <w:rFonts w:ascii="Arial" w:hAnsi="Arial" w:cs="Arial"/>
                <w:b/>
                <w:bCs/>
              </w:rPr>
              <w:t>Wykonanie</w:t>
            </w:r>
            <w:r>
              <w:rPr>
                <w:rFonts w:ascii="Arial" w:hAnsi="Arial" w:cs="Arial"/>
                <w:b/>
                <w:bCs/>
              </w:rPr>
              <w:t xml:space="preserve"> w %</w:t>
            </w:r>
          </w:p>
        </w:tc>
      </w:tr>
      <w:tr w:rsidR="008C646B" w:rsidTr="007E64E2">
        <w:trPr>
          <w:trHeight w:val="739"/>
        </w:trPr>
        <w:tc>
          <w:tcPr>
            <w:tcW w:w="254" w:type="pct"/>
            <w:vMerge/>
            <w:tcBorders>
              <w:top w:val="single" w:sz="4" w:space="0" w:color="000000"/>
              <w:left w:val="single" w:sz="4" w:space="0" w:color="000000"/>
              <w:bottom w:val="single" w:sz="4" w:space="0" w:color="000000"/>
              <w:right w:val="single" w:sz="4" w:space="0" w:color="000000"/>
            </w:tcBorders>
            <w:shd w:val="clear" w:color="auto" w:fill="C0C0C0"/>
          </w:tcPr>
          <w:p w:rsidR="008C646B" w:rsidRPr="00917857" w:rsidRDefault="008C646B" w:rsidP="00356338">
            <w:pPr>
              <w:rPr>
                <w:rFonts w:ascii="Arial" w:hAnsi="Arial" w:cs="Arial"/>
                <w:b/>
                <w:bCs/>
                <w:sz w:val="18"/>
                <w:szCs w:val="18"/>
              </w:rPr>
            </w:pPr>
          </w:p>
        </w:tc>
        <w:tc>
          <w:tcPr>
            <w:tcW w:w="639" w:type="pct"/>
            <w:tcBorders>
              <w:top w:val="single" w:sz="4" w:space="0" w:color="000000"/>
              <w:left w:val="single" w:sz="4" w:space="0" w:color="000000"/>
              <w:bottom w:val="single" w:sz="4" w:space="0" w:color="000000"/>
              <w:right w:val="single" w:sz="4" w:space="0" w:color="000000"/>
            </w:tcBorders>
            <w:shd w:val="clear" w:color="auto" w:fill="C0C0C0"/>
          </w:tcPr>
          <w:p w:rsidR="008C646B" w:rsidRPr="00917857" w:rsidRDefault="008C646B" w:rsidP="00356338">
            <w:pPr>
              <w:jc w:val="both"/>
              <w:rPr>
                <w:rFonts w:ascii="Arial" w:hAnsi="Arial" w:cs="Arial"/>
                <w:b/>
                <w:bCs/>
                <w:sz w:val="18"/>
                <w:szCs w:val="18"/>
              </w:rPr>
            </w:pPr>
            <w:r w:rsidRPr="00917857">
              <w:rPr>
                <w:rFonts w:ascii="Arial" w:hAnsi="Arial" w:cs="Arial"/>
                <w:b/>
                <w:bCs/>
                <w:sz w:val="18"/>
                <w:szCs w:val="18"/>
              </w:rPr>
              <w:t>rozdział</w:t>
            </w:r>
          </w:p>
        </w:tc>
        <w:tc>
          <w:tcPr>
            <w:tcW w:w="851" w:type="pct"/>
            <w:vMerge/>
            <w:tcBorders>
              <w:top w:val="single" w:sz="4" w:space="0" w:color="000000"/>
              <w:left w:val="single" w:sz="4" w:space="0" w:color="000000"/>
              <w:bottom w:val="single" w:sz="4" w:space="0" w:color="000000"/>
              <w:right w:val="single" w:sz="4" w:space="0" w:color="000000"/>
            </w:tcBorders>
            <w:shd w:val="clear" w:color="auto" w:fill="C0C0C0"/>
          </w:tcPr>
          <w:p w:rsidR="008C646B" w:rsidRPr="00917857" w:rsidRDefault="008C646B" w:rsidP="00356338">
            <w:pPr>
              <w:rPr>
                <w:rFonts w:ascii="Arial" w:hAnsi="Arial" w:cs="Arial"/>
                <w:b/>
                <w:bCs/>
                <w:sz w:val="18"/>
                <w:szCs w:val="18"/>
              </w:rPr>
            </w:pPr>
          </w:p>
        </w:tc>
        <w:tc>
          <w:tcPr>
            <w:tcW w:w="1084" w:type="pct"/>
            <w:vMerge/>
            <w:tcBorders>
              <w:top w:val="single" w:sz="4" w:space="0" w:color="000000"/>
              <w:left w:val="single" w:sz="4" w:space="0" w:color="000000"/>
              <w:bottom w:val="single" w:sz="4" w:space="0" w:color="000000"/>
              <w:right w:val="single" w:sz="4" w:space="0" w:color="000000"/>
            </w:tcBorders>
            <w:shd w:val="clear" w:color="auto" w:fill="C0C0C0"/>
          </w:tcPr>
          <w:p w:rsidR="008C646B" w:rsidRPr="00917857" w:rsidRDefault="008C646B" w:rsidP="00356338">
            <w:pPr>
              <w:rPr>
                <w:rFonts w:ascii="Arial" w:hAnsi="Arial" w:cs="Arial"/>
                <w:b/>
                <w:bCs/>
                <w:sz w:val="18"/>
                <w:szCs w:val="18"/>
              </w:rPr>
            </w:pPr>
          </w:p>
        </w:tc>
        <w:tc>
          <w:tcPr>
            <w:tcW w:w="1086" w:type="pct"/>
            <w:vMerge/>
            <w:tcBorders>
              <w:top w:val="single" w:sz="4" w:space="0" w:color="000000"/>
              <w:left w:val="single" w:sz="4" w:space="0" w:color="000000"/>
              <w:bottom w:val="single" w:sz="4" w:space="0" w:color="000000"/>
              <w:right w:val="single" w:sz="4" w:space="0" w:color="000000"/>
            </w:tcBorders>
            <w:shd w:val="clear" w:color="auto" w:fill="C0C0C0"/>
          </w:tcPr>
          <w:p w:rsidR="008C646B" w:rsidRPr="00917857" w:rsidRDefault="008C646B" w:rsidP="00356338">
            <w:pPr>
              <w:rPr>
                <w:rFonts w:ascii="Arial" w:hAnsi="Arial" w:cs="Arial"/>
                <w:b/>
                <w:bCs/>
                <w:sz w:val="18"/>
                <w:szCs w:val="18"/>
              </w:rPr>
            </w:pPr>
          </w:p>
        </w:tc>
        <w:tc>
          <w:tcPr>
            <w:tcW w:w="1086" w:type="pct"/>
            <w:vMerge/>
            <w:tcBorders>
              <w:top w:val="single" w:sz="4" w:space="0" w:color="000000"/>
              <w:left w:val="single" w:sz="4" w:space="0" w:color="000000"/>
              <w:bottom w:val="single" w:sz="4" w:space="0" w:color="000000"/>
              <w:right w:val="single" w:sz="4" w:space="0" w:color="000000"/>
            </w:tcBorders>
            <w:shd w:val="clear" w:color="auto" w:fill="C0C0C0"/>
          </w:tcPr>
          <w:p w:rsidR="008C646B" w:rsidRPr="00917857" w:rsidRDefault="008C646B" w:rsidP="00356338">
            <w:pPr>
              <w:jc w:val="both"/>
              <w:rPr>
                <w:rFonts w:ascii="Arial" w:hAnsi="Arial" w:cs="Arial"/>
                <w:b/>
                <w:bCs/>
                <w:sz w:val="18"/>
                <w:szCs w:val="18"/>
              </w:rPr>
            </w:pPr>
          </w:p>
        </w:tc>
      </w:tr>
      <w:tr w:rsidR="008C646B" w:rsidTr="007E64E2">
        <w:trPr>
          <w:trHeight w:val="300"/>
        </w:trPr>
        <w:tc>
          <w:tcPr>
            <w:tcW w:w="254" w:type="pct"/>
            <w:tcBorders>
              <w:top w:val="single" w:sz="4" w:space="0" w:color="000000"/>
              <w:left w:val="single" w:sz="4" w:space="0" w:color="000000"/>
              <w:bottom w:val="single" w:sz="4" w:space="0" w:color="000000"/>
              <w:right w:val="single" w:sz="4" w:space="0" w:color="000000"/>
            </w:tcBorders>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1.</w:t>
            </w:r>
          </w:p>
        </w:tc>
        <w:tc>
          <w:tcPr>
            <w:tcW w:w="639" w:type="pct"/>
            <w:tcBorders>
              <w:top w:val="single" w:sz="4" w:space="0" w:color="000000"/>
              <w:left w:val="single" w:sz="4" w:space="0" w:color="000000"/>
              <w:bottom w:val="single" w:sz="4" w:space="0" w:color="000000"/>
              <w:right w:val="single" w:sz="4" w:space="0" w:color="000000"/>
            </w:tcBorders>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2.</w:t>
            </w:r>
          </w:p>
        </w:tc>
        <w:tc>
          <w:tcPr>
            <w:tcW w:w="851" w:type="pct"/>
            <w:tcBorders>
              <w:top w:val="single" w:sz="4" w:space="0" w:color="000000"/>
              <w:left w:val="single" w:sz="4" w:space="0" w:color="000000"/>
              <w:bottom w:val="single" w:sz="4" w:space="0" w:color="000000"/>
              <w:right w:val="single" w:sz="4" w:space="0" w:color="000000"/>
            </w:tcBorders>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3.</w:t>
            </w:r>
          </w:p>
        </w:tc>
        <w:tc>
          <w:tcPr>
            <w:tcW w:w="1084" w:type="pct"/>
            <w:tcBorders>
              <w:top w:val="single" w:sz="4" w:space="0" w:color="000000"/>
              <w:left w:val="single" w:sz="4" w:space="0" w:color="000000"/>
              <w:bottom w:val="single" w:sz="4" w:space="0" w:color="000000"/>
              <w:right w:val="single" w:sz="4" w:space="0" w:color="000000"/>
            </w:tcBorders>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4.</w:t>
            </w:r>
          </w:p>
        </w:tc>
        <w:tc>
          <w:tcPr>
            <w:tcW w:w="1086" w:type="pct"/>
            <w:tcBorders>
              <w:top w:val="single" w:sz="4" w:space="0" w:color="000000"/>
              <w:left w:val="single" w:sz="4" w:space="0" w:color="000000"/>
              <w:bottom w:val="single" w:sz="4" w:space="0" w:color="000000"/>
              <w:right w:val="single" w:sz="4" w:space="0" w:color="000000"/>
            </w:tcBorders>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5.</w:t>
            </w:r>
          </w:p>
        </w:tc>
        <w:tc>
          <w:tcPr>
            <w:tcW w:w="1086" w:type="pct"/>
            <w:tcBorders>
              <w:top w:val="single" w:sz="4" w:space="0" w:color="000000"/>
              <w:left w:val="single" w:sz="4" w:space="0" w:color="000000"/>
              <w:bottom w:val="single" w:sz="4" w:space="0" w:color="000000"/>
              <w:right w:val="single" w:sz="4" w:space="0" w:color="000000"/>
            </w:tcBorders>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5</w:t>
            </w:r>
            <w:r>
              <w:rPr>
                <w:rFonts w:ascii="Arial" w:hAnsi="Arial" w:cs="Arial"/>
                <w:b/>
                <w:bCs/>
                <w:sz w:val="18"/>
                <w:szCs w:val="18"/>
              </w:rPr>
              <w:t>:4</w:t>
            </w:r>
          </w:p>
        </w:tc>
      </w:tr>
      <w:tr w:rsidR="008C646B" w:rsidTr="007E64E2">
        <w:trPr>
          <w:trHeight w:val="283"/>
        </w:trPr>
        <w:tc>
          <w:tcPr>
            <w:tcW w:w="254" w:type="pct"/>
            <w:tcBorders>
              <w:top w:val="single" w:sz="4" w:space="0" w:color="000000"/>
              <w:left w:val="single" w:sz="4" w:space="0" w:color="000000"/>
              <w:bottom w:val="single" w:sz="4" w:space="0" w:color="000000"/>
              <w:right w:val="single" w:sz="4" w:space="0" w:color="000000"/>
            </w:tcBorders>
            <w:shd w:val="clear" w:color="auto" w:fill="C0C0C0"/>
            <w:vAlign w:val="center"/>
          </w:tcPr>
          <w:p w:rsidR="008C646B" w:rsidRPr="00917857" w:rsidRDefault="008C646B" w:rsidP="00356338">
            <w:pPr>
              <w:jc w:val="center"/>
              <w:rPr>
                <w:rFonts w:ascii="Arial" w:hAnsi="Arial" w:cs="Arial"/>
                <w:sz w:val="18"/>
                <w:szCs w:val="18"/>
              </w:rPr>
            </w:pPr>
            <w:r>
              <w:rPr>
                <w:rFonts w:ascii="Arial" w:hAnsi="Arial" w:cs="Arial"/>
                <w:sz w:val="18"/>
                <w:szCs w:val="18"/>
              </w:rPr>
              <w:t>1</w:t>
            </w:r>
            <w:r w:rsidRPr="00917857">
              <w:rPr>
                <w:rFonts w:ascii="Arial" w:hAnsi="Arial" w:cs="Arial"/>
                <w:sz w:val="18"/>
                <w:szCs w:val="18"/>
              </w:rPr>
              <w:t>.</w:t>
            </w:r>
          </w:p>
        </w:tc>
        <w:tc>
          <w:tcPr>
            <w:tcW w:w="639" w:type="pct"/>
            <w:tcBorders>
              <w:top w:val="single" w:sz="4" w:space="0" w:color="000000"/>
              <w:left w:val="single" w:sz="4" w:space="0" w:color="000000"/>
              <w:bottom w:val="single" w:sz="4" w:space="0" w:color="000000"/>
              <w:right w:val="single" w:sz="4" w:space="0" w:color="000000"/>
            </w:tcBorders>
            <w:shd w:val="clear" w:color="auto" w:fill="FFFF99"/>
          </w:tcPr>
          <w:p w:rsidR="008C646B" w:rsidRDefault="008C646B" w:rsidP="00356338">
            <w:pPr>
              <w:pBdr>
                <w:bottom w:val="single" w:sz="6" w:space="1" w:color="auto"/>
              </w:pBdr>
              <w:shd w:val="clear" w:color="auto" w:fill="FFFF99"/>
              <w:rPr>
                <w:rFonts w:ascii="Arial" w:hAnsi="Arial" w:cs="Arial"/>
                <w:b/>
                <w:bCs/>
                <w:sz w:val="18"/>
                <w:szCs w:val="18"/>
              </w:rPr>
            </w:pPr>
          </w:p>
          <w:p w:rsidR="008C646B" w:rsidRPr="00917857" w:rsidRDefault="008C646B" w:rsidP="00356338">
            <w:pPr>
              <w:pBdr>
                <w:bottom w:val="single" w:sz="6" w:space="1" w:color="auto"/>
              </w:pBdr>
              <w:shd w:val="clear" w:color="auto" w:fill="FFFF99"/>
              <w:rPr>
                <w:rFonts w:ascii="Arial" w:hAnsi="Arial" w:cs="Arial"/>
                <w:b/>
                <w:bCs/>
                <w:sz w:val="18"/>
                <w:szCs w:val="18"/>
              </w:rPr>
            </w:pPr>
            <w:r>
              <w:rPr>
                <w:rFonts w:ascii="Arial" w:hAnsi="Arial" w:cs="Arial"/>
                <w:b/>
                <w:bCs/>
                <w:sz w:val="18"/>
                <w:szCs w:val="18"/>
              </w:rPr>
              <w:t>758</w:t>
            </w:r>
          </w:p>
          <w:p w:rsidR="008C646B" w:rsidRDefault="008C646B" w:rsidP="00356338">
            <w:pPr>
              <w:shd w:val="clear" w:color="auto" w:fill="FFFF99"/>
              <w:rPr>
                <w:rFonts w:ascii="Arial" w:hAnsi="Arial" w:cs="Arial"/>
                <w:b/>
                <w:bCs/>
                <w:sz w:val="18"/>
                <w:szCs w:val="18"/>
              </w:rPr>
            </w:pPr>
            <w:r>
              <w:rPr>
                <w:rFonts w:ascii="Arial" w:hAnsi="Arial" w:cs="Arial"/>
                <w:b/>
                <w:bCs/>
                <w:sz w:val="18"/>
                <w:szCs w:val="18"/>
              </w:rPr>
              <w:t>758</w:t>
            </w:r>
            <w:r w:rsidR="001F6908">
              <w:rPr>
                <w:rFonts w:ascii="Arial" w:hAnsi="Arial" w:cs="Arial"/>
                <w:b/>
                <w:bCs/>
                <w:sz w:val="18"/>
                <w:szCs w:val="18"/>
              </w:rPr>
              <w:t>01</w:t>
            </w:r>
          </w:p>
          <w:p w:rsidR="008C646B" w:rsidRPr="00917857" w:rsidRDefault="008C646B" w:rsidP="00356338">
            <w:pPr>
              <w:shd w:val="clear" w:color="auto" w:fill="FFFF99"/>
              <w:rPr>
                <w:rFonts w:ascii="Arial" w:hAnsi="Arial" w:cs="Arial"/>
                <w:b/>
                <w:bCs/>
                <w:sz w:val="18"/>
                <w:szCs w:val="18"/>
              </w:rPr>
            </w:pPr>
          </w:p>
        </w:tc>
        <w:tc>
          <w:tcPr>
            <w:tcW w:w="851"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8C646B" w:rsidRPr="00E416F2" w:rsidRDefault="001F6908" w:rsidP="00356338">
            <w:pPr>
              <w:jc w:val="right"/>
              <w:rPr>
                <w:rFonts w:ascii="Arial" w:hAnsi="Arial" w:cs="Arial"/>
                <w:sz w:val="18"/>
                <w:szCs w:val="18"/>
              </w:rPr>
            </w:pPr>
            <w:r>
              <w:rPr>
                <w:rFonts w:ascii="Arial" w:hAnsi="Arial" w:cs="Arial"/>
                <w:sz w:val="18"/>
                <w:szCs w:val="18"/>
              </w:rPr>
              <w:t>0</w:t>
            </w:r>
            <w:r w:rsidR="008C646B">
              <w:rPr>
                <w:rFonts w:ascii="Arial" w:hAnsi="Arial" w:cs="Arial"/>
                <w:sz w:val="18"/>
                <w:szCs w:val="18"/>
              </w:rPr>
              <w:t>,00</w:t>
            </w:r>
          </w:p>
        </w:tc>
        <w:tc>
          <w:tcPr>
            <w:tcW w:w="1084"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8C646B" w:rsidRPr="00E416F2" w:rsidRDefault="001F6908" w:rsidP="00356338">
            <w:pPr>
              <w:jc w:val="right"/>
              <w:rPr>
                <w:rFonts w:ascii="Arial" w:hAnsi="Arial" w:cs="Arial"/>
                <w:sz w:val="18"/>
                <w:szCs w:val="18"/>
              </w:rPr>
            </w:pPr>
            <w:r>
              <w:rPr>
                <w:rFonts w:ascii="Arial" w:hAnsi="Arial" w:cs="Arial"/>
                <w:sz w:val="18"/>
                <w:szCs w:val="18"/>
              </w:rPr>
              <w:t>654 468,00</w:t>
            </w:r>
          </w:p>
        </w:tc>
        <w:tc>
          <w:tcPr>
            <w:tcW w:w="1086"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8C646B" w:rsidRPr="00917857" w:rsidRDefault="001F6908" w:rsidP="00356338">
            <w:pPr>
              <w:jc w:val="right"/>
              <w:rPr>
                <w:rFonts w:ascii="Arial" w:hAnsi="Arial" w:cs="Arial"/>
                <w:sz w:val="18"/>
                <w:szCs w:val="18"/>
              </w:rPr>
            </w:pPr>
            <w:r>
              <w:rPr>
                <w:rFonts w:ascii="Arial" w:hAnsi="Arial" w:cs="Arial"/>
                <w:sz w:val="18"/>
                <w:szCs w:val="18"/>
              </w:rPr>
              <w:t>578 905,90</w:t>
            </w:r>
          </w:p>
        </w:tc>
        <w:tc>
          <w:tcPr>
            <w:tcW w:w="1086"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8C646B" w:rsidRPr="007E64E2" w:rsidRDefault="001F6908" w:rsidP="00356338">
            <w:pPr>
              <w:jc w:val="right"/>
              <w:rPr>
                <w:rFonts w:ascii="Arial" w:hAnsi="Arial" w:cs="Arial"/>
                <w:sz w:val="18"/>
                <w:szCs w:val="18"/>
              </w:rPr>
            </w:pPr>
            <w:r w:rsidRPr="007E64E2">
              <w:rPr>
                <w:rFonts w:ascii="Arial" w:hAnsi="Arial" w:cs="Arial"/>
                <w:sz w:val="18"/>
                <w:szCs w:val="18"/>
              </w:rPr>
              <w:t>88,45</w:t>
            </w:r>
          </w:p>
        </w:tc>
      </w:tr>
      <w:tr w:rsidR="001F6908" w:rsidTr="007E64E2">
        <w:trPr>
          <w:trHeight w:val="283"/>
        </w:trPr>
        <w:tc>
          <w:tcPr>
            <w:tcW w:w="254" w:type="pct"/>
            <w:tcBorders>
              <w:top w:val="single" w:sz="4" w:space="0" w:color="000000"/>
              <w:left w:val="single" w:sz="4" w:space="0" w:color="000000"/>
              <w:bottom w:val="single" w:sz="4" w:space="0" w:color="000000"/>
              <w:right w:val="single" w:sz="4" w:space="0" w:color="000000"/>
            </w:tcBorders>
            <w:shd w:val="clear" w:color="auto" w:fill="C0C0C0"/>
            <w:vAlign w:val="center"/>
          </w:tcPr>
          <w:p w:rsidR="001F6908" w:rsidRDefault="001F6908" w:rsidP="00356338">
            <w:pPr>
              <w:jc w:val="center"/>
              <w:rPr>
                <w:rFonts w:ascii="Arial" w:hAnsi="Arial" w:cs="Arial"/>
                <w:sz w:val="18"/>
                <w:szCs w:val="18"/>
              </w:rPr>
            </w:pPr>
          </w:p>
        </w:tc>
        <w:tc>
          <w:tcPr>
            <w:tcW w:w="639" w:type="pct"/>
            <w:tcBorders>
              <w:top w:val="single" w:sz="4" w:space="0" w:color="000000"/>
              <w:left w:val="single" w:sz="4" w:space="0" w:color="000000"/>
              <w:bottom w:val="single" w:sz="4" w:space="0" w:color="000000"/>
              <w:right w:val="single" w:sz="4" w:space="0" w:color="000000"/>
            </w:tcBorders>
            <w:shd w:val="clear" w:color="auto" w:fill="FFFF99"/>
          </w:tcPr>
          <w:p w:rsidR="001F6908" w:rsidRDefault="001F6908" w:rsidP="00F764AD">
            <w:pPr>
              <w:pBdr>
                <w:bottom w:val="single" w:sz="6" w:space="1" w:color="auto"/>
              </w:pBdr>
              <w:shd w:val="clear" w:color="auto" w:fill="FFFF99"/>
              <w:rPr>
                <w:rFonts w:ascii="Arial" w:hAnsi="Arial" w:cs="Arial"/>
                <w:b/>
                <w:bCs/>
                <w:sz w:val="18"/>
                <w:szCs w:val="18"/>
              </w:rPr>
            </w:pPr>
          </w:p>
          <w:p w:rsidR="001F6908" w:rsidRPr="00917857" w:rsidRDefault="001F6908" w:rsidP="00F764AD">
            <w:pPr>
              <w:pBdr>
                <w:bottom w:val="single" w:sz="6" w:space="1" w:color="auto"/>
              </w:pBdr>
              <w:shd w:val="clear" w:color="auto" w:fill="FFFF99"/>
              <w:rPr>
                <w:rFonts w:ascii="Arial" w:hAnsi="Arial" w:cs="Arial"/>
                <w:b/>
                <w:bCs/>
                <w:sz w:val="18"/>
                <w:szCs w:val="18"/>
              </w:rPr>
            </w:pPr>
            <w:r>
              <w:rPr>
                <w:rFonts w:ascii="Arial" w:hAnsi="Arial" w:cs="Arial"/>
                <w:b/>
                <w:bCs/>
                <w:sz w:val="18"/>
                <w:szCs w:val="18"/>
              </w:rPr>
              <w:t>758</w:t>
            </w:r>
          </w:p>
          <w:p w:rsidR="001F6908" w:rsidRDefault="001F6908" w:rsidP="00F764AD">
            <w:pPr>
              <w:shd w:val="clear" w:color="auto" w:fill="FFFF99"/>
              <w:rPr>
                <w:rFonts w:ascii="Arial" w:hAnsi="Arial" w:cs="Arial"/>
                <w:b/>
                <w:bCs/>
                <w:sz w:val="18"/>
                <w:szCs w:val="18"/>
              </w:rPr>
            </w:pPr>
            <w:r>
              <w:rPr>
                <w:rFonts w:ascii="Arial" w:hAnsi="Arial" w:cs="Arial"/>
                <w:b/>
                <w:bCs/>
                <w:sz w:val="18"/>
                <w:szCs w:val="18"/>
              </w:rPr>
              <w:t>75818</w:t>
            </w:r>
          </w:p>
          <w:p w:rsidR="001F6908" w:rsidRPr="00917857" w:rsidRDefault="001F6908" w:rsidP="00F764AD">
            <w:pPr>
              <w:shd w:val="clear" w:color="auto" w:fill="FFFF99"/>
              <w:rPr>
                <w:rFonts w:ascii="Arial" w:hAnsi="Arial" w:cs="Arial"/>
                <w:b/>
                <w:bCs/>
                <w:sz w:val="18"/>
                <w:szCs w:val="18"/>
              </w:rPr>
            </w:pPr>
          </w:p>
        </w:tc>
        <w:tc>
          <w:tcPr>
            <w:tcW w:w="851"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1F6908" w:rsidRDefault="001F6908" w:rsidP="00356338">
            <w:pPr>
              <w:jc w:val="right"/>
              <w:rPr>
                <w:rFonts w:ascii="Arial" w:hAnsi="Arial" w:cs="Arial"/>
                <w:sz w:val="18"/>
                <w:szCs w:val="18"/>
              </w:rPr>
            </w:pPr>
            <w:r>
              <w:rPr>
                <w:rFonts w:ascii="Arial" w:hAnsi="Arial" w:cs="Arial"/>
                <w:sz w:val="18"/>
                <w:szCs w:val="18"/>
              </w:rPr>
              <w:t>800 000,00</w:t>
            </w:r>
          </w:p>
        </w:tc>
        <w:tc>
          <w:tcPr>
            <w:tcW w:w="1084"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1F6908" w:rsidRDefault="001F6908" w:rsidP="00356338">
            <w:pPr>
              <w:jc w:val="right"/>
              <w:rPr>
                <w:rFonts w:ascii="Arial" w:hAnsi="Arial" w:cs="Arial"/>
                <w:sz w:val="18"/>
                <w:szCs w:val="18"/>
              </w:rPr>
            </w:pPr>
            <w:r>
              <w:rPr>
                <w:rFonts w:ascii="Arial" w:hAnsi="Arial" w:cs="Arial"/>
                <w:sz w:val="18"/>
                <w:szCs w:val="18"/>
              </w:rPr>
              <w:t>271 742,88</w:t>
            </w:r>
          </w:p>
        </w:tc>
        <w:tc>
          <w:tcPr>
            <w:tcW w:w="1086"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1F6908" w:rsidRDefault="001F6908" w:rsidP="00356338">
            <w:pPr>
              <w:jc w:val="right"/>
              <w:rPr>
                <w:rFonts w:ascii="Arial" w:hAnsi="Arial" w:cs="Arial"/>
                <w:sz w:val="18"/>
                <w:szCs w:val="18"/>
              </w:rPr>
            </w:pPr>
            <w:r>
              <w:rPr>
                <w:rFonts w:ascii="Arial" w:hAnsi="Arial" w:cs="Arial"/>
                <w:sz w:val="18"/>
                <w:szCs w:val="18"/>
              </w:rPr>
              <w:t>0,00</w:t>
            </w:r>
          </w:p>
        </w:tc>
        <w:tc>
          <w:tcPr>
            <w:tcW w:w="1086"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1F6908" w:rsidRPr="007E64E2" w:rsidRDefault="001F6908" w:rsidP="00356338">
            <w:pPr>
              <w:jc w:val="right"/>
              <w:rPr>
                <w:rFonts w:ascii="Arial" w:hAnsi="Arial" w:cs="Arial"/>
                <w:sz w:val="18"/>
                <w:szCs w:val="18"/>
              </w:rPr>
            </w:pPr>
            <w:r w:rsidRPr="007E64E2">
              <w:rPr>
                <w:rFonts w:ascii="Arial" w:hAnsi="Arial" w:cs="Arial"/>
                <w:sz w:val="18"/>
                <w:szCs w:val="18"/>
              </w:rPr>
              <w:t>0,00</w:t>
            </w:r>
          </w:p>
        </w:tc>
      </w:tr>
      <w:tr w:rsidR="001F6908" w:rsidTr="007E64E2">
        <w:trPr>
          <w:trHeight w:val="340"/>
        </w:trPr>
        <w:tc>
          <w:tcPr>
            <w:tcW w:w="893" w:type="pct"/>
            <w:gridSpan w:val="2"/>
            <w:tcBorders>
              <w:top w:val="single" w:sz="4" w:space="0" w:color="000000"/>
              <w:left w:val="single" w:sz="4" w:space="0" w:color="000000"/>
              <w:bottom w:val="single" w:sz="4" w:space="0" w:color="000000"/>
              <w:right w:val="single" w:sz="4" w:space="0" w:color="000000"/>
            </w:tcBorders>
            <w:shd w:val="clear" w:color="auto" w:fill="7F7F7F"/>
            <w:vAlign w:val="center"/>
          </w:tcPr>
          <w:p w:rsidR="00E71C02" w:rsidRDefault="00E71C02" w:rsidP="00356338">
            <w:pPr>
              <w:pBdr>
                <w:top w:val="single" w:sz="4" w:space="1" w:color="808080"/>
                <w:left w:val="single" w:sz="4" w:space="4" w:color="808080"/>
                <w:bottom w:val="single" w:sz="4" w:space="1" w:color="808080"/>
                <w:right w:val="single" w:sz="4" w:space="4" w:color="808080"/>
              </w:pBdr>
              <w:jc w:val="center"/>
              <w:rPr>
                <w:rFonts w:ascii="Arial" w:hAnsi="Arial" w:cs="Arial"/>
                <w:b/>
                <w:bCs/>
                <w:sz w:val="18"/>
                <w:szCs w:val="18"/>
              </w:rPr>
            </w:pPr>
          </w:p>
          <w:p w:rsidR="001F6908" w:rsidRPr="006E6095" w:rsidRDefault="001F6908" w:rsidP="00356338">
            <w:pPr>
              <w:pBdr>
                <w:top w:val="single" w:sz="4" w:space="1" w:color="808080"/>
                <w:left w:val="single" w:sz="4" w:space="4" w:color="808080"/>
                <w:bottom w:val="single" w:sz="4" w:space="1" w:color="808080"/>
                <w:right w:val="single" w:sz="4" w:space="4" w:color="808080"/>
              </w:pBdr>
              <w:jc w:val="center"/>
              <w:rPr>
                <w:rFonts w:ascii="Arial" w:hAnsi="Arial" w:cs="Arial"/>
                <w:b/>
                <w:bCs/>
                <w:sz w:val="18"/>
                <w:szCs w:val="18"/>
              </w:rPr>
            </w:pPr>
            <w:r w:rsidRPr="006E6095">
              <w:rPr>
                <w:rFonts w:ascii="Arial" w:hAnsi="Arial" w:cs="Arial"/>
                <w:b/>
                <w:bCs/>
                <w:sz w:val="18"/>
                <w:szCs w:val="18"/>
              </w:rPr>
              <w:t>Razem dział</w:t>
            </w:r>
          </w:p>
          <w:p w:rsidR="001F6908" w:rsidRPr="006E6095" w:rsidRDefault="001F6908" w:rsidP="00356338">
            <w:pPr>
              <w:pBdr>
                <w:top w:val="single" w:sz="4" w:space="1" w:color="808080"/>
                <w:left w:val="single" w:sz="4" w:space="4" w:color="808080"/>
                <w:bottom w:val="single" w:sz="4" w:space="1" w:color="808080"/>
                <w:right w:val="single" w:sz="4" w:space="4" w:color="808080"/>
              </w:pBdr>
              <w:jc w:val="center"/>
              <w:rPr>
                <w:rFonts w:ascii="Arial" w:hAnsi="Arial" w:cs="Arial"/>
                <w:b/>
                <w:bCs/>
                <w:sz w:val="18"/>
                <w:szCs w:val="18"/>
              </w:rPr>
            </w:pPr>
          </w:p>
        </w:tc>
        <w:tc>
          <w:tcPr>
            <w:tcW w:w="851" w:type="pct"/>
            <w:tcBorders>
              <w:top w:val="single" w:sz="4" w:space="0" w:color="000000"/>
              <w:left w:val="single" w:sz="4" w:space="0" w:color="000000"/>
              <w:bottom w:val="single" w:sz="4" w:space="0" w:color="000000"/>
              <w:right w:val="single" w:sz="4" w:space="0" w:color="000000"/>
            </w:tcBorders>
            <w:shd w:val="clear" w:color="auto" w:fill="7F7F7F"/>
            <w:vAlign w:val="center"/>
          </w:tcPr>
          <w:p w:rsidR="001F6908" w:rsidRPr="006E6095" w:rsidRDefault="00E511EA" w:rsidP="00356338">
            <w:pPr>
              <w:jc w:val="right"/>
              <w:rPr>
                <w:rFonts w:ascii="Arial" w:hAnsi="Arial" w:cs="Arial"/>
                <w:b/>
                <w:bCs/>
                <w:sz w:val="18"/>
                <w:szCs w:val="18"/>
              </w:rPr>
            </w:pPr>
            <w:r>
              <w:rPr>
                <w:rFonts w:ascii="Arial" w:hAnsi="Arial" w:cs="Arial"/>
                <w:b/>
                <w:bCs/>
                <w:sz w:val="18"/>
                <w:szCs w:val="18"/>
              </w:rPr>
              <w:t>8</w:t>
            </w:r>
            <w:r w:rsidR="001F6908">
              <w:rPr>
                <w:rFonts w:ascii="Arial" w:hAnsi="Arial" w:cs="Arial"/>
                <w:b/>
                <w:bCs/>
                <w:sz w:val="18"/>
                <w:szCs w:val="18"/>
              </w:rPr>
              <w:t>00 000,00</w:t>
            </w:r>
          </w:p>
        </w:tc>
        <w:tc>
          <w:tcPr>
            <w:tcW w:w="1084" w:type="pct"/>
            <w:tcBorders>
              <w:top w:val="single" w:sz="4" w:space="0" w:color="000000"/>
              <w:left w:val="single" w:sz="4" w:space="0" w:color="000000"/>
              <w:bottom w:val="single" w:sz="4" w:space="0" w:color="000000"/>
              <w:right w:val="single" w:sz="4" w:space="0" w:color="000000"/>
            </w:tcBorders>
            <w:shd w:val="clear" w:color="auto" w:fill="7F7F7F"/>
            <w:vAlign w:val="center"/>
          </w:tcPr>
          <w:p w:rsidR="001F6908" w:rsidRPr="006E6095" w:rsidRDefault="00E511EA" w:rsidP="00356338">
            <w:pPr>
              <w:jc w:val="right"/>
              <w:rPr>
                <w:rFonts w:ascii="Arial" w:hAnsi="Arial" w:cs="Arial"/>
                <w:b/>
                <w:bCs/>
                <w:sz w:val="18"/>
                <w:szCs w:val="18"/>
              </w:rPr>
            </w:pPr>
            <w:r>
              <w:rPr>
                <w:rFonts w:ascii="Arial" w:hAnsi="Arial" w:cs="Arial"/>
                <w:b/>
                <w:bCs/>
                <w:sz w:val="18"/>
                <w:szCs w:val="18"/>
              </w:rPr>
              <w:t>926 210,88</w:t>
            </w:r>
          </w:p>
        </w:tc>
        <w:tc>
          <w:tcPr>
            <w:tcW w:w="1086" w:type="pct"/>
            <w:tcBorders>
              <w:top w:val="single" w:sz="4" w:space="0" w:color="000000"/>
              <w:left w:val="single" w:sz="4" w:space="0" w:color="000000"/>
              <w:bottom w:val="single" w:sz="4" w:space="0" w:color="000000"/>
              <w:right w:val="single" w:sz="4" w:space="0" w:color="000000"/>
            </w:tcBorders>
            <w:shd w:val="clear" w:color="auto" w:fill="7F7F7F"/>
            <w:vAlign w:val="center"/>
          </w:tcPr>
          <w:p w:rsidR="001F6908" w:rsidRPr="006E6095" w:rsidRDefault="00E511EA" w:rsidP="00356338">
            <w:pPr>
              <w:jc w:val="right"/>
              <w:rPr>
                <w:rFonts w:ascii="Arial" w:hAnsi="Arial" w:cs="Arial"/>
                <w:b/>
                <w:bCs/>
                <w:sz w:val="18"/>
                <w:szCs w:val="18"/>
              </w:rPr>
            </w:pPr>
            <w:r>
              <w:rPr>
                <w:rFonts w:ascii="Arial" w:hAnsi="Arial" w:cs="Arial"/>
                <w:b/>
                <w:bCs/>
                <w:sz w:val="18"/>
                <w:szCs w:val="18"/>
              </w:rPr>
              <w:t>578</w:t>
            </w:r>
            <w:r w:rsidR="002E0E3A">
              <w:rPr>
                <w:rFonts w:ascii="Arial" w:hAnsi="Arial" w:cs="Arial"/>
                <w:b/>
                <w:bCs/>
                <w:sz w:val="18"/>
                <w:szCs w:val="18"/>
              </w:rPr>
              <w:t> 905,90</w:t>
            </w:r>
          </w:p>
        </w:tc>
        <w:tc>
          <w:tcPr>
            <w:tcW w:w="1086" w:type="pct"/>
            <w:tcBorders>
              <w:top w:val="single" w:sz="4" w:space="0" w:color="000000"/>
              <w:left w:val="single" w:sz="4" w:space="0" w:color="000000"/>
              <w:bottom w:val="single" w:sz="4" w:space="0" w:color="000000"/>
              <w:right w:val="single" w:sz="4" w:space="0" w:color="000000"/>
            </w:tcBorders>
            <w:shd w:val="clear" w:color="auto" w:fill="7F7F7F"/>
            <w:vAlign w:val="center"/>
          </w:tcPr>
          <w:p w:rsidR="001F6908" w:rsidRPr="007E64E2" w:rsidRDefault="002E0E3A" w:rsidP="00356338">
            <w:pPr>
              <w:jc w:val="right"/>
              <w:rPr>
                <w:rFonts w:ascii="Arial" w:hAnsi="Arial" w:cs="Arial"/>
                <w:b/>
                <w:bCs/>
                <w:sz w:val="18"/>
                <w:szCs w:val="18"/>
              </w:rPr>
            </w:pPr>
            <w:r w:rsidRPr="007E64E2">
              <w:rPr>
                <w:rFonts w:ascii="Arial" w:hAnsi="Arial" w:cs="Arial"/>
                <w:b/>
                <w:bCs/>
                <w:sz w:val="18"/>
                <w:szCs w:val="18"/>
              </w:rPr>
              <w:t>62,50</w:t>
            </w:r>
          </w:p>
          <w:p w:rsidR="001F6908" w:rsidRPr="007E64E2" w:rsidRDefault="001F6908" w:rsidP="00356338">
            <w:pPr>
              <w:jc w:val="right"/>
              <w:rPr>
                <w:rFonts w:ascii="Arial" w:hAnsi="Arial" w:cs="Arial"/>
                <w:b/>
                <w:bCs/>
                <w:sz w:val="18"/>
                <w:szCs w:val="18"/>
              </w:rPr>
            </w:pPr>
          </w:p>
        </w:tc>
      </w:tr>
    </w:tbl>
    <w:p w:rsidR="008C646B" w:rsidRDefault="008C646B" w:rsidP="0058104C">
      <w:pPr>
        <w:pStyle w:val="Legenda"/>
        <w:keepNext/>
        <w:rPr>
          <w:sz w:val="24"/>
          <w:szCs w:val="24"/>
        </w:rPr>
      </w:pPr>
    </w:p>
    <w:p w:rsidR="008C646B" w:rsidRDefault="008C646B" w:rsidP="0021737C">
      <w:pPr>
        <w:pStyle w:val="Legenda"/>
        <w:keepNext/>
        <w:jc w:val="center"/>
        <w:rPr>
          <w:sz w:val="24"/>
          <w:szCs w:val="24"/>
        </w:rPr>
      </w:pPr>
    </w:p>
    <w:p w:rsidR="008C646B" w:rsidRPr="007A6C1B" w:rsidRDefault="008C646B" w:rsidP="0021737C">
      <w:pPr>
        <w:pStyle w:val="Legenda"/>
        <w:keepNext/>
        <w:jc w:val="center"/>
        <w:rPr>
          <w:sz w:val="24"/>
          <w:szCs w:val="24"/>
        </w:rPr>
      </w:pPr>
      <w:r w:rsidRPr="007A6C1B">
        <w:rPr>
          <w:sz w:val="24"/>
          <w:szCs w:val="24"/>
        </w:rPr>
        <w:t xml:space="preserve">Wykonanie wydatków – </w:t>
      </w:r>
      <w:r>
        <w:rPr>
          <w:sz w:val="24"/>
          <w:szCs w:val="24"/>
        </w:rPr>
        <w:t>Różne rozliczenia</w:t>
      </w:r>
    </w:p>
    <w:p w:rsidR="008C646B" w:rsidRDefault="00F04A09" w:rsidP="003E02B4">
      <w:pPr>
        <w:jc w:val="both"/>
        <w:rPr>
          <w:sz w:val="24"/>
          <w:szCs w:val="24"/>
        </w:rPr>
      </w:pPr>
      <w:r>
        <w:rPr>
          <w:noProof/>
        </w:rPr>
        <w:drawing>
          <wp:inline distT="0" distB="0" distL="0" distR="0">
            <wp:extent cx="5895975" cy="3076575"/>
            <wp:effectExtent l="0" t="0" r="0" b="0"/>
            <wp:docPr id="14" name="Obiekt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8C646B" w:rsidRDefault="008C646B" w:rsidP="00176BE9">
      <w:pPr>
        <w:ind w:firstLine="708"/>
        <w:jc w:val="both"/>
        <w:rPr>
          <w:sz w:val="24"/>
          <w:szCs w:val="24"/>
        </w:rPr>
      </w:pPr>
    </w:p>
    <w:p w:rsidR="00662190" w:rsidRDefault="00662190" w:rsidP="00176BE9">
      <w:pPr>
        <w:ind w:firstLine="708"/>
        <w:jc w:val="both"/>
        <w:rPr>
          <w:b/>
          <w:i/>
          <w:sz w:val="24"/>
          <w:szCs w:val="24"/>
        </w:rPr>
      </w:pPr>
      <w:r w:rsidRPr="0058104C">
        <w:rPr>
          <w:b/>
          <w:i/>
          <w:sz w:val="24"/>
          <w:szCs w:val="24"/>
        </w:rPr>
        <w:t>Rozdzia</w:t>
      </w:r>
      <w:r>
        <w:rPr>
          <w:b/>
          <w:i/>
          <w:sz w:val="24"/>
          <w:szCs w:val="24"/>
        </w:rPr>
        <w:t>ł</w:t>
      </w:r>
      <w:r w:rsidRPr="0058104C">
        <w:rPr>
          <w:b/>
          <w:i/>
          <w:sz w:val="24"/>
          <w:szCs w:val="24"/>
        </w:rPr>
        <w:t xml:space="preserve"> 758</w:t>
      </w:r>
      <w:r>
        <w:rPr>
          <w:b/>
          <w:i/>
          <w:sz w:val="24"/>
          <w:szCs w:val="24"/>
        </w:rPr>
        <w:t>01</w:t>
      </w:r>
      <w:r w:rsidRPr="0058104C">
        <w:rPr>
          <w:b/>
          <w:i/>
          <w:sz w:val="24"/>
          <w:szCs w:val="24"/>
        </w:rPr>
        <w:t xml:space="preserve"> </w:t>
      </w:r>
      <w:r>
        <w:rPr>
          <w:b/>
          <w:i/>
          <w:sz w:val="24"/>
          <w:szCs w:val="24"/>
        </w:rPr>
        <w:t>Część oświatowa subwencji ogólnej dla jednostek samorządu terytorialnego</w:t>
      </w:r>
    </w:p>
    <w:p w:rsidR="00662190" w:rsidRPr="00662190" w:rsidRDefault="00662190" w:rsidP="00176BE9">
      <w:pPr>
        <w:ind w:firstLine="708"/>
        <w:jc w:val="both"/>
        <w:rPr>
          <w:sz w:val="24"/>
          <w:szCs w:val="24"/>
        </w:rPr>
      </w:pPr>
      <w:r>
        <w:rPr>
          <w:sz w:val="24"/>
          <w:szCs w:val="24"/>
        </w:rPr>
        <w:t>Zwrócono do budżetu państwa</w:t>
      </w:r>
      <w:r w:rsidR="00674B58">
        <w:rPr>
          <w:sz w:val="24"/>
          <w:szCs w:val="24"/>
        </w:rPr>
        <w:t xml:space="preserve"> część</w:t>
      </w:r>
      <w:r>
        <w:rPr>
          <w:sz w:val="24"/>
          <w:szCs w:val="24"/>
        </w:rPr>
        <w:t xml:space="preserve"> nienależnie pobran</w:t>
      </w:r>
      <w:r w:rsidR="00674B58">
        <w:rPr>
          <w:sz w:val="24"/>
          <w:szCs w:val="24"/>
        </w:rPr>
        <w:t>ej</w:t>
      </w:r>
      <w:r>
        <w:rPr>
          <w:sz w:val="24"/>
          <w:szCs w:val="24"/>
        </w:rPr>
        <w:t xml:space="preserve"> </w:t>
      </w:r>
      <w:r w:rsidR="00674B58">
        <w:rPr>
          <w:sz w:val="24"/>
          <w:szCs w:val="24"/>
        </w:rPr>
        <w:t xml:space="preserve">oświatowej </w:t>
      </w:r>
      <w:r>
        <w:rPr>
          <w:sz w:val="24"/>
          <w:szCs w:val="24"/>
        </w:rPr>
        <w:t>subwencj</w:t>
      </w:r>
      <w:r w:rsidR="00674B58">
        <w:rPr>
          <w:sz w:val="24"/>
          <w:szCs w:val="24"/>
        </w:rPr>
        <w:t>i ogólnej</w:t>
      </w:r>
      <w:r>
        <w:rPr>
          <w:sz w:val="24"/>
          <w:szCs w:val="24"/>
        </w:rPr>
        <w:t xml:space="preserve"> </w:t>
      </w:r>
      <w:r w:rsidR="00674B58">
        <w:rPr>
          <w:sz w:val="24"/>
          <w:szCs w:val="24"/>
        </w:rPr>
        <w:t>za</w:t>
      </w:r>
      <w:r>
        <w:rPr>
          <w:sz w:val="24"/>
          <w:szCs w:val="24"/>
        </w:rPr>
        <w:t xml:space="preserve"> lata poprzednie</w:t>
      </w:r>
      <w:r w:rsidR="00674B58">
        <w:rPr>
          <w:sz w:val="24"/>
          <w:szCs w:val="24"/>
        </w:rPr>
        <w:t xml:space="preserve"> (tj. za 2009 i 2011 r.) </w:t>
      </w:r>
      <w:r>
        <w:rPr>
          <w:sz w:val="24"/>
          <w:szCs w:val="24"/>
        </w:rPr>
        <w:t xml:space="preserve">w </w:t>
      </w:r>
      <w:r w:rsidR="00674B58">
        <w:rPr>
          <w:sz w:val="24"/>
          <w:szCs w:val="24"/>
        </w:rPr>
        <w:t xml:space="preserve">łącznej </w:t>
      </w:r>
      <w:r>
        <w:rPr>
          <w:sz w:val="24"/>
          <w:szCs w:val="24"/>
        </w:rPr>
        <w:t>kwocie 578 905,90 zł.</w:t>
      </w:r>
    </w:p>
    <w:p w:rsidR="00662190" w:rsidRDefault="00662190" w:rsidP="00176BE9">
      <w:pPr>
        <w:ind w:firstLine="708"/>
        <w:jc w:val="both"/>
        <w:rPr>
          <w:sz w:val="24"/>
          <w:szCs w:val="24"/>
        </w:rPr>
      </w:pPr>
    </w:p>
    <w:p w:rsidR="008C646B" w:rsidRDefault="0058104C" w:rsidP="00674B58">
      <w:pPr>
        <w:ind w:firstLine="708"/>
        <w:jc w:val="both"/>
        <w:rPr>
          <w:sz w:val="24"/>
          <w:szCs w:val="24"/>
        </w:rPr>
      </w:pPr>
      <w:r>
        <w:rPr>
          <w:sz w:val="24"/>
          <w:szCs w:val="24"/>
        </w:rPr>
        <w:t xml:space="preserve">W </w:t>
      </w:r>
      <w:r w:rsidRPr="0058104C">
        <w:rPr>
          <w:b/>
          <w:i/>
          <w:sz w:val="24"/>
          <w:szCs w:val="24"/>
        </w:rPr>
        <w:t>Rozdziale 75818 Rezerwy ogólne i celowe</w:t>
      </w:r>
      <w:r w:rsidR="008C646B" w:rsidRPr="00347E6B">
        <w:rPr>
          <w:sz w:val="24"/>
          <w:szCs w:val="24"/>
        </w:rPr>
        <w:t xml:space="preserve"> – zabezpieczono w pierwotnym planie budżetu kwotę</w:t>
      </w:r>
      <w:r w:rsidR="00662190">
        <w:rPr>
          <w:sz w:val="24"/>
          <w:szCs w:val="24"/>
        </w:rPr>
        <w:t xml:space="preserve"> </w:t>
      </w:r>
      <w:r w:rsidR="00662190">
        <w:rPr>
          <w:b/>
          <w:sz w:val="24"/>
          <w:szCs w:val="24"/>
        </w:rPr>
        <w:t>8</w:t>
      </w:r>
      <w:r w:rsidR="008C646B" w:rsidRPr="000E202B">
        <w:rPr>
          <w:b/>
          <w:sz w:val="24"/>
          <w:szCs w:val="24"/>
        </w:rPr>
        <w:t>00 000,00 zł</w:t>
      </w:r>
      <w:r w:rsidR="008C646B" w:rsidRPr="00347E6B">
        <w:rPr>
          <w:sz w:val="24"/>
          <w:szCs w:val="24"/>
        </w:rPr>
        <w:t>. W trakcie real</w:t>
      </w:r>
      <w:r w:rsidR="008C646B">
        <w:rPr>
          <w:sz w:val="24"/>
          <w:szCs w:val="24"/>
        </w:rPr>
        <w:t>izacji budżetu pozycja ta ulegała</w:t>
      </w:r>
      <w:r w:rsidR="00662190">
        <w:rPr>
          <w:sz w:val="24"/>
          <w:szCs w:val="24"/>
        </w:rPr>
        <w:t xml:space="preserve"> licznym zmianom </w:t>
      </w:r>
      <w:r w:rsidR="008C646B" w:rsidRPr="00347E6B">
        <w:rPr>
          <w:sz w:val="24"/>
          <w:szCs w:val="24"/>
        </w:rPr>
        <w:t>i była na bieżąco</w:t>
      </w:r>
      <w:r w:rsidR="00674B58">
        <w:rPr>
          <w:sz w:val="24"/>
          <w:szCs w:val="24"/>
        </w:rPr>
        <w:t xml:space="preserve"> wykorzystywana. </w:t>
      </w:r>
      <w:r w:rsidR="008C646B">
        <w:rPr>
          <w:sz w:val="24"/>
          <w:szCs w:val="24"/>
        </w:rPr>
        <w:t>Środki w rozdziale rezerwy ogólne  i c</w:t>
      </w:r>
      <w:r w:rsidR="008C646B" w:rsidRPr="00347E6B">
        <w:rPr>
          <w:sz w:val="24"/>
          <w:szCs w:val="24"/>
        </w:rPr>
        <w:t>elowe są rozwiązywane w miarę istniejących potrzeb i przenoszone na odpowiednie działy i rozdziały</w:t>
      </w:r>
      <w:r w:rsidR="008C646B">
        <w:rPr>
          <w:sz w:val="24"/>
          <w:szCs w:val="24"/>
        </w:rPr>
        <w:t xml:space="preserve"> klasyfikacji budżetowej</w:t>
      </w:r>
      <w:r w:rsidR="008C646B" w:rsidRPr="00347E6B">
        <w:rPr>
          <w:sz w:val="24"/>
          <w:szCs w:val="24"/>
        </w:rPr>
        <w:t xml:space="preserve">, oraz wydatkowane w związku z uzasadnionymi potrzebami </w:t>
      </w:r>
      <w:r w:rsidR="00662190">
        <w:rPr>
          <w:sz w:val="24"/>
          <w:szCs w:val="24"/>
        </w:rPr>
        <w:t>Gminy</w:t>
      </w:r>
      <w:r w:rsidR="008C646B" w:rsidRPr="00347E6B">
        <w:rPr>
          <w:sz w:val="24"/>
          <w:szCs w:val="24"/>
        </w:rPr>
        <w:t>.</w:t>
      </w:r>
    </w:p>
    <w:p w:rsidR="008C646B" w:rsidRDefault="008C646B" w:rsidP="00176BE9">
      <w:pPr>
        <w:ind w:firstLine="708"/>
        <w:jc w:val="both"/>
        <w:rPr>
          <w:sz w:val="24"/>
          <w:szCs w:val="24"/>
        </w:rPr>
      </w:pPr>
    </w:p>
    <w:p w:rsidR="008C646B" w:rsidRDefault="008C646B" w:rsidP="005B7ED8">
      <w:pPr>
        <w:widowControl w:val="0"/>
        <w:autoSpaceDE w:val="0"/>
        <w:autoSpaceDN w:val="0"/>
        <w:adjustRightInd w:val="0"/>
        <w:jc w:val="both"/>
        <w:rPr>
          <w:sz w:val="24"/>
          <w:szCs w:val="24"/>
        </w:rPr>
      </w:pPr>
    </w:p>
    <w:p w:rsidR="008C646B" w:rsidRDefault="008C646B" w:rsidP="005B7ED8">
      <w:pPr>
        <w:widowControl w:val="0"/>
        <w:autoSpaceDE w:val="0"/>
        <w:autoSpaceDN w:val="0"/>
        <w:adjustRightInd w:val="0"/>
        <w:jc w:val="both"/>
        <w:rPr>
          <w:b/>
          <w:bCs/>
          <w:i/>
          <w:iCs/>
          <w:sz w:val="24"/>
          <w:szCs w:val="24"/>
        </w:rPr>
      </w:pPr>
    </w:p>
    <w:p w:rsidR="008C646B" w:rsidRDefault="008C646B" w:rsidP="005B7ED8">
      <w:pPr>
        <w:widowControl w:val="0"/>
        <w:autoSpaceDE w:val="0"/>
        <w:autoSpaceDN w:val="0"/>
        <w:adjustRightInd w:val="0"/>
        <w:jc w:val="both"/>
        <w:rPr>
          <w:b/>
          <w:bCs/>
          <w:i/>
          <w:iCs/>
          <w:sz w:val="24"/>
          <w:szCs w:val="24"/>
        </w:rPr>
      </w:pPr>
      <w:r>
        <w:rPr>
          <w:b/>
          <w:bCs/>
          <w:i/>
          <w:iCs/>
          <w:sz w:val="24"/>
          <w:szCs w:val="24"/>
        </w:rPr>
        <w:t xml:space="preserve"> </w:t>
      </w:r>
      <w:r w:rsidRPr="0022439E">
        <w:rPr>
          <w:b/>
          <w:bCs/>
          <w:i/>
          <w:iCs/>
          <w:sz w:val="24"/>
          <w:szCs w:val="24"/>
        </w:rPr>
        <w:t xml:space="preserve">Dział 801 </w:t>
      </w:r>
      <w:r>
        <w:rPr>
          <w:b/>
          <w:bCs/>
          <w:i/>
          <w:iCs/>
          <w:sz w:val="24"/>
          <w:szCs w:val="24"/>
        </w:rPr>
        <w:t>-  Oświata i W</w:t>
      </w:r>
      <w:r w:rsidRPr="0022439E">
        <w:rPr>
          <w:b/>
          <w:bCs/>
          <w:i/>
          <w:iCs/>
          <w:sz w:val="24"/>
          <w:szCs w:val="24"/>
        </w:rPr>
        <w:t>ychowanie</w:t>
      </w:r>
    </w:p>
    <w:p w:rsidR="008C646B" w:rsidRPr="005B7ED8" w:rsidRDefault="008C646B" w:rsidP="002B77B4">
      <w:pPr>
        <w:pStyle w:val="Tekstpodstawowy"/>
        <w:spacing w:line="240" w:lineRule="auto"/>
        <w:rPr>
          <w:b/>
          <w:bCs/>
          <w:i/>
          <w:iCs/>
          <w:sz w:val="24"/>
          <w:szCs w:val="24"/>
        </w:rPr>
      </w:pPr>
    </w:p>
    <w:p w:rsidR="008C646B" w:rsidRDefault="008C646B" w:rsidP="0023383C">
      <w:pPr>
        <w:rPr>
          <w:b/>
          <w:bCs/>
          <w:sz w:val="24"/>
          <w:szCs w:val="24"/>
        </w:rPr>
      </w:pPr>
      <w:r>
        <w:rPr>
          <w:b/>
          <w:bCs/>
          <w:sz w:val="24"/>
          <w:szCs w:val="24"/>
        </w:rPr>
        <w:t>Plan po zmianach</w:t>
      </w:r>
      <w:r w:rsidRPr="0023383C">
        <w:rPr>
          <w:b/>
          <w:bCs/>
          <w:sz w:val="24"/>
          <w:szCs w:val="24"/>
        </w:rPr>
        <w:t xml:space="preserve">:   </w:t>
      </w:r>
      <w:r w:rsidR="00F764AD">
        <w:rPr>
          <w:b/>
          <w:bCs/>
          <w:sz w:val="24"/>
          <w:szCs w:val="24"/>
        </w:rPr>
        <w:t>28</w:t>
      </w:r>
      <w:r>
        <w:rPr>
          <w:b/>
          <w:bCs/>
          <w:sz w:val="24"/>
          <w:szCs w:val="24"/>
        </w:rPr>
        <w:t> </w:t>
      </w:r>
      <w:r w:rsidR="00F764AD">
        <w:rPr>
          <w:b/>
          <w:bCs/>
          <w:sz w:val="24"/>
          <w:szCs w:val="24"/>
        </w:rPr>
        <w:t>303</w:t>
      </w:r>
      <w:r>
        <w:rPr>
          <w:b/>
          <w:bCs/>
          <w:sz w:val="24"/>
          <w:szCs w:val="24"/>
        </w:rPr>
        <w:t> </w:t>
      </w:r>
      <w:r w:rsidR="00F764AD">
        <w:rPr>
          <w:b/>
          <w:bCs/>
          <w:sz w:val="24"/>
          <w:szCs w:val="24"/>
        </w:rPr>
        <w:t>660</w:t>
      </w:r>
      <w:r>
        <w:rPr>
          <w:b/>
          <w:bCs/>
          <w:sz w:val="24"/>
          <w:szCs w:val="24"/>
        </w:rPr>
        <w:t>,</w:t>
      </w:r>
      <w:r w:rsidR="00F764AD">
        <w:rPr>
          <w:b/>
          <w:bCs/>
          <w:sz w:val="24"/>
          <w:szCs w:val="24"/>
        </w:rPr>
        <w:t>00</w:t>
      </w:r>
      <w:r w:rsidRPr="00AE2CCB">
        <w:rPr>
          <w:b/>
          <w:bCs/>
          <w:sz w:val="24"/>
          <w:szCs w:val="24"/>
        </w:rPr>
        <w:t xml:space="preserve"> zł.    Wykonanie:  </w:t>
      </w:r>
      <w:r w:rsidR="00F764AD">
        <w:rPr>
          <w:b/>
          <w:bCs/>
          <w:sz w:val="24"/>
          <w:szCs w:val="24"/>
        </w:rPr>
        <w:t>26 925 682,41</w:t>
      </w:r>
      <w:r w:rsidRPr="00AE2CCB">
        <w:rPr>
          <w:b/>
          <w:bCs/>
          <w:sz w:val="24"/>
          <w:szCs w:val="24"/>
        </w:rPr>
        <w:t xml:space="preserve"> zł.     tj.  </w:t>
      </w:r>
      <w:r w:rsidR="00F764AD">
        <w:rPr>
          <w:b/>
          <w:bCs/>
          <w:sz w:val="24"/>
          <w:szCs w:val="24"/>
        </w:rPr>
        <w:t>95,13</w:t>
      </w:r>
      <w:r w:rsidRPr="00AE2CCB">
        <w:rPr>
          <w:b/>
          <w:bCs/>
          <w:sz w:val="24"/>
          <w:szCs w:val="24"/>
        </w:rPr>
        <w:t>%</w:t>
      </w:r>
    </w:p>
    <w:p w:rsidR="008C646B" w:rsidRDefault="008C646B" w:rsidP="0023383C">
      <w:pPr>
        <w:rPr>
          <w:b/>
          <w:bCs/>
          <w:sz w:val="24"/>
          <w:szCs w:val="24"/>
        </w:rPr>
      </w:pPr>
    </w:p>
    <w:tbl>
      <w:tblPr>
        <w:tblW w:w="4942" w:type="pct"/>
        <w:tblInd w:w="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465"/>
        <w:gridCol w:w="1012"/>
        <w:gridCol w:w="1590"/>
        <w:gridCol w:w="1682"/>
        <w:gridCol w:w="2245"/>
        <w:gridCol w:w="2110"/>
      </w:tblGrid>
      <w:tr w:rsidR="008C646B" w:rsidRPr="00917857">
        <w:trPr>
          <w:trHeight w:val="235"/>
        </w:trPr>
        <w:tc>
          <w:tcPr>
            <w:tcW w:w="255" w:type="pct"/>
            <w:vMerge w:val="restart"/>
            <w:tcBorders>
              <w:top w:val="single" w:sz="4" w:space="0" w:color="000000"/>
              <w:left w:val="single" w:sz="4" w:space="0" w:color="000000"/>
              <w:bottom w:val="single" w:sz="4" w:space="0" w:color="000000"/>
              <w:right w:val="single" w:sz="4" w:space="0" w:color="000000"/>
            </w:tcBorders>
            <w:shd w:val="clear" w:color="auto" w:fill="C0C0C0"/>
          </w:tcPr>
          <w:p w:rsidR="008C646B" w:rsidRPr="009753E3" w:rsidRDefault="008C646B" w:rsidP="00356338">
            <w:pPr>
              <w:rPr>
                <w:rFonts w:ascii="Arial" w:hAnsi="Arial" w:cs="Arial"/>
                <w:b/>
                <w:bCs/>
              </w:rPr>
            </w:pPr>
          </w:p>
          <w:p w:rsidR="008C646B" w:rsidRPr="009753E3" w:rsidRDefault="008C646B" w:rsidP="00356338">
            <w:pPr>
              <w:rPr>
                <w:rFonts w:ascii="Arial" w:hAnsi="Arial" w:cs="Arial"/>
                <w:b/>
                <w:bCs/>
              </w:rPr>
            </w:pPr>
            <w:r w:rsidRPr="009753E3">
              <w:rPr>
                <w:rFonts w:ascii="Arial" w:hAnsi="Arial" w:cs="Arial"/>
                <w:b/>
                <w:bCs/>
              </w:rPr>
              <w:t>Lp.</w:t>
            </w:r>
          </w:p>
          <w:p w:rsidR="008C646B" w:rsidRPr="009753E3" w:rsidRDefault="008C646B" w:rsidP="00356338">
            <w:pPr>
              <w:jc w:val="both"/>
              <w:rPr>
                <w:rFonts w:ascii="Arial" w:hAnsi="Arial" w:cs="Arial"/>
                <w:b/>
                <w:bCs/>
              </w:rPr>
            </w:pPr>
          </w:p>
        </w:tc>
        <w:tc>
          <w:tcPr>
            <w:tcW w:w="556" w:type="pct"/>
            <w:tcBorders>
              <w:top w:val="single" w:sz="4" w:space="0" w:color="000000"/>
              <w:left w:val="single" w:sz="4" w:space="0" w:color="000000"/>
              <w:bottom w:val="single" w:sz="4" w:space="0" w:color="000000"/>
              <w:right w:val="single" w:sz="4" w:space="0" w:color="000000"/>
            </w:tcBorders>
            <w:shd w:val="clear" w:color="auto" w:fill="C0C0C0"/>
          </w:tcPr>
          <w:p w:rsidR="008C646B" w:rsidRPr="009753E3" w:rsidRDefault="008C646B" w:rsidP="00356338">
            <w:pPr>
              <w:rPr>
                <w:rFonts w:ascii="Arial" w:hAnsi="Arial" w:cs="Arial"/>
                <w:b/>
                <w:bCs/>
              </w:rPr>
            </w:pPr>
            <w:r w:rsidRPr="009753E3">
              <w:rPr>
                <w:rFonts w:ascii="Arial" w:hAnsi="Arial" w:cs="Arial"/>
                <w:b/>
                <w:bCs/>
              </w:rPr>
              <w:t>Dział</w:t>
            </w:r>
          </w:p>
        </w:tc>
        <w:tc>
          <w:tcPr>
            <w:tcW w:w="873" w:type="pct"/>
            <w:vMerge w:val="restart"/>
            <w:tcBorders>
              <w:top w:val="single" w:sz="4" w:space="0" w:color="000000"/>
              <w:left w:val="single" w:sz="4" w:space="0" w:color="000000"/>
              <w:bottom w:val="single" w:sz="4" w:space="0" w:color="000000"/>
              <w:right w:val="single" w:sz="4" w:space="0" w:color="000000"/>
            </w:tcBorders>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Planowane</w:t>
            </w:r>
          </w:p>
          <w:p w:rsidR="008C646B" w:rsidRPr="009753E3" w:rsidRDefault="008C646B" w:rsidP="00356338">
            <w:pPr>
              <w:jc w:val="center"/>
              <w:rPr>
                <w:rFonts w:ascii="Arial" w:hAnsi="Arial" w:cs="Arial"/>
                <w:b/>
                <w:bCs/>
              </w:rPr>
            </w:pPr>
            <w:r w:rsidRPr="009753E3">
              <w:rPr>
                <w:rFonts w:ascii="Arial" w:hAnsi="Arial" w:cs="Arial"/>
                <w:b/>
                <w:bCs/>
              </w:rPr>
              <w:t>Wydatki</w:t>
            </w:r>
          </w:p>
          <w:p w:rsidR="008C646B" w:rsidRPr="009753E3" w:rsidRDefault="008C646B" w:rsidP="00356338">
            <w:pPr>
              <w:jc w:val="center"/>
              <w:rPr>
                <w:rFonts w:ascii="Arial" w:hAnsi="Arial" w:cs="Arial"/>
                <w:b/>
                <w:bCs/>
              </w:rPr>
            </w:pPr>
            <w:r w:rsidRPr="009753E3">
              <w:rPr>
                <w:rFonts w:ascii="Arial" w:hAnsi="Arial" w:cs="Arial"/>
                <w:b/>
                <w:bCs/>
              </w:rPr>
              <w:t>(w zł)</w:t>
            </w:r>
          </w:p>
        </w:tc>
        <w:tc>
          <w:tcPr>
            <w:tcW w:w="924" w:type="pct"/>
            <w:vMerge w:val="restart"/>
            <w:tcBorders>
              <w:top w:val="single" w:sz="4" w:space="0" w:color="000000"/>
              <w:left w:val="single" w:sz="4" w:space="0" w:color="000000"/>
              <w:bottom w:val="single" w:sz="4" w:space="0" w:color="000000"/>
              <w:right w:val="single" w:sz="4" w:space="0" w:color="000000"/>
            </w:tcBorders>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Planowane</w:t>
            </w:r>
          </w:p>
          <w:p w:rsidR="008C646B" w:rsidRPr="009753E3" w:rsidRDefault="008C646B" w:rsidP="00356338">
            <w:pPr>
              <w:jc w:val="center"/>
              <w:rPr>
                <w:rFonts w:ascii="Arial" w:hAnsi="Arial" w:cs="Arial"/>
                <w:b/>
                <w:bCs/>
              </w:rPr>
            </w:pPr>
            <w:r w:rsidRPr="009753E3">
              <w:rPr>
                <w:rFonts w:ascii="Arial" w:hAnsi="Arial" w:cs="Arial"/>
                <w:b/>
                <w:bCs/>
              </w:rPr>
              <w:t>Wydatki (w zł) po zmianach</w:t>
            </w:r>
          </w:p>
        </w:tc>
        <w:tc>
          <w:tcPr>
            <w:tcW w:w="1233" w:type="pct"/>
            <w:vMerge w:val="restart"/>
            <w:tcBorders>
              <w:top w:val="single" w:sz="4" w:space="0" w:color="000000"/>
              <w:left w:val="single" w:sz="4" w:space="0" w:color="000000"/>
              <w:bottom w:val="single" w:sz="4" w:space="0" w:color="000000"/>
              <w:right w:val="single" w:sz="4" w:space="0" w:color="000000"/>
            </w:tcBorders>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Poniesione nakłady</w:t>
            </w:r>
          </w:p>
          <w:p w:rsidR="008C646B" w:rsidRPr="009753E3" w:rsidRDefault="008C646B" w:rsidP="00356338">
            <w:pPr>
              <w:jc w:val="center"/>
              <w:rPr>
                <w:rFonts w:ascii="Arial" w:hAnsi="Arial" w:cs="Arial"/>
                <w:b/>
                <w:bCs/>
              </w:rPr>
            </w:pPr>
            <w:r w:rsidRPr="009753E3">
              <w:rPr>
                <w:rFonts w:ascii="Arial" w:hAnsi="Arial" w:cs="Arial"/>
                <w:b/>
                <w:bCs/>
              </w:rPr>
              <w:t>(w zł)</w:t>
            </w:r>
          </w:p>
          <w:p w:rsidR="008C646B" w:rsidRPr="009753E3" w:rsidRDefault="008C646B" w:rsidP="00356338">
            <w:pPr>
              <w:jc w:val="both"/>
              <w:rPr>
                <w:rFonts w:ascii="Arial" w:hAnsi="Arial" w:cs="Arial"/>
                <w:b/>
                <w:bCs/>
              </w:rPr>
            </w:pPr>
          </w:p>
        </w:tc>
        <w:tc>
          <w:tcPr>
            <w:tcW w:w="1159" w:type="pct"/>
            <w:vMerge w:val="restart"/>
            <w:tcBorders>
              <w:top w:val="single" w:sz="4" w:space="0" w:color="000000"/>
              <w:left w:val="single" w:sz="4" w:space="0" w:color="000000"/>
              <w:bottom w:val="single" w:sz="4" w:space="0" w:color="000000"/>
              <w:right w:val="single" w:sz="4" w:space="0" w:color="000000"/>
            </w:tcBorders>
            <w:shd w:val="clear" w:color="auto" w:fill="C0C0C0"/>
          </w:tcPr>
          <w:p w:rsidR="008C646B" w:rsidRPr="009753E3" w:rsidRDefault="008C646B" w:rsidP="00356338">
            <w:pPr>
              <w:jc w:val="center"/>
              <w:rPr>
                <w:rFonts w:ascii="Arial" w:hAnsi="Arial" w:cs="Arial"/>
              </w:rPr>
            </w:pPr>
            <w:r w:rsidRPr="009753E3">
              <w:rPr>
                <w:rFonts w:ascii="Arial" w:hAnsi="Arial" w:cs="Arial"/>
                <w:b/>
                <w:bCs/>
              </w:rPr>
              <w:t>Wykonanie</w:t>
            </w:r>
            <w:r>
              <w:rPr>
                <w:rFonts w:ascii="Arial" w:hAnsi="Arial" w:cs="Arial"/>
                <w:b/>
                <w:bCs/>
              </w:rPr>
              <w:t xml:space="preserve"> w %</w:t>
            </w:r>
          </w:p>
          <w:p w:rsidR="008C646B" w:rsidRPr="009753E3" w:rsidRDefault="008C646B" w:rsidP="00356338">
            <w:pPr>
              <w:jc w:val="both"/>
              <w:rPr>
                <w:rFonts w:ascii="Arial" w:hAnsi="Arial" w:cs="Arial"/>
                <w:b/>
                <w:bCs/>
              </w:rPr>
            </w:pPr>
          </w:p>
        </w:tc>
      </w:tr>
      <w:tr w:rsidR="008C646B" w:rsidRPr="00917857">
        <w:trPr>
          <w:trHeight w:val="344"/>
        </w:trPr>
        <w:tc>
          <w:tcPr>
            <w:tcW w:w="255" w:type="pct"/>
            <w:vMerge/>
            <w:tcBorders>
              <w:top w:val="single" w:sz="4" w:space="0" w:color="000000"/>
              <w:left w:val="single" w:sz="4" w:space="0" w:color="000000"/>
              <w:bottom w:val="single" w:sz="4" w:space="0" w:color="000000"/>
              <w:right w:val="single" w:sz="4" w:space="0" w:color="000000"/>
            </w:tcBorders>
            <w:shd w:val="clear" w:color="auto" w:fill="C0C0C0"/>
          </w:tcPr>
          <w:p w:rsidR="008C646B" w:rsidRPr="00917857" w:rsidRDefault="008C646B" w:rsidP="00356338">
            <w:pPr>
              <w:rPr>
                <w:rFonts w:ascii="Arial" w:hAnsi="Arial" w:cs="Arial"/>
                <w:b/>
                <w:bCs/>
                <w:sz w:val="18"/>
                <w:szCs w:val="18"/>
              </w:rPr>
            </w:pPr>
          </w:p>
        </w:tc>
        <w:tc>
          <w:tcPr>
            <w:tcW w:w="556" w:type="pct"/>
            <w:tcBorders>
              <w:top w:val="single" w:sz="4" w:space="0" w:color="000000"/>
              <w:left w:val="single" w:sz="4" w:space="0" w:color="000000"/>
              <w:bottom w:val="single" w:sz="4" w:space="0" w:color="000000"/>
              <w:right w:val="single" w:sz="4" w:space="0" w:color="000000"/>
            </w:tcBorders>
            <w:shd w:val="clear" w:color="auto" w:fill="C0C0C0"/>
          </w:tcPr>
          <w:p w:rsidR="008C646B" w:rsidRPr="00917857" w:rsidRDefault="008C646B" w:rsidP="00356338">
            <w:pPr>
              <w:jc w:val="both"/>
              <w:rPr>
                <w:rFonts w:ascii="Arial" w:hAnsi="Arial" w:cs="Arial"/>
                <w:b/>
                <w:bCs/>
                <w:sz w:val="18"/>
                <w:szCs w:val="18"/>
              </w:rPr>
            </w:pPr>
            <w:r w:rsidRPr="00917857">
              <w:rPr>
                <w:rFonts w:ascii="Arial" w:hAnsi="Arial" w:cs="Arial"/>
                <w:b/>
                <w:bCs/>
                <w:sz w:val="18"/>
                <w:szCs w:val="18"/>
              </w:rPr>
              <w:t>rozdział</w:t>
            </w:r>
          </w:p>
        </w:tc>
        <w:tc>
          <w:tcPr>
            <w:tcW w:w="873" w:type="pct"/>
            <w:vMerge/>
            <w:tcBorders>
              <w:top w:val="single" w:sz="4" w:space="0" w:color="000000"/>
              <w:left w:val="single" w:sz="4" w:space="0" w:color="000000"/>
              <w:bottom w:val="single" w:sz="4" w:space="0" w:color="000000"/>
              <w:right w:val="single" w:sz="4" w:space="0" w:color="000000"/>
            </w:tcBorders>
            <w:shd w:val="clear" w:color="auto" w:fill="C0C0C0"/>
          </w:tcPr>
          <w:p w:rsidR="008C646B" w:rsidRPr="00917857" w:rsidRDefault="008C646B" w:rsidP="00356338">
            <w:pPr>
              <w:rPr>
                <w:rFonts w:ascii="Arial" w:hAnsi="Arial" w:cs="Arial"/>
                <w:b/>
                <w:bCs/>
                <w:sz w:val="18"/>
                <w:szCs w:val="18"/>
              </w:rPr>
            </w:pPr>
          </w:p>
        </w:tc>
        <w:tc>
          <w:tcPr>
            <w:tcW w:w="924" w:type="pct"/>
            <w:vMerge/>
            <w:tcBorders>
              <w:top w:val="single" w:sz="4" w:space="0" w:color="000000"/>
              <w:left w:val="single" w:sz="4" w:space="0" w:color="000000"/>
              <w:bottom w:val="single" w:sz="4" w:space="0" w:color="000000"/>
              <w:right w:val="single" w:sz="4" w:space="0" w:color="000000"/>
            </w:tcBorders>
            <w:shd w:val="clear" w:color="auto" w:fill="C0C0C0"/>
          </w:tcPr>
          <w:p w:rsidR="008C646B" w:rsidRPr="00917857" w:rsidRDefault="008C646B" w:rsidP="00356338">
            <w:pPr>
              <w:rPr>
                <w:rFonts w:ascii="Arial" w:hAnsi="Arial" w:cs="Arial"/>
                <w:b/>
                <w:bCs/>
                <w:sz w:val="18"/>
                <w:szCs w:val="18"/>
              </w:rPr>
            </w:pPr>
          </w:p>
        </w:tc>
        <w:tc>
          <w:tcPr>
            <w:tcW w:w="1233" w:type="pct"/>
            <w:vMerge/>
            <w:tcBorders>
              <w:top w:val="single" w:sz="4" w:space="0" w:color="000000"/>
              <w:left w:val="single" w:sz="4" w:space="0" w:color="000000"/>
              <w:bottom w:val="single" w:sz="4" w:space="0" w:color="000000"/>
              <w:right w:val="single" w:sz="4" w:space="0" w:color="000000"/>
            </w:tcBorders>
            <w:shd w:val="clear" w:color="auto" w:fill="C0C0C0"/>
          </w:tcPr>
          <w:p w:rsidR="008C646B" w:rsidRPr="00917857" w:rsidRDefault="008C646B" w:rsidP="00356338">
            <w:pPr>
              <w:rPr>
                <w:rFonts w:ascii="Arial" w:hAnsi="Arial" w:cs="Arial"/>
                <w:b/>
                <w:bCs/>
                <w:sz w:val="18"/>
                <w:szCs w:val="18"/>
              </w:rPr>
            </w:pPr>
          </w:p>
        </w:tc>
        <w:tc>
          <w:tcPr>
            <w:tcW w:w="1159" w:type="pct"/>
            <w:vMerge/>
            <w:tcBorders>
              <w:top w:val="single" w:sz="4" w:space="0" w:color="000000"/>
              <w:left w:val="single" w:sz="4" w:space="0" w:color="000000"/>
              <w:bottom w:val="single" w:sz="4" w:space="0" w:color="000000"/>
              <w:right w:val="single" w:sz="4" w:space="0" w:color="000000"/>
            </w:tcBorders>
            <w:shd w:val="clear" w:color="auto" w:fill="C0C0C0"/>
          </w:tcPr>
          <w:p w:rsidR="008C646B" w:rsidRPr="00917857" w:rsidRDefault="008C646B" w:rsidP="00356338">
            <w:pPr>
              <w:jc w:val="both"/>
              <w:rPr>
                <w:rFonts w:ascii="Arial" w:hAnsi="Arial" w:cs="Arial"/>
                <w:b/>
                <w:bCs/>
                <w:sz w:val="18"/>
                <w:szCs w:val="18"/>
              </w:rPr>
            </w:pPr>
          </w:p>
        </w:tc>
      </w:tr>
      <w:tr w:rsidR="008C646B" w:rsidRPr="00CF6D69">
        <w:trPr>
          <w:trHeight w:val="260"/>
        </w:trPr>
        <w:tc>
          <w:tcPr>
            <w:tcW w:w="255" w:type="pct"/>
            <w:tcBorders>
              <w:top w:val="single" w:sz="4" w:space="0" w:color="000000"/>
              <w:left w:val="single" w:sz="4" w:space="0" w:color="000000"/>
              <w:bottom w:val="single" w:sz="4" w:space="0" w:color="000000"/>
              <w:right w:val="single" w:sz="4" w:space="0" w:color="000000"/>
            </w:tcBorders>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1.</w:t>
            </w:r>
          </w:p>
        </w:tc>
        <w:tc>
          <w:tcPr>
            <w:tcW w:w="556" w:type="pct"/>
            <w:tcBorders>
              <w:top w:val="single" w:sz="4" w:space="0" w:color="000000"/>
              <w:left w:val="single" w:sz="4" w:space="0" w:color="000000"/>
              <w:bottom w:val="single" w:sz="4" w:space="0" w:color="000000"/>
              <w:right w:val="single" w:sz="4" w:space="0" w:color="000000"/>
            </w:tcBorders>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2.</w:t>
            </w:r>
          </w:p>
        </w:tc>
        <w:tc>
          <w:tcPr>
            <w:tcW w:w="873" w:type="pct"/>
            <w:tcBorders>
              <w:top w:val="single" w:sz="4" w:space="0" w:color="000000"/>
              <w:left w:val="single" w:sz="4" w:space="0" w:color="000000"/>
              <w:bottom w:val="single" w:sz="4" w:space="0" w:color="000000"/>
              <w:right w:val="single" w:sz="4" w:space="0" w:color="000000"/>
            </w:tcBorders>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3.</w:t>
            </w:r>
          </w:p>
        </w:tc>
        <w:tc>
          <w:tcPr>
            <w:tcW w:w="924" w:type="pct"/>
            <w:tcBorders>
              <w:top w:val="single" w:sz="4" w:space="0" w:color="000000"/>
              <w:left w:val="single" w:sz="4" w:space="0" w:color="000000"/>
              <w:bottom w:val="single" w:sz="4" w:space="0" w:color="000000"/>
              <w:right w:val="single" w:sz="4" w:space="0" w:color="000000"/>
            </w:tcBorders>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4.</w:t>
            </w:r>
          </w:p>
        </w:tc>
        <w:tc>
          <w:tcPr>
            <w:tcW w:w="1233" w:type="pct"/>
            <w:tcBorders>
              <w:top w:val="single" w:sz="4" w:space="0" w:color="000000"/>
              <w:left w:val="single" w:sz="4" w:space="0" w:color="000000"/>
              <w:bottom w:val="single" w:sz="4" w:space="0" w:color="000000"/>
              <w:right w:val="single" w:sz="4" w:space="0" w:color="000000"/>
            </w:tcBorders>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5.</w:t>
            </w:r>
          </w:p>
        </w:tc>
        <w:tc>
          <w:tcPr>
            <w:tcW w:w="1159" w:type="pct"/>
            <w:tcBorders>
              <w:top w:val="single" w:sz="4" w:space="0" w:color="000000"/>
              <w:left w:val="single" w:sz="4" w:space="0" w:color="000000"/>
              <w:bottom w:val="single" w:sz="4" w:space="0" w:color="000000"/>
              <w:right w:val="single" w:sz="4" w:space="0" w:color="000000"/>
            </w:tcBorders>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5</w:t>
            </w:r>
            <w:r>
              <w:rPr>
                <w:rFonts w:ascii="Arial" w:hAnsi="Arial" w:cs="Arial"/>
                <w:b/>
                <w:bCs/>
                <w:sz w:val="18"/>
                <w:szCs w:val="18"/>
              </w:rPr>
              <w:t>:4</w:t>
            </w:r>
          </w:p>
        </w:tc>
      </w:tr>
      <w:tr w:rsidR="008C646B" w:rsidRPr="00AE4B8E">
        <w:trPr>
          <w:trHeight w:val="283"/>
        </w:trPr>
        <w:tc>
          <w:tcPr>
            <w:tcW w:w="255" w:type="pct"/>
            <w:tcBorders>
              <w:top w:val="single" w:sz="4" w:space="0" w:color="000000"/>
              <w:left w:val="single" w:sz="4" w:space="0" w:color="000000"/>
              <w:bottom w:val="single" w:sz="4" w:space="0" w:color="000000"/>
              <w:right w:val="single" w:sz="4" w:space="0" w:color="000000"/>
            </w:tcBorders>
            <w:shd w:val="clear" w:color="auto" w:fill="C0C0C0"/>
            <w:vAlign w:val="center"/>
          </w:tcPr>
          <w:p w:rsidR="008C646B" w:rsidRPr="00917857" w:rsidRDefault="008C646B" w:rsidP="00356338">
            <w:pPr>
              <w:jc w:val="center"/>
              <w:rPr>
                <w:rFonts w:ascii="Arial" w:hAnsi="Arial" w:cs="Arial"/>
                <w:sz w:val="18"/>
                <w:szCs w:val="18"/>
              </w:rPr>
            </w:pPr>
            <w:r>
              <w:rPr>
                <w:rFonts w:ascii="Arial" w:hAnsi="Arial" w:cs="Arial"/>
                <w:sz w:val="18"/>
                <w:szCs w:val="18"/>
              </w:rPr>
              <w:t>1.</w:t>
            </w:r>
          </w:p>
        </w:tc>
        <w:tc>
          <w:tcPr>
            <w:tcW w:w="556" w:type="pct"/>
            <w:tcBorders>
              <w:top w:val="single" w:sz="4" w:space="0" w:color="000000"/>
              <w:left w:val="single" w:sz="4" w:space="0" w:color="000000"/>
              <w:bottom w:val="single" w:sz="4" w:space="0" w:color="000000"/>
              <w:right w:val="single" w:sz="4" w:space="0" w:color="000000"/>
            </w:tcBorders>
            <w:shd w:val="clear" w:color="auto" w:fill="FFFF99"/>
          </w:tcPr>
          <w:p w:rsidR="008C646B" w:rsidRDefault="008C646B" w:rsidP="00356338">
            <w:pPr>
              <w:pBdr>
                <w:bottom w:val="single" w:sz="6" w:space="1" w:color="auto"/>
              </w:pBdr>
              <w:shd w:val="clear" w:color="auto" w:fill="FFFF99"/>
              <w:rPr>
                <w:rFonts w:ascii="Arial" w:hAnsi="Arial" w:cs="Arial"/>
                <w:b/>
                <w:bCs/>
                <w:sz w:val="18"/>
                <w:szCs w:val="18"/>
              </w:rPr>
            </w:pPr>
          </w:p>
          <w:p w:rsidR="008C646B" w:rsidRPr="00917857" w:rsidRDefault="008C646B" w:rsidP="00356338">
            <w:pPr>
              <w:pBdr>
                <w:bottom w:val="single" w:sz="6" w:space="1" w:color="auto"/>
              </w:pBdr>
              <w:shd w:val="clear" w:color="auto" w:fill="FFFF99"/>
              <w:rPr>
                <w:rFonts w:ascii="Arial" w:hAnsi="Arial" w:cs="Arial"/>
                <w:b/>
                <w:bCs/>
                <w:sz w:val="18"/>
                <w:szCs w:val="18"/>
              </w:rPr>
            </w:pPr>
            <w:r>
              <w:rPr>
                <w:rFonts w:ascii="Arial" w:hAnsi="Arial" w:cs="Arial"/>
                <w:b/>
                <w:bCs/>
                <w:sz w:val="18"/>
                <w:szCs w:val="18"/>
              </w:rPr>
              <w:t>801</w:t>
            </w:r>
          </w:p>
          <w:p w:rsidR="008C646B" w:rsidRPr="00917857" w:rsidRDefault="008C646B" w:rsidP="00F764AD">
            <w:pPr>
              <w:rPr>
                <w:rFonts w:ascii="Arial" w:hAnsi="Arial" w:cs="Arial"/>
                <w:b/>
                <w:bCs/>
                <w:sz w:val="18"/>
                <w:szCs w:val="18"/>
              </w:rPr>
            </w:pPr>
            <w:r>
              <w:rPr>
                <w:rFonts w:ascii="Arial" w:hAnsi="Arial" w:cs="Arial"/>
                <w:b/>
                <w:bCs/>
                <w:sz w:val="18"/>
                <w:szCs w:val="18"/>
              </w:rPr>
              <w:t>8010</w:t>
            </w:r>
            <w:r w:rsidR="00F764AD">
              <w:rPr>
                <w:rFonts w:ascii="Arial" w:hAnsi="Arial" w:cs="Arial"/>
                <w:b/>
                <w:bCs/>
                <w:sz w:val="18"/>
                <w:szCs w:val="18"/>
              </w:rPr>
              <w:t>1</w:t>
            </w:r>
          </w:p>
        </w:tc>
        <w:tc>
          <w:tcPr>
            <w:tcW w:w="873"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8C646B" w:rsidRDefault="005E3FDE" w:rsidP="00356338">
            <w:pPr>
              <w:jc w:val="right"/>
              <w:rPr>
                <w:rFonts w:ascii="Arial" w:hAnsi="Arial" w:cs="Arial"/>
                <w:sz w:val="18"/>
                <w:szCs w:val="18"/>
              </w:rPr>
            </w:pPr>
            <w:r>
              <w:rPr>
                <w:rFonts w:ascii="Arial" w:hAnsi="Arial" w:cs="Arial"/>
                <w:sz w:val="18"/>
                <w:szCs w:val="18"/>
              </w:rPr>
              <w:t>10 407 656,00</w:t>
            </w:r>
          </w:p>
        </w:tc>
        <w:tc>
          <w:tcPr>
            <w:tcW w:w="924"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8C646B" w:rsidRPr="00E416F2" w:rsidRDefault="00F764AD" w:rsidP="00356338">
            <w:pPr>
              <w:jc w:val="right"/>
              <w:rPr>
                <w:rFonts w:ascii="Arial" w:hAnsi="Arial" w:cs="Arial"/>
                <w:sz w:val="18"/>
                <w:szCs w:val="18"/>
              </w:rPr>
            </w:pPr>
            <w:r>
              <w:rPr>
                <w:rFonts w:ascii="Arial" w:hAnsi="Arial" w:cs="Arial"/>
                <w:sz w:val="18"/>
                <w:szCs w:val="18"/>
              </w:rPr>
              <w:t>9 494 674,00</w:t>
            </w:r>
          </w:p>
        </w:tc>
        <w:tc>
          <w:tcPr>
            <w:tcW w:w="1233"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8C646B" w:rsidRPr="00917857" w:rsidRDefault="00F764AD" w:rsidP="00356338">
            <w:pPr>
              <w:jc w:val="right"/>
              <w:rPr>
                <w:rFonts w:ascii="Arial" w:hAnsi="Arial" w:cs="Arial"/>
                <w:sz w:val="18"/>
                <w:szCs w:val="18"/>
              </w:rPr>
            </w:pPr>
            <w:r>
              <w:rPr>
                <w:rFonts w:ascii="Arial" w:hAnsi="Arial" w:cs="Arial"/>
                <w:sz w:val="18"/>
                <w:szCs w:val="18"/>
              </w:rPr>
              <w:t>9 374 691,52</w:t>
            </w:r>
          </w:p>
        </w:tc>
        <w:tc>
          <w:tcPr>
            <w:tcW w:w="1159"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8C646B" w:rsidRPr="00E71C02" w:rsidRDefault="00F764AD" w:rsidP="00356338">
            <w:pPr>
              <w:jc w:val="right"/>
              <w:rPr>
                <w:rFonts w:ascii="Arial" w:hAnsi="Arial" w:cs="Arial"/>
                <w:sz w:val="18"/>
                <w:szCs w:val="18"/>
              </w:rPr>
            </w:pPr>
            <w:r w:rsidRPr="00E71C02">
              <w:rPr>
                <w:rFonts w:ascii="Arial" w:hAnsi="Arial" w:cs="Arial"/>
                <w:sz w:val="18"/>
                <w:szCs w:val="18"/>
              </w:rPr>
              <w:t>98,74</w:t>
            </w:r>
            <w:r w:rsidR="008C646B" w:rsidRPr="00E71C02">
              <w:rPr>
                <w:rFonts w:ascii="Arial" w:hAnsi="Arial" w:cs="Arial"/>
                <w:sz w:val="18"/>
                <w:szCs w:val="18"/>
              </w:rPr>
              <w:t xml:space="preserve"> </w:t>
            </w:r>
          </w:p>
        </w:tc>
      </w:tr>
      <w:tr w:rsidR="008C646B" w:rsidRPr="00AE4B8E">
        <w:trPr>
          <w:trHeight w:val="283"/>
        </w:trPr>
        <w:tc>
          <w:tcPr>
            <w:tcW w:w="255" w:type="pct"/>
            <w:vMerge w:val="restart"/>
            <w:tcBorders>
              <w:top w:val="single" w:sz="4" w:space="0" w:color="000000"/>
              <w:left w:val="single" w:sz="4" w:space="0" w:color="000000"/>
              <w:right w:val="single" w:sz="4" w:space="0" w:color="000000"/>
            </w:tcBorders>
            <w:shd w:val="clear" w:color="auto" w:fill="C0C0C0"/>
            <w:vAlign w:val="center"/>
          </w:tcPr>
          <w:p w:rsidR="008C646B" w:rsidRDefault="008C646B" w:rsidP="00356338">
            <w:pPr>
              <w:jc w:val="center"/>
              <w:rPr>
                <w:rFonts w:ascii="Arial" w:hAnsi="Arial" w:cs="Arial"/>
                <w:sz w:val="18"/>
                <w:szCs w:val="18"/>
              </w:rPr>
            </w:pPr>
            <w:r>
              <w:rPr>
                <w:rFonts w:ascii="Arial" w:hAnsi="Arial" w:cs="Arial"/>
                <w:sz w:val="18"/>
                <w:szCs w:val="18"/>
              </w:rPr>
              <w:t>2.</w:t>
            </w:r>
          </w:p>
        </w:tc>
        <w:tc>
          <w:tcPr>
            <w:tcW w:w="556" w:type="pct"/>
            <w:tcBorders>
              <w:top w:val="single" w:sz="4" w:space="0" w:color="000000"/>
              <w:left w:val="single" w:sz="4" w:space="0" w:color="000000"/>
              <w:bottom w:val="single" w:sz="4" w:space="0" w:color="auto"/>
              <w:right w:val="single" w:sz="4" w:space="0" w:color="000000"/>
            </w:tcBorders>
            <w:shd w:val="clear" w:color="auto" w:fill="FFFF99"/>
          </w:tcPr>
          <w:p w:rsidR="008C646B" w:rsidRDefault="008C646B" w:rsidP="00356338">
            <w:pPr>
              <w:rPr>
                <w:rFonts w:ascii="Arial" w:hAnsi="Arial" w:cs="Arial"/>
                <w:b/>
                <w:bCs/>
                <w:sz w:val="18"/>
                <w:szCs w:val="18"/>
              </w:rPr>
            </w:pPr>
          </w:p>
          <w:p w:rsidR="008C646B" w:rsidRPr="00415806" w:rsidRDefault="008C646B" w:rsidP="00356338">
            <w:pPr>
              <w:rPr>
                <w:rFonts w:ascii="Arial" w:hAnsi="Arial" w:cs="Arial"/>
                <w:b/>
                <w:bCs/>
                <w:sz w:val="18"/>
                <w:szCs w:val="18"/>
              </w:rPr>
            </w:pPr>
            <w:r w:rsidRPr="00415806">
              <w:rPr>
                <w:rFonts w:ascii="Arial" w:hAnsi="Arial" w:cs="Arial"/>
                <w:b/>
                <w:bCs/>
                <w:sz w:val="18"/>
                <w:szCs w:val="18"/>
              </w:rPr>
              <w:t>801</w:t>
            </w:r>
          </w:p>
        </w:tc>
        <w:tc>
          <w:tcPr>
            <w:tcW w:w="873" w:type="pct"/>
            <w:vMerge w:val="restart"/>
            <w:tcBorders>
              <w:top w:val="single" w:sz="4" w:space="0" w:color="000000"/>
              <w:left w:val="single" w:sz="4" w:space="0" w:color="000000"/>
              <w:right w:val="single" w:sz="4" w:space="0" w:color="000000"/>
            </w:tcBorders>
            <w:shd w:val="clear" w:color="auto" w:fill="99CCFF"/>
            <w:vAlign w:val="center"/>
          </w:tcPr>
          <w:p w:rsidR="008C646B" w:rsidRDefault="005E3FDE" w:rsidP="00356338">
            <w:pPr>
              <w:jc w:val="right"/>
              <w:rPr>
                <w:rFonts w:ascii="Arial" w:hAnsi="Arial" w:cs="Arial"/>
                <w:sz w:val="18"/>
                <w:szCs w:val="18"/>
              </w:rPr>
            </w:pPr>
            <w:r>
              <w:rPr>
                <w:rFonts w:ascii="Arial" w:hAnsi="Arial" w:cs="Arial"/>
                <w:sz w:val="18"/>
                <w:szCs w:val="18"/>
              </w:rPr>
              <w:t>168 716,00</w:t>
            </w:r>
          </w:p>
        </w:tc>
        <w:tc>
          <w:tcPr>
            <w:tcW w:w="924" w:type="pct"/>
            <w:vMerge w:val="restart"/>
            <w:tcBorders>
              <w:top w:val="single" w:sz="4" w:space="0" w:color="000000"/>
              <w:left w:val="single" w:sz="4" w:space="0" w:color="000000"/>
              <w:right w:val="single" w:sz="4" w:space="0" w:color="000000"/>
            </w:tcBorders>
            <w:shd w:val="clear" w:color="auto" w:fill="99CCFF"/>
            <w:vAlign w:val="center"/>
          </w:tcPr>
          <w:p w:rsidR="008C646B" w:rsidRDefault="00A0035B" w:rsidP="00356338">
            <w:pPr>
              <w:jc w:val="right"/>
              <w:rPr>
                <w:rFonts w:ascii="Arial" w:hAnsi="Arial" w:cs="Arial"/>
                <w:sz w:val="18"/>
                <w:szCs w:val="18"/>
              </w:rPr>
            </w:pPr>
            <w:r>
              <w:rPr>
                <w:rFonts w:ascii="Arial" w:hAnsi="Arial" w:cs="Arial"/>
                <w:sz w:val="18"/>
                <w:szCs w:val="18"/>
              </w:rPr>
              <w:t>137 909,00</w:t>
            </w:r>
          </w:p>
        </w:tc>
        <w:tc>
          <w:tcPr>
            <w:tcW w:w="1233" w:type="pct"/>
            <w:vMerge w:val="restart"/>
            <w:tcBorders>
              <w:top w:val="single" w:sz="4" w:space="0" w:color="000000"/>
              <w:left w:val="single" w:sz="4" w:space="0" w:color="000000"/>
              <w:right w:val="single" w:sz="4" w:space="0" w:color="000000"/>
            </w:tcBorders>
            <w:shd w:val="clear" w:color="auto" w:fill="99CCFF"/>
            <w:vAlign w:val="center"/>
          </w:tcPr>
          <w:p w:rsidR="008C646B" w:rsidRDefault="00A0035B" w:rsidP="00356338">
            <w:pPr>
              <w:jc w:val="right"/>
              <w:rPr>
                <w:rFonts w:ascii="Arial" w:hAnsi="Arial" w:cs="Arial"/>
                <w:sz w:val="18"/>
                <w:szCs w:val="18"/>
              </w:rPr>
            </w:pPr>
            <w:r>
              <w:rPr>
                <w:rFonts w:ascii="Arial" w:hAnsi="Arial" w:cs="Arial"/>
                <w:sz w:val="18"/>
                <w:szCs w:val="18"/>
              </w:rPr>
              <w:t>132 392,23</w:t>
            </w:r>
          </w:p>
        </w:tc>
        <w:tc>
          <w:tcPr>
            <w:tcW w:w="1159" w:type="pct"/>
            <w:vMerge w:val="restart"/>
            <w:tcBorders>
              <w:top w:val="single" w:sz="4" w:space="0" w:color="000000"/>
              <w:left w:val="single" w:sz="4" w:space="0" w:color="000000"/>
              <w:right w:val="single" w:sz="4" w:space="0" w:color="000000"/>
            </w:tcBorders>
            <w:shd w:val="clear" w:color="auto" w:fill="99CCFF"/>
            <w:vAlign w:val="center"/>
          </w:tcPr>
          <w:p w:rsidR="008C646B" w:rsidRPr="00E71C02" w:rsidRDefault="00A0035B" w:rsidP="00356338">
            <w:pPr>
              <w:jc w:val="right"/>
              <w:rPr>
                <w:rFonts w:ascii="Arial" w:hAnsi="Arial" w:cs="Arial"/>
                <w:sz w:val="18"/>
                <w:szCs w:val="18"/>
              </w:rPr>
            </w:pPr>
            <w:r w:rsidRPr="00E71C02">
              <w:rPr>
                <w:rFonts w:ascii="Arial" w:hAnsi="Arial" w:cs="Arial"/>
                <w:sz w:val="18"/>
                <w:szCs w:val="18"/>
              </w:rPr>
              <w:t>96,00</w:t>
            </w:r>
          </w:p>
        </w:tc>
      </w:tr>
      <w:tr w:rsidR="008C646B" w:rsidRPr="00AE4B8E">
        <w:trPr>
          <w:trHeight w:val="283"/>
        </w:trPr>
        <w:tc>
          <w:tcPr>
            <w:tcW w:w="255" w:type="pct"/>
            <w:vMerge/>
            <w:tcBorders>
              <w:left w:val="single" w:sz="4" w:space="0" w:color="000000"/>
              <w:bottom w:val="single" w:sz="4" w:space="0" w:color="000000"/>
              <w:right w:val="single" w:sz="4" w:space="0" w:color="000000"/>
            </w:tcBorders>
            <w:shd w:val="clear" w:color="auto" w:fill="C0C0C0"/>
            <w:vAlign w:val="center"/>
          </w:tcPr>
          <w:p w:rsidR="008C646B" w:rsidRDefault="008C646B" w:rsidP="00356338">
            <w:pPr>
              <w:jc w:val="center"/>
              <w:rPr>
                <w:rFonts w:ascii="Arial" w:hAnsi="Arial" w:cs="Arial"/>
                <w:sz w:val="18"/>
                <w:szCs w:val="18"/>
              </w:rPr>
            </w:pPr>
          </w:p>
        </w:tc>
        <w:tc>
          <w:tcPr>
            <w:tcW w:w="556" w:type="pct"/>
            <w:tcBorders>
              <w:top w:val="single" w:sz="4" w:space="0" w:color="auto"/>
              <w:left w:val="single" w:sz="4" w:space="0" w:color="000000"/>
              <w:bottom w:val="single" w:sz="4" w:space="0" w:color="000000"/>
              <w:right w:val="single" w:sz="4" w:space="0" w:color="000000"/>
            </w:tcBorders>
            <w:shd w:val="clear" w:color="auto" w:fill="FFFF99"/>
          </w:tcPr>
          <w:p w:rsidR="008C646B" w:rsidRPr="00415806" w:rsidRDefault="008C646B" w:rsidP="00A0035B">
            <w:pPr>
              <w:rPr>
                <w:rFonts w:ascii="Arial" w:hAnsi="Arial" w:cs="Arial"/>
                <w:b/>
                <w:bCs/>
                <w:sz w:val="18"/>
                <w:szCs w:val="18"/>
              </w:rPr>
            </w:pPr>
            <w:r w:rsidRPr="00415806">
              <w:rPr>
                <w:rFonts w:ascii="Arial" w:hAnsi="Arial" w:cs="Arial"/>
                <w:b/>
                <w:bCs/>
                <w:sz w:val="18"/>
                <w:szCs w:val="18"/>
              </w:rPr>
              <w:t>801</w:t>
            </w:r>
            <w:r w:rsidR="00A0035B">
              <w:rPr>
                <w:rFonts w:ascii="Arial" w:hAnsi="Arial" w:cs="Arial"/>
                <w:b/>
                <w:bCs/>
                <w:sz w:val="18"/>
                <w:szCs w:val="18"/>
              </w:rPr>
              <w:t>03</w:t>
            </w:r>
          </w:p>
        </w:tc>
        <w:tc>
          <w:tcPr>
            <w:tcW w:w="873" w:type="pct"/>
            <w:vMerge/>
            <w:tcBorders>
              <w:left w:val="single" w:sz="4" w:space="0" w:color="000000"/>
              <w:bottom w:val="single" w:sz="4" w:space="0" w:color="000000"/>
              <w:right w:val="single" w:sz="4" w:space="0" w:color="000000"/>
            </w:tcBorders>
            <w:shd w:val="clear" w:color="auto" w:fill="99CCFF"/>
            <w:vAlign w:val="center"/>
          </w:tcPr>
          <w:p w:rsidR="008C646B" w:rsidRDefault="008C646B" w:rsidP="00356338">
            <w:pPr>
              <w:jc w:val="right"/>
              <w:rPr>
                <w:rFonts w:ascii="Arial" w:hAnsi="Arial" w:cs="Arial"/>
                <w:sz w:val="18"/>
                <w:szCs w:val="18"/>
              </w:rPr>
            </w:pPr>
          </w:p>
        </w:tc>
        <w:tc>
          <w:tcPr>
            <w:tcW w:w="924" w:type="pct"/>
            <w:vMerge/>
            <w:tcBorders>
              <w:left w:val="single" w:sz="4" w:space="0" w:color="000000"/>
              <w:bottom w:val="single" w:sz="4" w:space="0" w:color="000000"/>
              <w:right w:val="single" w:sz="4" w:space="0" w:color="000000"/>
            </w:tcBorders>
            <w:shd w:val="clear" w:color="auto" w:fill="99CCFF"/>
            <w:vAlign w:val="center"/>
          </w:tcPr>
          <w:p w:rsidR="008C646B" w:rsidRDefault="008C646B" w:rsidP="00356338">
            <w:pPr>
              <w:jc w:val="right"/>
              <w:rPr>
                <w:rFonts w:ascii="Arial" w:hAnsi="Arial" w:cs="Arial"/>
                <w:sz w:val="18"/>
                <w:szCs w:val="18"/>
              </w:rPr>
            </w:pPr>
          </w:p>
        </w:tc>
        <w:tc>
          <w:tcPr>
            <w:tcW w:w="1233" w:type="pct"/>
            <w:vMerge/>
            <w:tcBorders>
              <w:left w:val="single" w:sz="4" w:space="0" w:color="000000"/>
              <w:bottom w:val="single" w:sz="4" w:space="0" w:color="000000"/>
              <w:right w:val="single" w:sz="4" w:space="0" w:color="000000"/>
            </w:tcBorders>
            <w:shd w:val="clear" w:color="auto" w:fill="99CCFF"/>
            <w:vAlign w:val="center"/>
          </w:tcPr>
          <w:p w:rsidR="008C646B" w:rsidRDefault="008C646B" w:rsidP="00356338">
            <w:pPr>
              <w:jc w:val="right"/>
              <w:rPr>
                <w:rFonts w:ascii="Arial" w:hAnsi="Arial" w:cs="Arial"/>
                <w:sz w:val="18"/>
                <w:szCs w:val="18"/>
              </w:rPr>
            </w:pPr>
          </w:p>
        </w:tc>
        <w:tc>
          <w:tcPr>
            <w:tcW w:w="1159" w:type="pct"/>
            <w:vMerge/>
            <w:tcBorders>
              <w:left w:val="single" w:sz="4" w:space="0" w:color="000000"/>
              <w:bottom w:val="single" w:sz="4" w:space="0" w:color="000000"/>
              <w:right w:val="single" w:sz="4" w:space="0" w:color="000000"/>
            </w:tcBorders>
            <w:shd w:val="clear" w:color="auto" w:fill="99CCFF"/>
            <w:vAlign w:val="center"/>
          </w:tcPr>
          <w:p w:rsidR="008C646B" w:rsidRPr="00E71C02" w:rsidRDefault="008C646B" w:rsidP="00356338">
            <w:pPr>
              <w:jc w:val="right"/>
              <w:rPr>
                <w:rFonts w:ascii="Arial" w:hAnsi="Arial" w:cs="Arial"/>
                <w:sz w:val="18"/>
                <w:szCs w:val="18"/>
              </w:rPr>
            </w:pPr>
          </w:p>
        </w:tc>
      </w:tr>
      <w:tr w:rsidR="008C646B" w:rsidRPr="00AE4B8E">
        <w:trPr>
          <w:trHeight w:val="283"/>
        </w:trPr>
        <w:tc>
          <w:tcPr>
            <w:tcW w:w="255" w:type="pct"/>
            <w:tcBorders>
              <w:top w:val="single" w:sz="4" w:space="0" w:color="000000"/>
              <w:left w:val="single" w:sz="4" w:space="0" w:color="000000"/>
              <w:bottom w:val="single" w:sz="4" w:space="0" w:color="000000"/>
              <w:right w:val="single" w:sz="4" w:space="0" w:color="000000"/>
            </w:tcBorders>
            <w:shd w:val="clear" w:color="auto" w:fill="C0C0C0"/>
            <w:vAlign w:val="center"/>
          </w:tcPr>
          <w:p w:rsidR="008C646B" w:rsidRPr="00917857" w:rsidRDefault="008C646B" w:rsidP="00356338">
            <w:pPr>
              <w:jc w:val="center"/>
              <w:rPr>
                <w:rFonts w:ascii="Arial" w:hAnsi="Arial" w:cs="Arial"/>
                <w:sz w:val="18"/>
                <w:szCs w:val="18"/>
              </w:rPr>
            </w:pPr>
            <w:r>
              <w:rPr>
                <w:rFonts w:ascii="Arial" w:hAnsi="Arial" w:cs="Arial"/>
                <w:sz w:val="18"/>
                <w:szCs w:val="18"/>
              </w:rPr>
              <w:t>3</w:t>
            </w:r>
            <w:r w:rsidRPr="00917857">
              <w:rPr>
                <w:rFonts w:ascii="Arial" w:hAnsi="Arial" w:cs="Arial"/>
                <w:sz w:val="18"/>
                <w:szCs w:val="18"/>
              </w:rPr>
              <w:t>.</w:t>
            </w:r>
          </w:p>
        </w:tc>
        <w:tc>
          <w:tcPr>
            <w:tcW w:w="556" w:type="pct"/>
            <w:tcBorders>
              <w:top w:val="single" w:sz="4" w:space="0" w:color="000000"/>
              <w:left w:val="single" w:sz="4" w:space="0" w:color="000000"/>
              <w:bottom w:val="single" w:sz="4" w:space="0" w:color="000000"/>
              <w:right w:val="single" w:sz="4" w:space="0" w:color="000000"/>
            </w:tcBorders>
            <w:shd w:val="clear" w:color="auto" w:fill="FFFF99"/>
          </w:tcPr>
          <w:p w:rsidR="008C646B" w:rsidRDefault="008C646B" w:rsidP="00356338">
            <w:pPr>
              <w:pBdr>
                <w:bottom w:val="single" w:sz="6" w:space="1" w:color="auto"/>
              </w:pBdr>
              <w:shd w:val="clear" w:color="auto" w:fill="FFFF99"/>
              <w:rPr>
                <w:rFonts w:ascii="Arial" w:hAnsi="Arial" w:cs="Arial"/>
                <w:b/>
                <w:bCs/>
                <w:sz w:val="18"/>
                <w:szCs w:val="18"/>
              </w:rPr>
            </w:pPr>
          </w:p>
          <w:p w:rsidR="008C646B" w:rsidRPr="00917857" w:rsidRDefault="008C646B" w:rsidP="00356338">
            <w:pPr>
              <w:pBdr>
                <w:bottom w:val="single" w:sz="6" w:space="1" w:color="auto"/>
              </w:pBdr>
              <w:shd w:val="clear" w:color="auto" w:fill="FFFF99"/>
              <w:rPr>
                <w:rFonts w:ascii="Arial" w:hAnsi="Arial" w:cs="Arial"/>
                <w:b/>
                <w:bCs/>
                <w:sz w:val="18"/>
                <w:szCs w:val="18"/>
              </w:rPr>
            </w:pPr>
            <w:r>
              <w:rPr>
                <w:rFonts w:ascii="Arial" w:hAnsi="Arial" w:cs="Arial"/>
                <w:b/>
                <w:bCs/>
                <w:sz w:val="18"/>
                <w:szCs w:val="18"/>
              </w:rPr>
              <w:t>801</w:t>
            </w:r>
          </w:p>
          <w:p w:rsidR="008C646B" w:rsidRDefault="008C646B" w:rsidP="00A0035B">
            <w:pPr>
              <w:shd w:val="clear" w:color="auto" w:fill="FFFF99"/>
              <w:rPr>
                <w:rFonts w:ascii="Arial" w:hAnsi="Arial" w:cs="Arial"/>
                <w:b/>
                <w:bCs/>
                <w:sz w:val="18"/>
                <w:szCs w:val="18"/>
              </w:rPr>
            </w:pPr>
            <w:r>
              <w:rPr>
                <w:rFonts w:ascii="Arial" w:hAnsi="Arial" w:cs="Arial"/>
                <w:b/>
                <w:bCs/>
                <w:sz w:val="18"/>
                <w:szCs w:val="18"/>
              </w:rPr>
              <w:t>801</w:t>
            </w:r>
            <w:r w:rsidR="00A0035B">
              <w:rPr>
                <w:rFonts w:ascii="Arial" w:hAnsi="Arial" w:cs="Arial"/>
                <w:b/>
                <w:bCs/>
                <w:sz w:val="18"/>
                <w:szCs w:val="18"/>
              </w:rPr>
              <w:t>04</w:t>
            </w:r>
          </w:p>
          <w:p w:rsidR="008C2383" w:rsidRPr="00917857" w:rsidRDefault="008C2383" w:rsidP="00A0035B">
            <w:pPr>
              <w:shd w:val="clear" w:color="auto" w:fill="FFFF99"/>
              <w:rPr>
                <w:rFonts w:ascii="Arial" w:hAnsi="Arial" w:cs="Arial"/>
                <w:b/>
                <w:bCs/>
                <w:sz w:val="18"/>
                <w:szCs w:val="18"/>
              </w:rPr>
            </w:pPr>
          </w:p>
        </w:tc>
        <w:tc>
          <w:tcPr>
            <w:tcW w:w="873"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8C646B" w:rsidRPr="00E416F2" w:rsidRDefault="005E3FDE" w:rsidP="00356338">
            <w:pPr>
              <w:jc w:val="right"/>
              <w:rPr>
                <w:rFonts w:ascii="Arial" w:hAnsi="Arial" w:cs="Arial"/>
                <w:sz w:val="18"/>
                <w:szCs w:val="18"/>
              </w:rPr>
            </w:pPr>
            <w:r>
              <w:rPr>
                <w:rFonts w:ascii="Arial" w:hAnsi="Arial" w:cs="Arial"/>
                <w:sz w:val="18"/>
                <w:szCs w:val="18"/>
              </w:rPr>
              <w:t>7 606 083,00</w:t>
            </w:r>
          </w:p>
        </w:tc>
        <w:tc>
          <w:tcPr>
            <w:tcW w:w="924"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8C646B" w:rsidRPr="00E416F2" w:rsidRDefault="00A0035B" w:rsidP="00356338">
            <w:pPr>
              <w:jc w:val="right"/>
              <w:rPr>
                <w:rFonts w:ascii="Arial" w:hAnsi="Arial" w:cs="Arial"/>
                <w:sz w:val="18"/>
                <w:szCs w:val="18"/>
              </w:rPr>
            </w:pPr>
            <w:r>
              <w:rPr>
                <w:rFonts w:ascii="Arial" w:hAnsi="Arial" w:cs="Arial"/>
                <w:sz w:val="18"/>
                <w:szCs w:val="18"/>
              </w:rPr>
              <w:t>7 853 920,00</w:t>
            </w:r>
          </w:p>
        </w:tc>
        <w:tc>
          <w:tcPr>
            <w:tcW w:w="1233"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8C646B" w:rsidRPr="00917857" w:rsidRDefault="00A0035B" w:rsidP="00356338">
            <w:pPr>
              <w:jc w:val="right"/>
              <w:rPr>
                <w:rFonts w:ascii="Arial" w:hAnsi="Arial" w:cs="Arial"/>
                <w:sz w:val="18"/>
                <w:szCs w:val="18"/>
              </w:rPr>
            </w:pPr>
            <w:r>
              <w:rPr>
                <w:rFonts w:ascii="Arial" w:hAnsi="Arial" w:cs="Arial"/>
                <w:sz w:val="18"/>
                <w:szCs w:val="18"/>
              </w:rPr>
              <w:t>7 622 771,91</w:t>
            </w:r>
          </w:p>
        </w:tc>
        <w:tc>
          <w:tcPr>
            <w:tcW w:w="1159"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8C646B" w:rsidRPr="00E71C02" w:rsidRDefault="00A0035B" w:rsidP="00356338">
            <w:pPr>
              <w:jc w:val="right"/>
              <w:rPr>
                <w:rFonts w:ascii="Arial" w:hAnsi="Arial" w:cs="Arial"/>
                <w:sz w:val="18"/>
                <w:szCs w:val="18"/>
              </w:rPr>
            </w:pPr>
            <w:r w:rsidRPr="00E71C02">
              <w:rPr>
                <w:rFonts w:ascii="Arial" w:hAnsi="Arial" w:cs="Arial"/>
                <w:sz w:val="18"/>
                <w:szCs w:val="18"/>
              </w:rPr>
              <w:t>97,06</w:t>
            </w:r>
          </w:p>
        </w:tc>
      </w:tr>
      <w:tr w:rsidR="008C646B" w:rsidRPr="00AE4B8E">
        <w:trPr>
          <w:trHeight w:val="283"/>
        </w:trPr>
        <w:tc>
          <w:tcPr>
            <w:tcW w:w="255" w:type="pct"/>
            <w:tcBorders>
              <w:top w:val="single" w:sz="4" w:space="0" w:color="000000"/>
              <w:left w:val="single" w:sz="4" w:space="0" w:color="000000"/>
              <w:bottom w:val="single" w:sz="4" w:space="0" w:color="000000"/>
              <w:right w:val="single" w:sz="4" w:space="0" w:color="000000"/>
            </w:tcBorders>
            <w:shd w:val="clear" w:color="auto" w:fill="C0C0C0"/>
            <w:vAlign w:val="center"/>
          </w:tcPr>
          <w:p w:rsidR="008C646B" w:rsidRPr="00917857" w:rsidRDefault="008C646B" w:rsidP="00356338">
            <w:pPr>
              <w:jc w:val="center"/>
              <w:rPr>
                <w:rFonts w:ascii="Arial" w:hAnsi="Arial" w:cs="Arial"/>
                <w:sz w:val="18"/>
                <w:szCs w:val="18"/>
              </w:rPr>
            </w:pPr>
            <w:r>
              <w:rPr>
                <w:rFonts w:ascii="Arial" w:hAnsi="Arial" w:cs="Arial"/>
                <w:sz w:val="18"/>
                <w:szCs w:val="18"/>
              </w:rPr>
              <w:lastRenderedPageBreak/>
              <w:t>4.</w:t>
            </w:r>
          </w:p>
        </w:tc>
        <w:tc>
          <w:tcPr>
            <w:tcW w:w="556" w:type="pct"/>
            <w:tcBorders>
              <w:top w:val="single" w:sz="4" w:space="0" w:color="000000"/>
              <w:left w:val="single" w:sz="4" w:space="0" w:color="000000"/>
              <w:bottom w:val="single" w:sz="4" w:space="0" w:color="000000"/>
              <w:right w:val="single" w:sz="4" w:space="0" w:color="000000"/>
            </w:tcBorders>
            <w:shd w:val="clear" w:color="auto" w:fill="FFFF99"/>
          </w:tcPr>
          <w:p w:rsidR="008C646B" w:rsidRDefault="008C646B" w:rsidP="00356338">
            <w:pPr>
              <w:pBdr>
                <w:bottom w:val="single" w:sz="6" w:space="1" w:color="auto"/>
              </w:pBdr>
              <w:shd w:val="clear" w:color="auto" w:fill="FFFF99"/>
              <w:rPr>
                <w:rFonts w:ascii="Arial" w:hAnsi="Arial" w:cs="Arial"/>
                <w:b/>
                <w:bCs/>
                <w:sz w:val="18"/>
                <w:szCs w:val="18"/>
              </w:rPr>
            </w:pPr>
          </w:p>
          <w:p w:rsidR="008C646B" w:rsidRPr="00917857" w:rsidRDefault="008C646B" w:rsidP="00356338">
            <w:pPr>
              <w:pBdr>
                <w:bottom w:val="single" w:sz="6" w:space="1" w:color="auto"/>
              </w:pBdr>
              <w:shd w:val="clear" w:color="auto" w:fill="FFFF99"/>
              <w:rPr>
                <w:rFonts w:ascii="Arial" w:hAnsi="Arial" w:cs="Arial"/>
                <w:b/>
                <w:bCs/>
                <w:sz w:val="18"/>
                <w:szCs w:val="18"/>
              </w:rPr>
            </w:pPr>
            <w:r>
              <w:rPr>
                <w:rFonts w:ascii="Arial" w:hAnsi="Arial" w:cs="Arial"/>
                <w:b/>
                <w:bCs/>
                <w:sz w:val="18"/>
                <w:szCs w:val="18"/>
              </w:rPr>
              <w:t>801</w:t>
            </w:r>
          </w:p>
          <w:p w:rsidR="008C646B" w:rsidRPr="00917857" w:rsidRDefault="008C646B" w:rsidP="00A0035B">
            <w:pPr>
              <w:rPr>
                <w:rFonts w:ascii="Arial" w:hAnsi="Arial" w:cs="Arial"/>
                <w:b/>
                <w:bCs/>
                <w:sz w:val="18"/>
                <w:szCs w:val="18"/>
              </w:rPr>
            </w:pPr>
            <w:r>
              <w:rPr>
                <w:rFonts w:ascii="Arial" w:hAnsi="Arial" w:cs="Arial"/>
                <w:b/>
                <w:bCs/>
                <w:sz w:val="18"/>
                <w:szCs w:val="18"/>
              </w:rPr>
              <w:t>801</w:t>
            </w:r>
            <w:r w:rsidR="00A0035B">
              <w:rPr>
                <w:rFonts w:ascii="Arial" w:hAnsi="Arial" w:cs="Arial"/>
                <w:b/>
                <w:bCs/>
                <w:sz w:val="18"/>
                <w:szCs w:val="18"/>
              </w:rPr>
              <w:t>05</w:t>
            </w:r>
          </w:p>
        </w:tc>
        <w:tc>
          <w:tcPr>
            <w:tcW w:w="873"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8C646B" w:rsidRDefault="005E3FDE" w:rsidP="00356338">
            <w:pPr>
              <w:jc w:val="right"/>
              <w:rPr>
                <w:rFonts w:ascii="Arial" w:hAnsi="Arial" w:cs="Arial"/>
                <w:sz w:val="18"/>
                <w:szCs w:val="18"/>
              </w:rPr>
            </w:pPr>
            <w:r>
              <w:rPr>
                <w:rFonts w:ascii="Arial" w:hAnsi="Arial" w:cs="Arial"/>
                <w:sz w:val="18"/>
                <w:szCs w:val="18"/>
              </w:rPr>
              <w:t>735 000,00</w:t>
            </w:r>
          </w:p>
        </w:tc>
        <w:tc>
          <w:tcPr>
            <w:tcW w:w="924"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8C646B" w:rsidRPr="00E416F2" w:rsidRDefault="00A0035B" w:rsidP="00356338">
            <w:pPr>
              <w:jc w:val="right"/>
              <w:rPr>
                <w:rFonts w:ascii="Arial" w:hAnsi="Arial" w:cs="Arial"/>
                <w:sz w:val="18"/>
                <w:szCs w:val="18"/>
              </w:rPr>
            </w:pPr>
            <w:r>
              <w:rPr>
                <w:rFonts w:ascii="Arial" w:hAnsi="Arial" w:cs="Arial"/>
                <w:sz w:val="18"/>
                <w:szCs w:val="18"/>
              </w:rPr>
              <w:t>708 960,00</w:t>
            </w:r>
          </w:p>
        </w:tc>
        <w:tc>
          <w:tcPr>
            <w:tcW w:w="1233"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8C646B" w:rsidRPr="00917857" w:rsidRDefault="00A0035B" w:rsidP="00356338">
            <w:pPr>
              <w:jc w:val="right"/>
              <w:rPr>
                <w:rFonts w:ascii="Arial" w:hAnsi="Arial" w:cs="Arial"/>
                <w:sz w:val="18"/>
                <w:szCs w:val="18"/>
              </w:rPr>
            </w:pPr>
            <w:r>
              <w:rPr>
                <w:rFonts w:ascii="Arial" w:hAnsi="Arial" w:cs="Arial"/>
                <w:sz w:val="18"/>
                <w:szCs w:val="18"/>
              </w:rPr>
              <w:t>593 992,92</w:t>
            </w:r>
          </w:p>
        </w:tc>
        <w:tc>
          <w:tcPr>
            <w:tcW w:w="1159"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8C646B" w:rsidRPr="00E71C02" w:rsidRDefault="00A0035B" w:rsidP="00356338">
            <w:pPr>
              <w:jc w:val="right"/>
              <w:rPr>
                <w:rFonts w:ascii="Arial" w:hAnsi="Arial" w:cs="Arial"/>
                <w:sz w:val="18"/>
                <w:szCs w:val="18"/>
              </w:rPr>
            </w:pPr>
            <w:r w:rsidRPr="00E71C02">
              <w:rPr>
                <w:rFonts w:ascii="Arial" w:hAnsi="Arial" w:cs="Arial"/>
                <w:sz w:val="18"/>
                <w:szCs w:val="18"/>
              </w:rPr>
              <w:t>83,78</w:t>
            </w:r>
          </w:p>
        </w:tc>
      </w:tr>
      <w:tr w:rsidR="008C646B" w:rsidRPr="00AE4B8E">
        <w:trPr>
          <w:trHeight w:val="283"/>
        </w:trPr>
        <w:tc>
          <w:tcPr>
            <w:tcW w:w="255" w:type="pct"/>
            <w:tcBorders>
              <w:top w:val="single" w:sz="4" w:space="0" w:color="000000"/>
              <w:left w:val="single" w:sz="4" w:space="0" w:color="000000"/>
              <w:bottom w:val="single" w:sz="4" w:space="0" w:color="000000"/>
              <w:right w:val="single" w:sz="4" w:space="0" w:color="000000"/>
            </w:tcBorders>
            <w:shd w:val="clear" w:color="auto" w:fill="C0C0C0"/>
            <w:vAlign w:val="center"/>
          </w:tcPr>
          <w:p w:rsidR="008C646B" w:rsidRPr="00917857" w:rsidRDefault="008C646B" w:rsidP="00356338">
            <w:pPr>
              <w:jc w:val="center"/>
              <w:rPr>
                <w:rFonts w:ascii="Arial" w:hAnsi="Arial" w:cs="Arial"/>
                <w:sz w:val="18"/>
                <w:szCs w:val="18"/>
              </w:rPr>
            </w:pPr>
            <w:r>
              <w:rPr>
                <w:rFonts w:ascii="Arial" w:hAnsi="Arial" w:cs="Arial"/>
                <w:sz w:val="18"/>
                <w:szCs w:val="18"/>
              </w:rPr>
              <w:t>5.</w:t>
            </w:r>
          </w:p>
        </w:tc>
        <w:tc>
          <w:tcPr>
            <w:tcW w:w="556" w:type="pct"/>
            <w:tcBorders>
              <w:top w:val="single" w:sz="4" w:space="0" w:color="000000"/>
              <w:left w:val="single" w:sz="4" w:space="0" w:color="000000"/>
              <w:bottom w:val="single" w:sz="4" w:space="0" w:color="000000"/>
              <w:right w:val="single" w:sz="4" w:space="0" w:color="000000"/>
            </w:tcBorders>
            <w:shd w:val="clear" w:color="auto" w:fill="FFFF99"/>
          </w:tcPr>
          <w:p w:rsidR="008C646B" w:rsidRDefault="008C646B" w:rsidP="00356338">
            <w:pPr>
              <w:pBdr>
                <w:bottom w:val="single" w:sz="6" w:space="1" w:color="auto"/>
              </w:pBdr>
              <w:shd w:val="clear" w:color="auto" w:fill="FFFF99"/>
              <w:rPr>
                <w:rFonts w:ascii="Arial" w:hAnsi="Arial" w:cs="Arial"/>
                <w:b/>
                <w:bCs/>
                <w:sz w:val="18"/>
                <w:szCs w:val="18"/>
              </w:rPr>
            </w:pPr>
          </w:p>
          <w:p w:rsidR="008C646B" w:rsidRPr="00917857" w:rsidRDefault="008C646B" w:rsidP="00356338">
            <w:pPr>
              <w:pBdr>
                <w:bottom w:val="single" w:sz="6" w:space="1" w:color="auto"/>
              </w:pBdr>
              <w:shd w:val="clear" w:color="auto" w:fill="FFFF99"/>
              <w:rPr>
                <w:rFonts w:ascii="Arial" w:hAnsi="Arial" w:cs="Arial"/>
                <w:b/>
                <w:bCs/>
                <w:sz w:val="18"/>
                <w:szCs w:val="18"/>
              </w:rPr>
            </w:pPr>
            <w:r>
              <w:rPr>
                <w:rFonts w:ascii="Arial" w:hAnsi="Arial" w:cs="Arial"/>
                <w:b/>
                <w:bCs/>
                <w:sz w:val="18"/>
                <w:szCs w:val="18"/>
              </w:rPr>
              <w:t>801</w:t>
            </w:r>
          </w:p>
          <w:p w:rsidR="008C646B" w:rsidRPr="00917857" w:rsidRDefault="008C646B" w:rsidP="00A0035B">
            <w:pPr>
              <w:rPr>
                <w:rFonts w:ascii="Arial" w:hAnsi="Arial" w:cs="Arial"/>
                <w:b/>
                <w:bCs/>
                <w:sz w:val="18"/>
                <w:szCs w:val="18"/>
              </w:rPr>
            </w:pPr>
            <w:r>
              <w:rPr>
                <w:rFonts w:ascii="Arial" w:hAnsi="Arial" w:cs="Arial"/>
                <w:b/>
                <w:bCs/>
                <w:sz w:val="18"/>
                <w:szCs w:val="18"/>
              </w:rPr>
              <w:t>801</w:t>
            </w:r>
            <w:r w:rsidR="00A0035B">
              <w:rPr>
                <w:rFonts w:ascii="Arial" w:hAnsi="Arial" w:cs="Arial"/>
                <w:b/>
                <w:bCs/>
                <w:sz w:val="18"/>
                <w:szCs w:val="18"/>
              </w:rPr>
              <w:t>10</w:t>
            </w:r>
          </w:p>
        </w:tc>
        <w:tc>
          <w:tcPr>
            <w:tcW w:w="873"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8C646B" w:rsidRDefault="005E3FDE" w:rsidP="00356338">
            <w:pPr>
              <w:jc w:val="right"/>
              <w:rPr>
                <w:rFonts w:ascii="Arial" w:hAnsi="Arial" w:cs="Arial"/>
                <w:sz w:val="18"/>
                <w:szCs w:val="18"/>
              </w:rPr>
            </w:pPr>
            <w:r>
              <w:rPr>
                <w:rFonts w:ascii="Arial" w:hAnsi="Arial" w:cs="Arial"/>
                <w:sz w:val="18"/>
                <w:szCs w:val="18"/>
              </w:rPr>
              <w:t>6 493 373,00</w:t>
            </w:r>
          </w:p>
        </w:tc>
        <w:tc>
          <w:tcPr>
            <w:tcW w:w="924"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8C646B" w:rsidRPr="00E416F2" w:rsidRDefault="00A0035B" w:rsidP="00356338">
            <w:pPr>
              <w:jc w:val="right"/>
              <w:rPr>
                <w:rFonts w:ascii="Arial" w:hAnsi="Arial" w:cs="Arial"/>
                <w:sz w:val="18"/>
                <w:szCs w:val="18"/>
              </w:rPr>
            </w:pPr>
            <w:r>
              <w:rPr>
                <w:rFonts w:ascii="Arial" w:hAnsi="Arial" w:cs="Arial"/>
                <w:sz w:val="18"/>
                <w:szCs w:val="18"/>
              </w:rPr>
              <w:t>6 112 977,00</w:t>
            </w:r>
          </w:p>
        </w:tc>
        <w:tc>
          <w:tcPr>
            <w:tcW w:w="1233"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8C646B" w:rsidRPr="00917857" w:rsidRDefault="00A0035B" w:rsidP="00356338">
            <w:pPr>
              <w:jc w:val="right"/>
              <w:rPr>
                <w:rFonts w:ascii="Arial" w:hAnsi="Arial" w:cs="Arial"/>
                <w:sz w:val="18"/>
                <w:szCs w:val="18"/>
              </w:rPr>
            </w:pPr>
            <w:r>
              <w:rPr>
                <w:rFonts w:ascii="Arial" w:hAnsi="Arial" w:cs="Arial"/>
                <w:sz w:val="18"/>
                <w:szCs w:val="18"/>
              </w:rPr>
              <w:t>5 976 091,45</w:t>
            </w:r>
          </w:p>
        </w:tc>
        <w:tc>
          <w:tcPr>
            <w:tcW w:w="1159"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8C646B" w:rsidRPr="00E71C02" w:rsidRDefault="00A0035B" w:rsidP="00356338">
            <w:pPr>
              <w:jc w:val="right"/>
              <w:rPr>
                <w:rFonts w:ascii="Arial" w:hAnsi="Arial" w:cs="Arial"/>
                <w:sz w:val="18"/>
                <w:szCs w:val="18"/>
              </w:rPr>
            </w:pPr>
            <w:r w:rsidRPr="00E71C02">
              <w:rPr>
                <w:rFonts w:ascii="Arial" w:hAnsi="Arial" w:cs="Arial"/>
                <w:sz w:val="18"/>
                <w:szCs w:val="18"/>
              </w:rPr>
              <w:t>97,76</w:t>
            </w:r>
          </w:p>
        </w:tc>
      </w:tr>
      <w:tr w:rsidR="008C646B" w:rsidRPr="00AE4B8E">
        <w:trPr>
          <w:trHeight w:val="283"/>
        </w:trPr>
        <w:tc>
          <w:tcPr>
            <w:tcW w:w="255" w:type="pct"/>
            <w:tcBorders>
              <w:top w:val="single" w:sz="4" w:space="0" w:color="000000"/>
              <w:left w:val="single" w:sz="4" w:space="0" w:color="000000"/>
              <w:bottom w:val="single" w:sz="4" w:space="0" w:color="000000"/>
              <w:right w:val="single" w:sz="4" w:space="0" w:color="000000"/>
            </w:tcBorders>
            <w:shd w:val="clear" w:color="auto" w:fill="C0C0C0"/>
            <w:vAlign w:val="center"/>
          </w:tcPr>
          <w:p w:rsidR="008C646B" w:rsidRPr="00917857" w:rsidRDefault="008C646B" w:rsidP="00356338">
            <w:pPr>
              <w:jc w:val="center"/>
              <w:rPr>
                <w:rFonts w:ascii="Arial" w:hAnsi="Arial" w:cs="Arial"/>
                <w:sz w:val="18"/>
                <w:szCs w:val="18"/>
              </w:rPr>
            </w:pPr>
            <w:r>
              <w:rPr>
                <w:rFonts w:ascii="Arial" w:hAnsi="Arial" w:cs="Arial"/>
                <w:sz w:val="18"/>
                <w:szCs w:val="18"/>
              </w:rPr>
              <w:t>6.</w:t>
            </w:r>
          </w:p>
        </w:tc>
        <w:tc>
          <w:tcPr>
            <w:tcW w:w="556" w:type="pct"/>
            <w:tcBorders>
              <w:top w:val="single" w:sz="4" w:space="0" w:color="000000"/>
              <w:left w:val="single" w:sz="4" w:space="0" w:color="000000"/>
              <w:bottom w:val="single" w:sz="4" w:space="0" w:color="000000"/>
              <w:right w:val="single" w:sz="4" w:space="0" w:color="000000"/>
            </w:tcBorders>
            <w:shd w:val="clear" w:color="auto" w:fill="FFFF99"/>
          </w:tcPr>
          <w:p w:rsidR="008C646B" w:rsidRDefault="008C646B" w:rsidP="00356338">
            <w:pPr>
              <w:pBdr>
                <w:bottom w:val="single" w:sz="6" w:space="1" w:color="auto"/>
              </w:pBdr>
              <w:shd w:val="clear" w:color="auto" w:fill="FFFF99"/>
              <w:rPr>
                <w:rFonts w:ascii="Arial" w:hAnsi="Arial" w:cs="Arial"/>
                <w:b/>
                <w:bCs/>
                <w:sz w:val="18"/>
                <w:szCs w:val="18"/>
              </w:rPr>
            </w:pPr>
          </w:p>
          <w:p w:rsidR="008C646B" w:rsidRPr="00917857" w:rsidRDefault="008C646B" w:rsidP="00356338">
            <w:pPr>
              <w:pBdr>
                <w:bottom w:val="single" w:sz="6" w:space="1" w:color="auto"/>
              </w:pBdr>
              <w:shd w:val="clear" w:color="auto" w:fill="FFFF99"/>
              <w:rPr>
                <w:rFonts w:ascii="Arial" w:hAnsi="Arial" w:cs="Arial"/>
                <w:b/>
                <w:bCs/>
                <w:sz w:val="18"/>
                <w:szCs w:val="18"/>
              </w:rPr>
            </w:pPr>
            <w:r>
              <w:rPr>
                <w:rFonts w:ascii="Arial" w:hAnsi="Arial" w:cs="Arial"/>
                <w:b/>
                <w:bCs/>
                <w:sz w:val="18"/>
                <w:szCs w:val="18"/>
              </w:rPr>
              <w:t>801</w:t>
            </w:r>
          </w:p>
          <w:p w:rsidR="008C646B" w:rsidRPr="00917857" w:rsidRDefault="008C646B" w:rsidP="00A0035B">
            <w:pPr>
              <w:rPr>
                <w:rFonts w:ascii="Arial" w:hAnsi="Arial" w:cs="Arial"/>
                <w:b/>
                <w:bCs/>
                <w:sz w:val="18"/>
                <w:szCs w:val="18"/>
              </w:rPr>
            </w:pPr>
            <w:r>
              <w:rPr>
                <w:rFonts w:ascii="Arial" w:hAnsi="Arial" w:cs="Arial"/>
                <w:b/>
                <w:bCs/>
                <w:sz w:val="18"/>
                <w:szCs w:val="18"/>
              </w:rPr>
              <w:t>801</w:t>
            </w:r>
            <w:r w:rsidR="00A0035B">
              <w:rPr>
                <w:rFonts w:ascii="Arial" w:hAnsi="Arial" w:cs="Arial"/>
                <w:b/>
                <w:bCs/>
                <w:sz w:val="18"/>
                <w:szCs w:val="18"/>
              </w:rPr>
              <w:t>13</w:t>
            </w:r>
          </w:p>
        </w:tc>
        <w:tc>
          <w:tcPr>
            <w:tcW w:w="873"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8C646B" w:rsidRDefault="005E3FDE" w:rsidP="00356338">
            <w:pPr>
              <w:jc w:val="right"/>
              <w:rPr>
                <w:rFonts w:ascii="Arial" w:hAnsi="Arial" w:cs="Arial"/>
                <w:sz w:val="18"/>
                <w:szCs w:val="18"/>
              </w:rPr>
            </w:pPr>
            <w:r>
              <w:rPr>
                <w:rFonts w:ascii="Arial" w:hAnsi="Arial" w:cs="Arial"/>
                <w:sz w:val="18"/>
                <w:szCs w:val="18"/>
              </w:rPr>
              <w:t>55 000,00</w:t>
            </w:r>
          </w:p>
        </w:tc>
        <w:tc>
          <w:tcPr>
            <w:tcW w:w="924"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8C646B" w:rsidRPr="00E416F2" w:rsidRDefault="00A0035B" w:rsidP="00356338">
            <w:pPr>
              <w:jc w:val="right"/>
              <w:rPr>
                <w:rFonts w:ascii="Arial" w:hAnsi="Arial" w:cs="Arial"/>
                <w:sz w:val="18"/>
                <w:szCs w:val="18"/>
              </w:rPr>
            </w:pPr>
            <w:r>
              <w:rPr>
                <w:rFonts w:ascii="Arial" w:hAnsi="Arial" w:cs="Arial"/>
                <w:sz w:val="18"/>
                <w:szCs w:val="18"/>
              </w:rPr>
              <w:t>60 000,00</w:t>
            </w:r>
          </w:p>
        </w:tc>
        <w:tc>
          <w:tcPr>
            <w:tcW w:w="1233"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8C646B" w:rsidRPr="00917857" w:rsidRDefault="00A0035B" w:rsidP="00356338">
            <w:pPr>
              <w:jc w:val="right"/>
              <w:rPr>
                <w:rFonts w:ascii="Arial" w:hAnsi="Arial" w:cs="Arial"/>
                <w:sz w:val="18"/>
                <w:szCs w:val="18"/>
              </w:rPr>
            </w:pPr>
            <w:r>
              <w:rPr>
                <w:rFonts w:ascii="Arial" w:hAnsi="Arial" w:cs="Arial"/>
                <w:sz w:val="18"/>
                <w:szCs w:val="18"/>
              </w:rPr>
              <w:t>59 505,60</w:t>
            </w:r>
          </w:p>
        </w:tc>
        <w:tc>
          <w:tcPr>
            <w:tcW w:w="1159"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8C646B" w:rsidRPr="00E71C02" w:rsidRDefault="00A0035B" w:rsidP="00356338">
            <w:pPr>
              <w:jc w:val="right"/>
              <w:rPr>
                <w:rFonts w:ascii="Arial" w:hAnsi="Arial" w:cs="Arial"/>
                <w:sz w:val="18"/>
                <w:szCs w:val="18"/>
              </w:rPr>
            </w:pPr>
            <w:r w:rsidRPr="00E71C02">
              <w:rPr>
                <w:rFonts w:ascii="Arial" w:hAnsi="Arial" w:cs="Arial"/>
                <w:sz w:val="18"/>
                <w:szCs w:val="18"/>
              </w:rPr>
              <w:t>99,18</w:t>
            </w:r>
          </w:p>
        </w:tc>
      </w:tr>
      <w:tr w:rsidR="008C646B" w:rsidRPr="00AE4B8E">
        <w:trPr>
          <w:trHeight w:val="283"/>
        </w:trPr>
        <w:tc>
          <w:tcPr>
            <w:tcW w:w="255" w:type="pct"/>
            <w:tcBorders>
              <w:top w:val="single" w:sz="4" w:space="0" w:color="000000"/>
              <w:left w:val="single" w:sz="4" w:space="0" w:color="000000"/>
              <w:bottom w:val="single" w:sz="4" w:space="0" w:color="000000"/>
              <w:right w:val="single" w:sz="4" w:space="0" w:color="000000"/>
            </w:tcBorders>
            <w:shd w:val="clear" w:color="auto" w:fill="C0C0C0"/>
            <w:vAlign w:val="center"/>
          </w:tcPr>
          <w:p w:rsidR="008C646B" w:rsidRPr="00917857" w:rsidRDefault="008C646B" w:rsidP="00356338">
            <w:pPr>
              <w:jc w:val="center"/>
              <w:rPr>
                <w:rFonts w:ascii="Arial" w:hAnsi="Arial" w:cs="Arial"/>
                <w:sz w:val="18"/>
                <w:szCs w:val="18"/>
              </w:rPr>
            </w:pPr>
            <w:r>
              <w:rPr>
                <w:rFonts w:ascii="Arial" w:hAnsi="Arial" w:cs="Arial"/>
                <w:sz w:val="18"/>
                <w:szCs w:val="18"/>
              </w:rPr>
              <w:t>7.</w:t>
            </w:r>
          </w:p>
        </w:tc>
        <w:tc>
          <w:tcPr>
            <w:tcW w:w="556" w:type="pct"/>
            <w:tcBorders>
              <w:top w:val="single" w:sz="4" w:space="0" w:color="000000"/>
              <w:left w:val="single" w:sz="4" w:space="0" w:color="000000"/>
              <w:bottom w:val="single" w:sz="4" w:space="0" w:color="000000"/>
              <w:right w:val="single" w:sz="4" w:space="0" w:color="000000"/>
            </w:tcBorders>
            <w:shd w:val="clear" w:color="auto" w:fill="FFFF99"/>
          </w:tcPr>
          <w:p w:rsidR="008C646B" w:rsidRDefault="008C646B" w:rsidP="00356338">
            <w:pPr>
              <w:pBdr>
                <w:bottom w:val="single" w:sz="6" w:space="1" w:color="auto"/>
              </w:pBdr>
              <w:shd w:val="clear" w:color="auto" w:fill="FFFF99"/>
              <w:rPr>
                <w:rFonts w:ascii="Arial" w:hAnsi="Arial" w:cs="Arial"/>
                <w:b/>
                <w:bCs/>
                <w:sz w:val="18"/>
                <w:szCs w:val="18"/>
              </w:rPr>
            </w:pPr>
          </w:p>
          <w:p w:rsidR="008C646B" w:rsidRPr="00917857" w:rsidRDefault="008C646B" w:rsidP="00356338">
            <w:pPr>
              <w:pBdr>
                <w:bottom w:val="single" w:sz="6" w:space="1" w:color="auto"/>
              </w:pBdr>
              <w:shd w:val="clear" w:color="auto" w:fill="FFFF99"/>
              <w:rPr>
                <w:rFonts w:ascii="Arial" w:hAnsi="Arial" w:cs="Arial"/>
                <w:b/>
                <w:bCs/>
                <w:sz w:val="18"/>
                <w:szCs w:val="18"/>
              </w:rPr>
            </w:pPr>
            <w:r>
              <w:rPr>
                <w:rFonts w:ascii="Arial" w:hAnsi="Arial" w:cs="Arial"/>
                <w:b/>
                <w:bCs/>
                <w:sz w:val="18"/>
                <w:szCs w:val="18"/>
              </w:rPr>
              <w:t>801</w:t>
            </w:r>
          </w:p>
          <w:p w:rsidR="008C646B" w:rsidRPr="00917857" w:rsidRDefault="008C646B" w:rsidP="00A0035B">
            <w:pPr>
              <w:rPr>
                <w:rFonts w:ascii="Arial" w:hAnsi="Arial" w:cs="Arial"/>
                <w:b/>
                <w:bCs/>
                <w:sz w:val="18"/>
                <w:szCs w:val="18"/>
              </w:rPr>
            </w:pPr>
            <w:r>
              <w:rPr>
                <w:rFonts w:ascii="Arial" w:hAnsi="Arial" w:cs="Arial"/>
                <w:b/>
                <w:bCs/>
                <w:sz w:val="18"/>
                <w:szCs w:val="18"/>
              </w:rPr>
              <w:t>801</w:t>
            </w:r>
            <w:r w:rsidR="00A0035B">
              <w:rPr>
                <w:rFonts w:ascii="Arial" w:hAnsi="Arial" w:cs="Arial"/>
                <w:b/>
                <w:bCs/>
                <w:sz w:val="18"/>
                <w:szCs w:val="18"/>
              </w:rPr>
              <w:t>14</w:t>
            </w:r>
          </w:p>
        </w:tc>
        <w:tc>
          <w:tcPr>
            <w:tcW w:w="873"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8C646B" w:rsidRDefault="005E3FDE" w:rsidP="00356338">
            <w:pPr>
              <w:jc w:val="right"/>
              <w:rPr>
                <w:rFonts w:ascii="Arial" w:hAnsi="Arial" w:cs="Arial"/>
                <w:sz w:val="18"/>
                <w:szCs w:val="18"/>
              </w:rPr>
            </w:pPr>
            <w:r>
              <w:rPr>
                <w:rFonts w:ascii="Arial" w:hAnsi="Arial" w:cs="Arial"/>
                <w:sz w:val="18"/>
                <w:szCs w:val="18"/>
              </w:rPr>
              <w:t>535 424,00</w:t>
            </w:r>
          </w:p>
        </w:tc>
        <w:tc>
          <w:tcPr>
            <w:tcW w:w="924"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8C646B" w:rsidRPr="00E416F2" w:rsidRDefault="00A0035B" w:rsidP="00356338">
            <w:pPr>
              <w:jc w:val="right"/>
              <w:rPr>
                <w:rFonts w:ascii="Arial" w:hAnsi="Arial" w:cs="Arial"/>
                <w:sz w:val="18"/>
                <w:szCs w:val="18"/>
              </w:rPr>
            </w:pPr>
            <w:r>
              <w:rPr>
                <w:rFonts w:ascii="Arial" w:hAnsi="Arial" w:cs="Arial"/>
                <w:sz w:val="18"/>
                <w:szCs w:val="18"/>
              </w:rPr>
              <w:t>676 748,00</w:t>
            </w:r>
          </w:p>
        </w:tc>
        <w:tc>
          <w:tcPr>
            <w:tcW w:w="1233"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8C646B" w:rsidRPr="00917857" w:rsidRDefault="00A0035B" w:rsidP="00356338">
            <w:pPr>
              <w:jc w:val="right"/>
              <w:rPr>
                <w:rFonts w:ascii="Arial" w:hAnsi="Arial" w:cs="Arial"/>
                <w:sz w:val="18"/>
                <w:szCs w:val="18"/>
              </w:rPr>
            </w:pPr>
            <w:r>
              <w:rPr>
                <w:rFonts w:ascii="Arial" w:hAnsi="Arial" w:cs="Arial"/>
                <w:sz w:val="18"/>
                <w:szCs w:val="18"/>
              </w:rPr>
              <w:t>670 965,14</w:t>
            </w:r>
          </w:p>
        </w:tc>
        <w:tc>
          <w:tcPr>
            <w:tcW w:w="1159"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8C646B" w:rsidRPr="00E71C02" w:rsidRDefault="00A0035B" w:rsidP="00356338">
            <w:pPr>
              <w:jc w:val="right"/>
              <w:rPr>
                <w:rFonts w:ascii="Arial" w:hAnsi="Arial" w:cs="Arial"/>
                <w:sz w:val="18"/>
                <w:szCs w:val="18"/>
              </w:rPr>
            </w:pPr>
            <w:r w:rsidRPr="00E71C02">
              <w:rPr>
                <w:rFonts w:ascii="Arial" w:hAnsi="Arial" w:cs="Arial"/>
                <w:sz w:val="18"/>
                <w:szCs w:val="18"/>
              </w:rPr>
              <w:t>99,15</w:t>
            </w:r>
          </w:p>
        </w:tc>
      </w:tr>
      <w:tr w:rsidR="008C646B" w:rsidRPr="00AE4B8E">
        <w:trPr>
          <w:trHeight w:val="283"/>
        </w:trPr>
        <w:tc>
          <w:tcPr>
            <w:tcW w:w="255" w:type="pct"/>
            <w:tcBorders>
              <w:top w:val="single" w:sz="4" w:space="0" w:color="000000"/>
              <w:left w:val="single" w:sz="4" w:space="0" w:color="000000"/>
              <w:bottom w:val="single" w:sz="4" w:space="0" w:color="000000"/>
              <w:right w:val="single" w:sz="4" w:space="0" w:color="000000"/>
            </w:tcBorders>
            <w:shd w:val="clear" w:color="auto" w:fill="C0C0C0"/>
            <w:vAlign w:val="center"/>
          </w:tcPr>
          <w:p w:rsidR="008C646B" w:rsidRPr="00917857" w:rsidRDefault="008C646B" w:rsidP="00356338">
            <w:pPr>
              <w:jc w:val="center"/>
              <w:rPr>
                <w:rFonts w:ascii="Arial" w:hAnsi="Arial" w:cs="Arial"/>
                <w:sz w:val="18"/>
                <w:szCs w:val="18"/>
              </w:rPr>
            </w:pPr>
            <w:r>
              <w:rPr>
                <w:rFonts w:ascii="Arial" w:hAnsi="Arial" w:cs="Arial"/>
                <w:sz w:val="18"/>
                <w:szCs w:val="18"/>
              </w:rPr>
              <w:t>8.</w:t>
            </w:r>
          </w:p>
        </w:tc>
        <w:tc>
          <w:tcPr>
            <w:tcW w:w="556" w:type="pct"/>
            <w:tcBorders>
              <w:top w:val="single" w:sz="4" w:space="0" w:color="000000"/>
              <w:left w:val="single" w:sz="4" w:space="0" w:color="000000"/>
              <w:bottom w:val="single" w:sz="4" w:space="0" w:color="000000"/>
              <w:right w:val="single" w:sz="4" w:space="0" w:color="000000"/>
            </w:tcBorders>
            <w:shd w:val="clear" w:color="auto" w:fill="FFFF99"/>
          </w:tcPr>
          <w:p w:rsidR="008C646B" w:rsidRDefault="008C646B" w:rsidP="00356338">
            <w:pPr>
              <w:pBdr>
                <w:bottom w:val="single" w:sz="6" w:space="1" w:color="auto"/>
              </w:pBdr>
              <w:shd w:val="clear" w:color="auto" w:fill="FFFF99"/>
              <w:rPr>
                <w:rFonts w:ascii="Arial" w:hAnsi="Arial" w:cs="Arial"/>
                <w:b/>
                <w:bCs/>
                <w:sz w:val="18"/>
                <w:szCs w:val="18"/>
              </w:rPr>
            </w:pPr>
          </w:p>
          <w:p w:rsidR="008C646B" w:rsidRPr="00917857" w:rsidRDefault="008C646B" w:rsidP="00356338">
            <w:pPr>
              <w:pBdr>
                <w:bottom w:val="single" w:sz="6" w:space="1" w:color="auto"/>
              </w:pBdr>
              <w:shd w:val="clear" w:color="auto" w:fill="FFFF99"/>
              <w:rPr>
                <w:rFonts w:ascii="Arial" w:hAnsi="Arial" w:cs="Arial"/>
                <w:b/>
                <w:bCs/>
                <w:sz w:val="18"/>
                <w:szCs w:val="18"/>
              </w:rPr>
            </w:pPr>
            <w:r>
              <w:rPr>
                <w:rFonts w:ascii="Arial" w:hAnsi="Arial" w:cs="Arial"/>
                <w:b/>
                <w:bCs/>
                <w:sz w:val="18"/>
                <w:szCs w:val="18"/>
              </w:rPr>
              <w:t>801</w:t>
            </w:r>
          </w:p>
          <w:p w:rsidR="008C646B" w:rsidRPr="00917857" w:rsidRDefault="008C646B" w:rsidP="00356338">
            <w:pPr>
              <w:rPr>
                <w:rFonts w:ascii="Arial" w:hAnsi="Arial" w:cs="Arial"/>
                <w:b/>
                <w:bCs/>
                <w:sz w:val="18"/>
                <w:szCs w:val="18"/>
              </w:rPr>
            </w:pPr>
            <w:r>
              <w:rPr>
                <w:rFonts w:ascii="Arial" w:hAnsi="Arial" w:cs="Arial"/>
                <w:b/>
                <w:bCs/>
                <w:sz w:val="18"/>
                <w:szCs w:val="18"/>
              </w:rPr>
              <w:t>80146</w:t>
            </w:r>
          </w:p>
        </w:tc>
        <w:tc>
          <w:tcPr>
            <w:tcW w:w="873"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8C646B" w:rsidRDefault="005E3FDE" w:rsidP="00356338">
            <w:pPr>
              <w:jc w:val="right"/>
              <w:rPr>
                <w:rFonts w:ascii="Arial" w:hAnsi="Arial" w:cs="Arial"/>
                <w:sz w:val="18"/>
                <w:szCs w:val="18"/>
              </w:rPr>
            </w:pPr>
            <w:r>
              <w:rPr>
                <w:rFonts w:ascii="Arial" w:hAnsi="Arial" w:cs="Arial"/>
                <w:sz w:val="18"/>
                <w:szCs w:val="18"/>
              </w:rPr>
              <w:t>154 800,00</w:t>
            </w:r>
          </w:p>
        </w:tc>
        <w:tc>
          <w:tcPr>
            <w:tcW w:w="924"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8C646B" w:rsidRPr="00E416F2" w:rsidRDefault="00A0035B" w:rsidP="00356338">
            <w:pPr>
              <w:jc w:val="right"/>
              <w:rPr>
                <w:rFonts w:ascii="Arial" w:hAnsi="Arial" w:cs="Arial"/>
                <w:sz w:val="18"/>
                <w:szCs w:val="18"/>
              </w:rPr>
            </w:pPr>
            <w:r>
              <w:rPr>
                <w:rFonts w:ascii="Arial" w:hAnsi="Arial" w:cs="Arial"/>
                <w:sz w:val="18"/>
                <w:szCs w:val="18"/>
              </w:rPr>
              <w:t>77 300,00</w:t>
            </w:r>
          </w:p>
        </w:tc>
        <w:tc>
          <w:tcPr>
            <w:tcW w:w="1233"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8C646B" w:rsidRPr="00917857" w:rsidRDefault="00A0035B" w:rsidP="00356338">
            <w:pPr>
              <w:jc w:val="right"/>
              <w:rPr>
                <w:rFonts w:ascii="Arial" w:hAnsi="Arial" w:cs="Arial"/>
                <w:sz w:val="18"/>
                <w:szCs w:val="18"/>
              </w:rPr>
            </w:pPr>
            <w:r>
              <w:rPr>
                <w:rFonts w:ascii="Arial" w:hAnsi="Arial" w:cs="Arial"/>
                <w:sz w:val="18"/>
                <w:szCs w:val="18"/>
              </w:rPr>
              <w:t>60 705,93</w:t>
            </w:r>
          </w:p>
        </w:tc>
        <w:tc>
          <w:tcPr>
            <w:tcW w:w="1159"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8C646B" w:rsidRPr="00E71C02" w:rsidRDefault="00A0035B" w:rsidP="00356338">
            <w:pPr>
              <w:jc w:val="right"/>
              <w:rPr>
                <w:rFonts w:ascii="Arial" w:hAnsi="Arial" w:cs="Arial"/>
                <w:sz w:val="18"/>
                <w:szCs w:val="18"/>
              </w:rPr>
            </w:pPr>
            <w:r w:rsidRPr="00E71C02">
              <w:rPr>
                <w:rFonts w:ascii="Arial" w:hAnsi="Arial" w:cs="Arial"/>
                <w:sz w:val="18"/>
                <w:szCs w:val="18"/>
              </w:rPr>
              <w:t>78,53</w:t>
            </w:r>
          </w:p>
        </w:tc>
      </w:tr>
      <w:tr w:rsidR="005E3FDE" w:rsidRPr="00AE4B8E">
        <w:trPr>
          <w:trHeight w:val="283"/>
        </w:trPr>
        <w:tc>
          <w:tcPr>
            <w:tcW w:w="255" w:type="pct"/>
            <w:tcBorders>
              <w:top w:val="single" w:sz="4" w:space="0" w:color="000000"/>
              <w:left w:val="single" w:sz="4" w:space="0" w:color="000000"/>
              <w:bottom w:val="single" w:sz="4" w:space="0" w:color="000000"/>
              <w:right w:val="single" w:sz="4" w:space="0" w:color="000000"/>
            </w:tcBorders>
            <w:shd w:val="clear" w:color="auto" w:fill="C0C0C0"/>
            <w:vAlign w:val="center"/>
          </w:tcPr>
          <w:p w:rsidR="005E3FDE" w:rsidRDefault="00A32E05" w:rsidP="00356338">
            <w:pPr>
              <w:jc w:val="center"/>
              <w:rPr>
                <w:rFonts w:ascii="Arial" w:hAnsi="Arial" w:cs="Arial"/>
                <w:sz w:val="18"/>
                <w:szCs w:val="18"/>
              </w:rPr>
            </w:pPr>
            <w:r>
              <w:rPr>
                <w:rFonts w:ascii="Arial" w:hAnsi="Arial" w:cs="Arial"/>
                <w:sz w:val="18"/>
                <w:szCs w:val="18"/>
              </w:rPr>
              <w:t>9.</w:t>
            </w:r>
          </w:p>
        </w:tc>
        <w:tc>
          <w:tcPr>
            <w:tcW w:w="556" w:type="pct"/>
            <w:tcBorders>
              <w:top w:val="single" w:sz="4" w:space="0" w:color="000000"/>
              <w:left w:val="single" w:sz="4" w:space="0" w:color="000000"/>
              <w:bottom w:val="single" w:sz="4" w:space="0" w:color="000000"/>
              <w:right w:val="single" w:sz="4" w:space="0" w:color="000000"/>
            </w:tcBorders>
            <w:shd w:val="clear" w:color="auto" w:fill="FFFF99"/>
          </w:tcPr>
          <w:p w:rsidR="005E3FDE" w:rsidRDefault="005E3FDE" w:rsidP="002F1F95">
            <w:pPr>
              <w:pBdr>
                <w:bottom w:val="single" w:sz="6" w:space="1" w:color="auto"/>
              </w:pBdr>
              <w:shd w:val="clear" w:color="auto" w:fill="FFFF99"/>
              <w:rPr>
                <w:rFonts w:ascii="Arial" w:hAnsi="Arial" w:cs="Arial"/>
                <w:b/>
                <w:bCs/>
                <w:sz w:val="18"/>
                <w:szCs w:val="18"/>
              </w:rPr>
            </w:pPr>
          </w:p>
          <w:p w:rsidR="005E3FDE" w:rsidRPr="00917857" w:rsidRDefault="005E3FDE" w:rsidP="002F1F95">
            <w:pPr>
              <w:pBdr>
                <w:bottom w:val="single" w:sz="6" w:space="1" w:color="auto"/>
              </w:pBdr>
              <w:shd w:val="clear" w:color="auto" w:fill="FFFF99"/>
              <w:rPr>
                <w:rFonts w:ascii="Arial" w:hAnsi="Arial" w:cs="Arial"/>
                <w:b/>
                <w:bCs/>
                <w:sz w:val="18"/>
                <w:szCs w:val="18"/>
              </w:rPr>
            </w:pPr>
            <w:r>
              <w:rPr>
                <w:rFonts w:ascii="Arial" w:hAnsi="Arial" w:cs="Arial"/>
                <w:b/>
                <w:bCs/>
                <w:sz w:val="18"/>
                <w:szCs w:val="18"/>
              </w:rPr>
              <w:t>801</w:t>
            </w:r>
          </w:p>
          <w:p w:rsidR="005E3FDE" w:rsidRPr="00917857" w:rsidRDefault="005E3FDE" w:rsidP="005E3FDE">
            <w:pPr>
              <w:rPr>
                <w:rFonts w:ascii="Arial" w:hAnsi="Arial" w:cs="Arial"/>
                <w:b/>
                <w:bCs/>
                <w:sz w:val="18"/>
                <w:szCs w:val="18"/>
              </w:rPr>
            </w:pPr>
            <w:r>
              <w:rPr>
                <w:rFonts w:ascii="Arial" w:hAnsi="Arial" w:cs="Arial"/>
                <w:b/>
                <w:bCs/>
                <w:sz w:val="18"/>
                <w:szCs w:val="18"/>
              </w:rPr>
              <w:t>80148</w:t>
            </w:r>
          </w:p>
        </w:tc>
        <w:tc>
          <w:tcPr>
            <w:tcW w:w="873"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5E3FDE" w:rsidRDefault="005E3FDE" w:rsidP="00356338">
            <w:pPr>
              <w:jc w:val="right"/>
              <w:rPr>
                <w:rFonts w:ascii="Arial" w:hAnsi="Arial" w:cs="Arial"/>
                <w:sz w:val="18"/>
                <w:szCs w:val="18"/>
              </w:rPr>
            </w:pPr>
            <w:r>
              <w:rPr>
                <w:rFonts w:ascii="Arial" w:hAnsi="Arial" w:cs="Arial"/>
                <w:sz w:val="18"/>
                <w:szCs w:val="18"/>
              </w:rPr>
              <w:t>1 273 713,00</w:t>
            </w:r>
          </w:p>
        </w:tc>
        <w:tc>
          <w:tcPr>
            <w:tcW w:w="924"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5E3FDE" w:rsidRDefault="005E3FDE" w:rsidP="00356338">
            <w:pPr>
              <w:jc w:val="right"/>
              <w:rPr>
                <w:rFonts w:ascii="Arial" w:hAnsi="Arial" w:cs="Arial"/>
                <w:sz w:val="18"/>
                <w:szCs w:val="18"/>
              </w:rPr>
            </w:pPr>
            <w:r>
              <w:rPr>
                <w:rFonts w:ascii="Arial" w:hAnsi="Arial" w:cs="Arial"/>
                <w:sz w:val="18"/>
                <w:szCs w:val="18"/>
              </w:rPr>
              <w:t>1 283 413,00</w:t>
            </w:r>
          </w:p>
        </w:tc>
        <w:tc>
          <w:tcPr>
            <w:tcW w:w="1233"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5E3FDE" w:rsidRDefault="005E3FDE" w:rsidP="00356338">
            <w:pPr>
              <w:jc w:val="right"/>
              <w:rPr>
                <w:rFonts w:ascii="Arial" w:hAnsi="Arial" w:cs="Arial"/>
                <w:sz w:val="18"/>
                <w:szCs w:val="18"/>
              </w:rPr>
            </w:pPr>
            <w:r>
              <w:rPr>
                <w:rFonts w:ascii="Arial" w:hAnsi="Arial" w:cs="Arial"/>
                <w:sz w:val="18"/>
                <w:szCs w:val="18"/>
              </w:rPr>
              <w:t>1 185 621,59</w:t>
            </w:r>
          </w:p>
        </w:tc>
        <w:tc>
          <w:tcPr>
            <w:tcW w:w="1159"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5E3FDE" w:rsidRPr="00E71C02" w:rsidRDefault="005E3FDE" w:rsidP="00356338">
            <w:pPr>
              <w:jc w:val="right"/>
              <w:rPr>
                <w:rFonts w:ascii="Arial" w:hAnsi="Arial" w:cs="Arial"/>
                <w:sz w:val="18"/>
                <w:szCs w:val="18"/>
              </w:rPr>
            </w:pPr>
            <w:r w:rsidRPr="00E71C02">
              <w:rPr>
                <w:rFonts w:ascii="Arial" w:hAnsi="Arial" w:cs="Arial"/>
                <w:sz w:val="18"/>
                <w:szCs w:val="18"/>
              </w:rPr>
              <w:t>92,38</w:t>
            </w:r>
          </w:p>
        </w:tc>
      </w:tr>
      <w:tr w:rsidR="005E3FDE" w:rsidRPr="00AE4B8E">
        <w:trPr>
          <w:trHeight w:val="283"/>
        </w:trPr>
        <w:tc>
          <w:tcPr>
            <w:tcW w:w="255" w:type="pct"/>
            <w:tcBorders>
              <w:top w:val="single" w:sz="4" w:space="0" w:color="000000"/>
              <w:left w:val="single" w:sz="4" w:space="0" w:color="000000"/>
              <w:bottom w:val="single" w:sz="4" w:space="0" w:color="000000"/>
              <w:right w:val="single" w:sz="4" w:space="0" w:color="000000"/>
            </w:tcBorders>
            <w:shd w:val="clear" w:color="auto" w:fill="C0C0C0"/>
            <w:vAlign w:val="center"/>
          </w:tcPr>
          <w:p w:rsidR="005E3FDE" w:rsidRDefault="00A32E05" w:rsidP="00356338">
            <w:pPr>
              <w:jc w:val="center"/>
              <w:rPr>
                <w:rFonts w:ascii="Arial" w:hAnsi="Arial" w:cs="Arial"/>
                <w:sz w:val="18"/>
                <w:szCs w:val="18"/>
              </w:rPr>
            </w:pPr>
            <w:r>
              <w:rPr>
                <w:rFonts w:ascii="Arial" w:hAnsi="Arial" w:cs="Arial"/>
                <w:sz w:val="18"/>
                <w:szCs w:val="18"/>
              </w:rPr>
              <w:t>10.</w:t>
            </w:r>
          </w:p>
        </w:tc>
        <w:tc>
          <w:tcPr>
            <w:tcW w:w="556" w:type="pct"/>
            <w:tcBorders>
              <w:top w:val="single" w:sz="4" w:space="0" w:color="000000"/>
              <w:left w:val="single" w:sz="4" w:space="0" w:color="000000"/>
              <w:bottom w:val="single" w:sz="4" w:space="0" w:color="000000"/>
              <w:right w:val="single" w:sz="4" w:space="0" w:color="000000"/>
            </w:tcBorders>
            <w:shd w:val="clear" w:color="auto" w:fill="FFFF99"/>
          </w:tcPr>
          <w:p w:rsidR="005E3FDE" w:rsidRDefault="005E3FDE" w:rsidP="002F1F95">
            <w:pPr>
              <w:pBdr>
                <w:bottom w:val="single" w:sz="6" w:space="1" w:color="auto"/>
              </w:pBdr>
              <w:shd w:val="clear" w:color="auto" w:fill="FFFF99"/>
              <w:rPr>
                <w:rFonts w:ascii="Arial" w:hAnsi="Arial" w:cs="Arial"/>
                <w:b/>
                <w:bCs/>
                <w:sz w:val="18"/>
                <w:szCs w:val="18"/>
              </w:rPr>
            </w:pPr>
          </w:p>
          <w:p w:rsidR="005E3FDE" w:rsidRPr="00917857" w:rsidRDefault="005E3FDE" w:rsidP="002F1F95">
            <w:pPr>
              <w:pBdr>
                <w:bottom w:val="single" w:sz="6" w:space="1" w:color="auto"/>
              </w:pBdr>
              <w:shd w:val="clear" w:color="auto" w:fill="FFFF99"/>
              <w:rPr>
                <w:rFonts w:ascii="Arial" w:hAnsi="Arial" w:cs="Arial"/>
                <w:b/>
                <w:bCs/>
                <w:sz w:val="18"/>
                <w:szCs w:val="18"/>
              </w:rPr>
            </w:pPr>
            <w:r>
              <w:rPr>
                <w:rFonts w:ascii="Arial" w:hAnsi="Arial" w:cs="Arial"/>
                <w:b/>
                <w:bCs/>
                <w:sz w:val="18"/>
                <w:szCs w:val="18"/>
              </w:rPr>
              <w:t>801</w:t>
            </w:r>
          </w:p>
          <w:p w:rsidR="005E3FDE" w:rsidRPr="00917857" w:rsidRDefault="005E3FDE" w:rsidP="005E3FDE">
            <w:pPr>
              <w:rPr>
                <w:rFonts w:ascii="Arial" w:hAnsi="Arial" w:cs="Arial"/>
                <w:b/>
                <w:bCs/>
                <w:sz w:val="18"/>
                <w:szCs w:val="18"/>
              </w:rPr>
            </w:pPr>
            <w:r>
              <w:rPr>
                <w:rFonts w:ascii="Arial" w:hAnsi="Arial" w:cs="Arial"/>
                <w:b/>
                <w:bCs/>
                <w:sz w:val="18"/>
                <w:szCs w:val="18"/>
              </w:rPr>
              <w:t>80149</w:t>
            </w:r>
          </w:p>
        </w:tc>
        <w:tc>
          <w:tcPr>
            <w:tcW w:w="873"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5E3FDE" w:rsidRDefault="005E3FDE" w:rsidP="00356338">
            <w:pPr>
              <w:jc w:val="right"/>
              <w:rPr>
                <w:rFonts w:ascii="Arial" w:hAnsi="Arial" w:cs="Arial"/>
                <w:sz w:val="18"/>
                <w:szCs w:val="18"/>
              </w:rPr>
            </w:pPr>
            <w:r>
              <w:rPr>
                <w:rFonts w:ascii="Arial" w:hAnsi="Arial" w:cs="Arial"/>
                <w:sz w:val="18"/>
                <w:szCs w:val="18"/>
              </w:rPr>
              <w:t>0,00</w:t>
            </w:r>
          </w:p>
        </w:tc>
        <w:tc>
          <w:tcPr>
            <w:tcW w:w="924"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5E3FDE" w:rsidRDefault="005E3FDE" w:rsidP="00356338">
            <w:pPr>
              <w:jc w:val="right"/>
              <w:rPr>
                <w:rFonts w:ascii="Arial" w:hAnsi="Arial" w:cs="Arial"/>
                <w:sz w:val="18"/>
                <w:szCs w:val="18"/>
              </w:rPr>
            </w:pPr>
            <w:r>
              <w:rPr>
                <w:rFonts w:ascii="Arial" w:hAnsi="Arial" w:cs="Arial"/>
                <w:sz w:val="18"/>
                <w:szCs w:val="18"/>
              </w:rPr>
              <w:t>359 093,00</w:t>
            </w:r>
          </w:p>
        </w:tc>
        <w:tc>
          <w:tcPr>
            <w:tcW w:w="1233"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5E3FDE" w:rsidRDefault="005E3FDE" w:rsidP="00356338">
            <w:pPr>
              <w:jc w:val="right"/>
              <w:rPr>
                <w:rFonts w:ascii="Arial" w:hAnsi="Arial" w:cs="Arial"/>
                <w:sz w:val="18"/>
                <w:szCs w:val="18"/>
              </w:rPr>
            </w:pPr>
            <w:r>
              <w:rPr>
                <w:rFonts w:ascii="Arial" w:hAnsi="Arial" w:cs="Arial"/>
                <w:sz w:val="18"/>
                <w:szCs w:val="18"/>
              </w:rPr>
              <w:t>298 731,88</w:t>
            </w:r>
          </w:p>
        </w:tc>
        <w:tc>
          <w:tcPr>
            <w:tcW w:w="1159"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5E3FDE" w:rsidRPr="00E71C02" w:rsidRDefault="005E3FDE" w:rsidP="00356338">
            <w:pPr>
              <w:jc w:val="right"/>
              <w:rPr>
                <w:rFonts w:ascii="Arial" w:hAnsi="Arial" w:cs="Arial"/>
                <w:sz w:val="18"/>
                <w:szCs w:val="18"/>
              </w:rPr>
            </w:pPr>
            <w:r w:rsidRPr="00E71C02">
              <w:rPr>
                <w:rFonts w:ascii="Arial" w:hAnsi="Arial" w:cs="Arial"/>
                <w:sz w:val="18"/>
                <w:szCs w:val="18"/>
              </w:rPr>
              <w:t>83,19</w:t>
            </w:r>
          </w:p>
        </w:tc>
      </w:tr>
      <w:tr w:rsidR="005E3FDE" w:rsidRPr="00AE4B8E">
        <w:trPr>
          <w:trHeight w:val="283"/>
        </w:trPr>
        <w:tc>
          <w:tcPr>
            <w:tcW w:w="255" w:type="pct"/>
            <w:tcBorders>
              <w:top w:val="single" w:sz="4" w:space="0" w:color="000000"/>
              <w:left w:val="single" w:sz="4" w:space="0" w:color="000000"/>
              <w:bottom w:val="single" w:sz="4" w:space="0" w:color="000000"/>
              <w:right w:val="single" w:sz="4" w:space="0" w:color="000000"/>
            </w:tcBorders>
            <w:shd w:val="clear" w:color="auto" w:fill="C0C0C0"/>
            <w:vAlign w:val="center"/>
          </w:tcPr>
          <w:p w:rsidR="005E3FDE" w:rsidRDefault="00A32E05" w:rsidP="00356338">
            <w:pPr>
              <w:jc w:val="center"/>
              <w:rPr>
                <w:rFonts w:ascii="Arial" w:hAnsi="Arial" w:cs="Arial"/>
                <w:sz w:val="18"/>
                <w:szCs w:val="18"/>
              </w:rPr>
            </w:pPr>
            <w:r>
              <w:rPr>
                <w:rFonts w:ascii="Arial" w:hAnsi="Arial" w:cs="Arial"/>
                <w:sz w:val="18"/>
                <w:szCs w:val="18"/>
              </w:rPr>
              <w:t>11.</w:t>
            </w:r>
          </w:p>
        </w:tc>
        <w:tc>
          <w:tcPr>
            <w:tcW w:w="556" w:type="pct"/>
            <w:tcBorders>
              <w:top w:val="single" w:sz="4" w:space="0" w:color="000000"/>
              <w:left w:val="single" w:sz="4" w:space="0" w:color="000000"/>
              <w:bottom w:val="single" w:sz="4" w:space="0" w:color="000000"/>
              <w:right w:val="single" w:sz="4" w:space="0" w:color="000000"/>
            </w:tcBorders>
            <w:shd w:val="clear" w:color="auto" w:fill="FFFF99"/>
          </w:tcPr>
          <w:p w:rsidR="005E3FDE" w:rsidRDefault="005E3FDE" w:rsidP="002F1F95">
            <w:pPr>
              <w:pBdr>
                <w:bottom w:val="single" w:sz="6" w:space="1" w:color="auto"/>
              </w:pBdr>
              <w:shd w:val="clear" w:color="auto" w:fill="FFFF99"/>
              <w:rPr>
                <w:rFonts w:ascii="Arial" w:hAnsi="Arial" w:cs="Arial"/>
                <w:b/>
                <w:bCs/>
                <w:sz w:val="18"/>
                <w:szCs w:val="18"/>
              </w:rPr>
            </w:pPr>
          </w:p>
          <w:p w:rsidR="005E3FDE" w:rsidRPr="00917857" w:rsidRDefault="005E3FDE" w:rsidP="002F1F95">
            <w:pPr>
              <w:pBdr>
                <w:bottom w:val="single" w:sz="6" w:space="1" w:color="auto"/>
              </w:pBdr>
              <w:shd w:val="clear" w:color="auto" w:fill="FFFF99"/>
              <w:rPr>
                <w:rFonts w:ascii="Arial" w:hAnsi="Arial" w:cs="Arial"/>
                <w:b/>
                <w:bCs/>
                <w:sz w:val="18"/>
                <w:szCs w:val="18"/>
              </w:rPr>
            </w:pPr>
            <w:r>
              <w:rPr>
                <w:rFonts w:ascii="Arial" w:hAnsi="Arial" w:cs="Arial"/>
                <w:b/>
                <w:bCs/>
                <w:sz w:val="18"/>
                <w:szCs w:val="18"/>
              </w:rPr>
              <w:t>801</w:t>
            </w:r>
          </w:p>
          <w:p w:rsidR="005E3FDE" w:rsidRPr="00917857" w:rsidRDefault="005E3FDE" w:rsidP="005E3FDE">
            <w:pPr>
              <w:rPr>
                <w:rFonts w:ascii="Arial" w:hAnsi="Arial" w:cs="Arial"/>
                <w:b/>
                <w:bCs/>
                <w:sz w:val="18"/>
                <w:szCs w:val="18"/>
              </w:rPr>
            </w:pPr>
            <w:r>
              <w:rPr>
                <w:rFonts w:ascii="Arial" w:hAnsi="Arial" w:cs="Arial"/>
                <w:b/>
                <w:bCs/>
                <w:sz w:val="18"/>
                <w:szCs w:val="18"/>
              </w:rPr>
              <w:t>80150</w:t>
            </w:r>
          </w:p>
        </w:tc>
        <w:tc>
          <w:tcPr>
            <w:tcW w:w="873"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5E3FDE" w:rsidRDefault="005E3FDE" w:rsidP="00356338">
            <w:pPr>
              <w:jc w:val="right"/>
              <w:rPr>
                <w:rFonts w:ascii="Arial" w:hAnsi="Arial" w:cs="Arial"/>
                <w:sz w:val="18"/>
                <w:szCs w:val="18"/>
              </w:rPr>
            </w:pPr>
            <w:r>
              <w:rPr>
                <w:rFonts w:ascii="Arial" w:hAnsi="Arial" w:cs="Arial"/>
                <w:sz w:val="18"/>
                <w:szCs w:val="18"/>
              </w:rPr>
              <w:t>0,00</w:t>
            </w:r>
          </w:p>
        </w:tc>
        <w:tc>
          <w:tcPr>
            <w:tcW w:w="924"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5E3FDE" w:rsidRDefault="005E3FDE" w:rsidP="00356338">
            <w:pPr>
              <w:jc w:val="right"/>
              <w:rPr>
                <w:rFonts w:ascii="Arial" w:hAnsi="Arial" w:cs="Arial"/>
                <w:sz w:val="18"/>
                <w:szCs w:val="18"/>
              </w:rPr>
            </w:pPr>
            <w:r>
              <w:rPr>
                <w:rFonts w:ascii="Arial" w:hAnsi="Arial" w:cs="Arial"/>
                <w:sz w:val="18"/>
                <w:szCs w:val="18"/>
              </w:rPr>
              <w:t>1 527 865,00</w:t>
            </w:r>
          </w:p>
        </w:tc>
        <w:tc>
          <w:tcPr>
            <w:tcW w:w="1233"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5E3FDE" w:rsidRDefault="005E3FDE" w:rsidP="00356338">
            <w:pPr>
              <w:jc w:val="right"/>
              <w:rPr>
                <w:rFonts w:ascii="Arial" w:hAnsi="Arial" w:cs="Arial"/>
                <w:sz w:val="18"/>
                <w:szCs w:val="18"/>
              </w:rPr>
            </w:pPr>
            <w:r>
              <w:rPr>
                <w:rFonts w:ascii="Arial" w:hAnsi="Arial" w:cs="Arial"/>
                <w:sz w:val="18"/>
                <w:szCs w:val="18"/>
              </w:rPr>
              <w:t>940 374,42</w:t>
            </w:r>
          </w:p>
        </w:tc>
        <w:tc>
          <w:tcPr>
            <w:tcW w:w="1159"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5E3FDE" w:rsidRPr="00E71C02" w:rsidRDefault="005E3FDE" w:rsidP="00356338">
            <w:pPr>
              <w:jc w:val="right"/>
              <w:rPr>
                <w:rFonts w:ascii="Arial" w:hAnsi="Arial" w:cs="Arial"/>
                <w:sz w:val="18"/>
                <w:szCs w:val="18"/>
              </w:rPr>
            </w:pPr>
            <w:r w:rsidRPr="00E71C02">
              <w:rPr>
                <w:rFonts w:ascii="Arial" w:hAnsi="Arial" w:cs="Arial"/>
                <w:sz w:val="18"/>
                <w:szCs w:val="18"/>
              </w:rPr>
              <w:t>61,55</w:t>
            </w:r>
          </w:p>
        </w:tc>
      </w:tr>
      <w:tr w:rsidR="005E3FDE" w:rsidRPr="00AE4B8E">
        <w:trPr>
          <w:trHeight w:val="283"/>
        </w:trPr>
        <w:tc>
          <w:tcPr>
            <w:tcW w:w="255" w:type="pct"/>
            <w:tcBorders>
              <w:top w:val="single" w:sz="4" w:space="0" w:color="000000"/>
              <w:left w:val="single" w:sz="4" w:space="0" w:color="000000"/>
              <w:bottom w:val="single" w:sz="4" w:space="0" w:color="000000"/>
              <w:right w:val="single" w:sz="4" w:space="0" w:color="000000"/>
            </w:tcBorders>
            <w:shd w:val="clear" w:color="auto" w:fill="C0C0C0"/>
            <w:vAlign w:val="center"/>
          </w:tcPr>
          <w:p w:rsidR="005E3FDE" w:rsidRPr="00917857" w:rsidRDefault="00A32E05" w:rsidP="00356338">
            <w:pPr>
              <w:jc w:val="center"/>
              <w:rPr>
                <w:rFonts w:ascii="Arial" w:hAnsi="Arial" w:cs="Arial"/>
                <w:sz w:val="18"/>
                <w:szCs w:val="18"/>
              </w:rPr>
            </w:pPr>
            <w:r>
              <w:rPr>
                <w:rFonts w:ascii="Arial" w:hAnsi="Arial" w:cs="Arial"/>
                <w:sz w:val="18"/>
                <w:szCs w:val="18"/>
              </w:rPr>
              <w:t>12.</w:t>
            </w:r>
          </w:p>
        </w:tc>
        <w:tc>
          <w:tcPr>
            <w:tcW w:w="556" w:type="pct"/>
            <w:tcBorders>
              <w:top w:val="single" w:sz="4" w:space="0" w:color="000000"/>
              <w:left w:val="single" w:sz="4" w:space="0" w:color="000000"/>
              <w:bottom w:val="single" w:sz="4" w:space="0" w:color="000000"/>
              <w:right w:val="single" w:sz="4" w:space="0" w:color="000000"/>
            </w:tcBorders>
            <w:shd w:val="clear" w:color="auto" w:fill="FFFF99"/>
          </w:tcPr>
          <w:p w:rsidR="005E3FDE" w:rsidRDefault="005E3FDE" w:rsidP="00356338">
            <w:pPr>
              <w:pBdr>
                <w:bottom w:val="single" w:sz="6" w:space="1" w:color="auto"/>
              </w:pBdr>
              <w:shd w:val="clear" w:color="auto" w:fill="FFFF99"/>
              <w:rPr>
                <w:rFonts w:ascii="Arial" w:hAnsi="Arial" w:cs="Arial"/>
                <w:b/>
                <w:bCs/>
                <w:sz w:val="18"/>
                <w:szCs w:val="18"/>
              </w:rPr>
            </w:pPr>
          </w:p>
          <w:p w:rsidR="005E3FDE" w:rsidRPr="00917857" w:rsidRDefault="005E3FDE" w:rsidP="00356338">
            <w:pPr>
              <w:pBdr>
                <w:bottom w:val="single" w:sz="6" w:space="1" w:color="auto"/>
              </w:pBdr>
              <w:shd w:val="clear" w:color="auto" w:fill="FFFF99"/>
              <w:rPr>
                <w:rFonts w:ascii="Arial" w:hAnsi="Arial" w:cs="Arial"/>
                <w:b/>
                <w:bCs/>
                <w:sz w:val="18"/>
                <w:szCs w:val="18"/>
              </w:rPr>
            </w:pPr>
            <w:r>
              <w:rPr>
                <w:rFonts w:ascii="Arial" w:hAnsi="Arial" w:cs="Arial"/>
                <w:b/>
                <w:bCs/>
                <w:sz w:val="18"/>
                <w:szCs w:val="18"/>
              </w:rPr>
              <w:t>801</w:t>
            </w:r>
          </w:p>
          <w:p w:rsidR="005E3FDE" w:rsidRPr="00917857" w:rsidRDefault="005E3FDE" w:rsidP="00356338">
            <w:pPr>
              <w:rPr>
                <w:rFonts w:ascii="Arial" w:hAnsi="Arial" w:cs="Arial"/>
                <w:b/>
                <w:bCs/>
                <w:sz w:val="18"/>
                <w:szCs w:val="18"/>
              </w:rPr>
            </w:pPr>
            <w:r>
              <w:rPr>
                <w:rFonts w:ascii="Arial" w:hAnsi="Arial" w:cs="Arial"/>
                <w:b/>
                <w:bCs/>
                <w:sz w:val="18"/>
                <w:szCs w:val="18"/>
              </w:rPr>
              <w:t>80195</w:t>
            </w:r>
          </w:p>
        </w:tc>
        <w:tc>
          <w:tcPr>
            <w:tcW w:w="873"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5E3FDE" w:rsidRDefault="005E3FDE" w:rsidP="00356338">
            <w:pPr>
              <w:jc w:val="right"/>
              <w:rPr>
                <w:rFonts w:ascii="Arial" w:hAnsi="Arial" w:cs="Arial"/>
                <w:sz w:val="18"/>
                <w:szCs w:val="18"/>
              </w:rPr>
            </w:pPr>
            <w:r>
              <w:rPr>
                <w:rFonts w:ascii="Arial" w:hAnsi="Arial" w:cs="Arial"/>
                <w:sz w:val="18"/>
                <w:szCs w:val="18"/>
              </w:rPr>
              <w:t>3 000,00</w:t>
            </w:r>
          </w:p>
        </w:tc>
        <w:tc>
          <w:tcPr>
            <w:tcW w:w="924"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5E3FDE" w:rsidRPr="00E416F2" w:rsidRDefault="005E3FDE" w:rsidP="00356338">
            <w:pPr>
              <w:jc w:val="right"/>
              <w:rPr>
                <w:rFonts w:ascii="Arial" w:hAnsi="Arial" w:cs="Arial"/>
                <w:sz w:val="18"/>
                <w:szCs w:val="18"/>
              </w:rPr>
            </w:pPr>
            <w:r>
              <w:rPr>
                <w:rFonts w:ascii="Arial" w:hAnsi="Arial" w:cs="Arial"/>
                <w:sz w:val="18"/>
                <w:szCs w:val="18"/>
              </w:rPr>
              <w:t>10 801,00</w:t>
            </w:r>
          </w:p>
        </w:tc>
        <w:tc>
          <w:tcPr>
            <w:tcW w:w="1233"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5E3FDE" w:rsidRPr="00917857" w:rsidRDefault="005E3FDE" w:rsidP="00356338">
            <w:pPr>
              <w:jc w:val="right"/>
              <w:rPr>
                <w:rFonts w:ascii="Arial" w:hAnsi="Arial" w:cs="Arial"/>
                <w:sz w:val="18"/>
                <w:szCs w:val="18"/>
              </w:rPr>
            </w:pPr>
            <w:r>
              <w:rPr>
                <w:rFonts w:ascii="Arial" w:hAnsi="Arial" w:cs="Arial"/>
                <w:sz w:val="18"/>
                <w:szCs w:val="18"/>
              </w:rPr>
              <w:t>9 837,82</w:t>
            </w:r>
          </w:p>
        </w:tc>
        <w:tc>
          <w:tcPr>
            <w:tcW w:w="1159"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5E3FDE" w:rsidRPr="00E71C02" w:rsidRDefault="005E3FDE" w:rsidP="00356338">
            <w:pPr>
              <w:jc w:val="right"/>
              <w:rPr>
                <w:rFonts w:ascii="Arial" w:hAnsi="Arial" w:cs="Arial"/>
                <w:sz w:val="18"/>
                <w:szCs w:val="18"/>
              </w:rPr>
            </w:pPr>
            <w:r w:rsidRPr="00E71C02">
              <w:rPr>
                <w:rFonts w:ascii="Arial" w:hAnsi="Arial" w:cs="Arial"/>
                <w:sz w:val="18"/>
                <w:szCs w:val="18"/>
              </w:rPr>
              <w:t>91,08</w:t>
            </w:r>
          </w:p>
          <w:p w:rsidR="005E3FDE" w:rsidRPr="00E71C02" w:rsidRDefault="005E3FDE" w:rsidP="00356338">
            <w:pPr>
              <w:jc w:val="right"/>
              <w:rPr>
                <w:rFonts w:ascii="Arial" w:hAnsi="Arial" w:cs="Arial"/>
                <w:sz w:val="18"/>
                <w:szCs w:val="18"/>
              </w:rPr>
            </w:pPr>
          </w:p>
        </w:tc>
      </w:tr>
      <w:tr w:rsidR="005E3FDE">
        <w:trPr>
          <w:trHeight w:val="384"/>
        </w:trPr>
        <w:tc>
          <w:tcPr>
            <w:tcW w:w="811" w:type="pct"/>
            <w:gridSpan w:val="2"/>
            <w:tcBorders>
              <w:top w:val="single" w:sz="4" w:space="0" w:color="000000"/>
              <w:left w:val="single" w:sz="4" w:space="0" w:color="000000"/>
              <w:bottom w:val="single" w:sz="4" w:space="0" w:color="000000"/>
              <w:right w:val="single" w:sz="4" w:space="0" w:color="000000"/>
            </w:tcBorders>
            <w:shd w:val="clear" w:color="auto" w:fill="7F7F7F"/>
            <w:vAlign w:val="center"/>
          </w:tcPr>
          <w:p w:rsidR="00E71C02" w:rsidRDefault="00E71C02" w:rsidP="00356338">
            <w:pPr>
              <w:jc w:val="center"/>
              <w:rPr>
                <w:rFonts w:ascii="Arial" w:hAnsi="Arial" w:cs="Arial"/>
                <w:b/>
                <w:bCs/>
                <w:sz w:val="18"/>
                <w:szCs w:val="18"/>
              </w:rPr>
            </w:pPr>
          </w:p>
          <w:p w:rsidR="005E3FDE" w:rsidRPr="00917857" w:rsidRDefault="005E3FDE" w:rsidP="00356338">
            <w:pPr>
              <w:jc w:val="center"/>
              <w:rPr>
                <w:rFonts w:ascii="Arial" w:hAnsi="Arial" w:cs="Arial"/>
                <w:b/>
                <w:bCs/>
                <w:sz w:val="18"/>
                <w:szCs w:val="18"/>
              </w:rPr>
            </w:pPr>
            <w:r w:rsidRPr="00917857">
              <w:rPr>
                <w:rFonts w:ascii="Arial" w:hAnsi="Arial" w:cs="Arial"/>
                <w:b/>
                <w:bCs/>
                <w:sz w:val="18"/>
                <w:szCs w:val="18"/>
              </w:rPr>
              <w:t>Razem dział</w:t>
            </w:r>
          </w:p>
          <w:p w:rsidR="005E3FDE" w:rsidRPr="00917857" w:rsidRDefault="005E3FDE" w:rsidP="00356338">
            <w:pPr>
              <w:jc w:val="center"/>
              <w:rPr>
                <w:rFonts w:ascii="Arial" w:hAnsi="Arial" w:cs="Arial"/>
                <w:b/>
                <w:bCs/>
                <w:sz w:val="18"/>
                <w:szCs w:val="18"/>
              </w:rPr>
            </w:pPr>
          </w:p>
        </w:tc>
        <w:tc>
          <w:tcPr>
            <w:tcW w:w="873" w:type="pct"/>
            <w:tcBorders>
              <w:top w:val="single" w:sz="4" w:space="0" w:color="000000"/>
              <w:left w:val="single" w:sz="4" w:space="0" w:color="000000"/>
              <w:bottom w:val="single" w:sz="4" w:space="0" w:color="000000"/>
              <w:right w:val="single" w:sz="4" w:space="0" w:color="000000"/>
            </w:tcBorders>
            <w:shd w:val="clear" w:color="auto" w:fill="7F7F7F"/>
            <w:vAlign w:val="center"/>
          </w:tcPr>
          <w:p w:rsidR="005E3FDE" w:rsidRPr="00917857" w:rsidRDefault="00A32E05" w:rsidP="00356338">
            <w:pPr>
              <w:jc w:val="right"/>
              <w:rPr>
                <w:rFonts w:ascii="Arial" w:hAnsi="Arial" w:cs="Arial"/>
                <w:b/>
                <w:bCs/>
                <w:sz w:val="18"/>
                <w:szCs w:val="18"/>
              </w:rPr>
            </w:pPr>
            <w:r>
              <w:rPr>
                <w:rFonts w:ascii="Arial" w:hAnsi="Arial" w:cs="Arial"/>
                <w:b/>
                <w:bCs/>
                <w:sz w:val="18"/>
                <w:szCs w:val="18"/>
              </w:rPr>
              <w:t>27 432 765,00</w:t>
            </w:r>
          </w:p>
        </w:tc>
        <w:tc>
          <w:tcPr>
            <w:tcW w:w="924" w:type="pct"/>
            <w:tcBorders>
              <w:top w:val="single" w:sz="4" w:space="0" w:color="000000"/>
              <w:left w:val="single" w:sz="4" w:space="0" w:color="000000"/>
              <w:bottom w:val="single" w:sz="4" w:space="0" w:color="000000"/>
              <w:right w:val="single" w:sz="4" w:space="0" w:color="000000"/>
            </w:tcBorders>
            <w:shd w:val="clear" w:color="auto" w:fill="7F7F7F"/>
            <w:vAlign w:val="center"/>
          </w:tcPr>
          <w:p w:rsidR="005E3FDE" w:rsidRPr="00917857" w:rsidRDefault="005E3FDE" w:rsidP="00356338">
            <w:pPr>
              <w:jc w:val="right"/>
              <w:rPr>
                <w:rFonts w:ascii="Arial" w:hAnsi="Arial" w:cs="Arial"/>
                <w:b/>
                <w:bCs/>
                <w:sz w:val="18"/>
                <w:szCs w:val="18"/>
              </w:rPr>
            </w:pPr>
            <w:r>
              <w:rPr>
                <w:rFonts w:ascii="Arial" w:hAnsi="Arial" w:cs="Arial"/>
                <w:b/>
                <w:bCs/>
                <w:sz w:val="18"/>
                <w:szCs w:val="18"/>
              </w:rPr>
              <w:t>28 303 660,00</w:t>
            </w:r>
          </w:p>
        </w:tc>
        <w:tc>
          <w:tcPr>
            <w:tcW w:w="1233" w:type="pct"/>
            <w:tcBorders>
              <w:top w:val="single" w:sz="4" w:space="0" w:color="000000"/>
              <w:left w:val="single" w:sz="4" w:space="0" w:color="000000"/>
              <w:bottom w:val="single" w:sz="4" w:space="0" w:color="000000"/>
              <w:right w:val="single" w:sz="4" w:space="0" w:color="000000"/>
            </w:tcBorders>
            <w:shd w:val="clear" w:color="auto" w:fill="7F7F7F"/>
            <w:vAlign w:val="center"/>
          </w:tcPr>
          <w:p w:rsidR="005E3FDE" w:rsidRPr="00917857" w:rsidRDefault="005E3FDE" w:rsidP="00356338">
            <w:pPr>
              <w:jc w:val="right"/>
              <w:rPr>
                <w:rFonts w:ascii="Arial" w:hAnsi="Arial" w:cs="Arial"/>
                <w:b/>
                <w:bCs/>
                <w:sz w:val="18"/>
                <w:szCs w:val="18"/>
              </w:rPr>
            </w:pPr>
            <w:r>
              <w:rPr>
                <w:rFonts w:ascii="Arial" w:hAnsi="Arial" w:cs="Arial"/>
                <w:b/>
                <w:bCs/>
                <w:sz w:val="18"/>
                <w:szCs w:val="18"/>
              </w:rPr>
              <w:t>26 925 682,41</w:t>
            </w:r>
          </w:p>
        </w:tc>
        <w:tc>
          <w:tcPr>
            <w:tcW w:w="1159" w:type="pct"/>
            <w:tcBorders>
              <w:top w:val="single" w:sz="4" w:space="0" w:color="000000"/>
              <w:left w:val="single" w:sz="4" w:space="0" w:color="000000"/>
              <w:bottom w:val="single" w:sz="4" w:space="0" w:color="000000"/>
              <w:right w:val="single" w:sz="4" w:space="0" w:color="000000"/>
            </w:tcBorders>
            <w:shd w:val="clear" w:color="auto" w:fill="7F7F7F"/>
            <w:vAlign w:val="center"/>
          </w:tcPr>
          <w:p w:rsidR="005E3FDE" w:rsidRPr="00E71C02" w:rsidRDefault="00E71C02" w:rsidP="00E71C02">
            <w:pPr>
              <w:rPr>
                <w:rFonts w:ascii="Arial" w:hAnsi="Arial" w:cs="Arial"/>
                <w:b/>
                <w:bCs/>
                <w:sz w:val="18"/>
                <w:szCs w:val="18"/>
              </w:rPr>
            </w:pPr>
            <w:r w:rsidRPr="00E71C02">
              <w:rPr>
                <w:rFonts w:ascii="Arial" w:hAnsi="Arial" w:cs="Arial"/>
                <w:b/>
                <w:bCs/>
                <w:sz w:val="18"/>
                <w:szCs w:val="18"/>
              </w:rPr>
              <w:t xml:space="preserve">                        </w:t>
            </w:r>
            <w:r>
              <w:rPr>
                <w:rFonts w:ascii="Arial" w:hAnsi="Arial" w:cs="Arial"/>
                <w:b/>
                <w:bCs/>
                <w:sz w:val="18"/>
                <w:szCs w:val="18"/>
              </w:rPr>
              <w:t xml:space="preserve">      </w:t>
            </w:r>
            <w:r w:rsidR="005E3FDE" w:rsidRPr="00E71C02">
              <w:rPr>
                <w:rFonts w:ascii="Arial" w:hAnsi="Arial" w:cs="Arial"/>
                <w:b/>
                <w:bCs/>
                <w:sz w:val="18"/>
                <w:szCs w:val="18"/>
              </w:rPr>
              <w:t>95,13</w:t>
            </w:r>
          </w:p>
        </w:tc>
      </w:tr>
    </w:tbl>
    <w:p w:rsidR="008C646B" w:rsidRDefault="008C646B" w:rsidP="00A35F10">
      <w:pPr>
        <w:ind w:right="-284"/>
        <w:rPr>
          <w:b/>
          <w:bCs/>
          <w:sz w:val="24"/>
          <w:szCs w:val="24"/>
        </w:rPr>
      </w:pPr>
    </w:p>
    <w:p w:rsidR="008C646B" w:rsidRDefault="008C646B" w:rsidP="002B77B4">
      <w:pPr>
        <w:ind w:right="-284"/>
        <w:rPr>
          <w:b/>
          <w:bCs/>
          <w:sz w:val="24"/>
          <w:szCs w:val="24"/>
        </w:rPr>
      </w:pPr>
    </w:p>
    <w:p w:rsidR="008C646B" w:rsidRDefault="008C646B" w:rsidP="002B77B4">
      <w:pPr>
        <w:ind w:left="1773" w:right="-284" w:firstLine="351"/>
        <w:rPr>
          <w:b/>
          <w:bCs/>
          <w:sz w:val="24"/>
          <w:szCs w:val="24"/>
        </w:rPr>
      </w:pPr>
      <w:r w:rsidRPr="007203BE">
        <w:rPr>
          <w:b/>
          <w:bCs/>
          <w:sz w:val="24"/>
          <w:szCs w:val="24"/>
        </w:rPr>
        <w:t>Wykonanie wydatków – Oświata i Wychowanie</w:t>
      </w:r>
    </w:p>
    <w:p w:rsidR="008C646B" w:rsidRDefault="008C646B" w:rsidP="007203BE">
      <w:pPr>
        <w:ind w:left="357" w:right="-284"/>
        <w:jc w:val="center"/>
        <w:rPr>
          <w:b/>
          <w:bCs/>
          <w:sz w:val="24"/>
          <w:szCs w:val="24"/>
        </w:rPr>
      </w:pPr>
    </w:p>
    <w:p w:rsidR="008C646B" w:rsidRPr="004627B1" w:rsidRDefault="00F04A09" w:rsidP="004627B1">
      <w:pPr>
        <w:ind w:right="-284"/>
        <w:rPr>
          <w:sz w:val="24"/>
          <w:szCs w:val="24"/>
        </w:rPr>
      </w:pPr>
      <w:r>
        <w:rPr>
          <w:noProof/>
        </w:rPr>
        <w:drawing>
          <wp:inline distT="0" distB="0" distL="0" distR="0">
            <wp:extent cx="5962650" cy="2324100"/>
            <wp:effectExtent l="0" t="0" r="0" b="0"/>
            <wp:docPr id="15" name="Obiekt 1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F35CF9" w:rsidRPr="00144590" w:rsidRDefault="00F35CF9" w:rsidP="00674B58">
      <w:pPr>
        <w:spacing w:line="276" w:lineRule="auto"/>
        <w:ind w:firstLine="709"/>
        <w:jc w:val="both"/>
        <w:rPr>
          <w:noProof/>
          <w:sz w:val="24"/>
          <w:szCs w:val="24"/>
        </w:rPr>
      </w:pPr>
      <w:r w:rsidRPr="00144590">
        <w:rPr>
          <w:noProof/>
          <w:sz w:val="24"/>
          <w:szCs w:val="24"/>
        </w:rPr>
        <w:t xml:space="preserve">Łączna </w:t>
      </w:r>
      <w:r>
        <w:rPr>
          <w:noProof/>
          <w:sz w:val="24"/>
          <w:szCs w:val="24"/>
        </w:rPr>
        <w:t>kwota wydatków budżetu w dzia</w:t>
      </w:r>
      <w:r w:rsidR="00C27629">
        <w:rPr>
          <w:noProof/>
          <w:sz w:val="24"/>
          <w:szCs w:val="24"/>
        </w:rPr>
        <w:t>le</w:t>
      </w:r>
      <w:r>
        <w:rPr>
          <w:noProof/>
          <w:sz w:val="24"/>
          <w:szCs w:val="24"/>
        </w:rPr>
        <w:t xml:space="preserve"> 801</w:t>
      </w:r>
      <w:r w:rsidR="00C27629">
        <w:rPr>
          <w:noProof/>
          <w:sz w:val="24"/>
          <w:szCs w:val="24"/>
        </w:rPr>
        <w:t xml:space="preserve"> </w:t>
      </w:r>
      <w:r>
        <w:rPr>
          <w:noProof/>
          <w:sz w:val="24"/>
          <w:szCs w:val="24"/>
        </w:rPr>
        <w:t>w 201</w:t>
      </w:r>
      <w:r w:rsidR="00C27629">
        <w:rPr>
          <w:noProof/>
          <w:sz w:val="24"/>
          <w:szCs w:val="24"/>
        </w:rPr>
        <w:t>5</w:t>
      </w:r>
      <w:r>
        <w:rPr>
          <w:noProof/>
          <w:sz w:val="24"/>
          <w:szCs w:val="24"/>
        </w:rPr>
        <w:t xml:space="preserve"> roku wyniosła ogółem </w:t>
      </w:r>
      <w:r w:rsidR="00C27629">
        <w:rPr>
          <w:b/>
          <w:noProof/>
          <w:sz w:val="24"/>
          <w:szCs w:val="24"/>
        </w:rPr>
        <w:t>26 925 682,41</w:t>
      </w:r>
      <w:r w:rsidRPr="005F33FC">
        <w:rPr>
          <w:b/>
          <w:noProof/>
          <w:sz w:val="24"/>
          <w:szCs w:val="24"/>
        </w:rPr>
        <w:t xml:space="preserve"> zł</w:t>
      </w:r>
      <w:r>
        <w:rPr>
          <w:noProof/>
          <w:sz w:val="24"/>
          <w:szCs w:val="24"/>
        </w:rPr>
        <w:t xml:space="preserve">., co stanowi </w:t>
      </w:r>
      <w:r w:rsidR="00C27629">
        <w:rPr>
          <w:b/>
          <w:noProof/>
          <w:sz w:val="24"/>
          <w:szCs w:val="24"/>
        </w:rPr>
        <w:t xml:space="preserve">95,13 </w:t>
      </w:r>
      <w:r w:rsidRPr="005F33FC">
        <w:rPr>
          <w:b/>
          <w:noProof/>
          <w:sz w:val="24"/>
          <w:szCs w:val="24"/>
        </w:rPr>
        <w:t>%</w:t>
      </w:r>
      <w:r>
        <w:rPr>
          <w:noProof/>
          <w:sz w:val="24"/>
          <w:szCs w:val="24"/>
        </w:rPr>
        <w:t xml:space="preserve"> wydatków zaplanowanych w tym zakresie.</w:t>
      </w:r>
    </w:p>
    <w:p w:rsidR="00F35CF9" w:rsidRPr="005F13C8" w:rsidRDefault="00F35CF9" w:rsidP="00674B58">
      <w:pPr>
        <w:spacing w:line="276" w:lineRule="auto"/>
        <w:jc w:val="both"/>
        <w:rPr>
          <w:sz w:val="24"/>
          <w:szCs w:val="24"/>
          <w:highlight w:val="yellow"/>
        </w:rPr>
      </w:pPr>
      <w:r w:rsidRPr="0049244F">
        <w:rPr>
          <w:sz w:val="24"/>
          <w:szCs w:val="24"/>
        </w:rPr>
        <w:t>W ramach realizacji budżetu</w:t>
      </w:r>
      <w:r>
        <w:rPr>
          <w:sz w:val="24"/>
          <w:szCs w:val="24"/>
        </w:rPr>
        <w:t xml:space="preserve"> w </w:t>
      </w:r>
      <w:r w:rsidRPr="0049244F">
        <w:rPr>
          <w:sz w:val="24"/>
          <w:szCs w:val="24"/>
        </w:rPr>
        <w:t>201</w:t>
      </w:r>
      <w:r w:rsidR="00C27629">
        <w:rPr>
          <w:sz w:val="24"/>
          <w:szCs w:val="24"/>
        </w:rPr>
        <w:t>5</w:t>
      </w:r>
      <w:r w:rsidRPr="0049244F">
        <w:rPr>
          <w:sz w:val="24"/>
          <w:szCs w:val="24"/>
        </w:rPr>
        <w:t xml:space="preserve"> roku w powyższy</w:t>
      </w:r>
      <w:r w:rsidR="000105E9">
        <w:rPr>
          <w:sz w:val="24"/>
          <w:szCs w:val="24"/>
        </w:rPr>
        <w:t>m</w:t>
      </w:r>
      <w:r w:rsidRPr="0049244F">
        <w:rPr>
          <w:sz w:val="24"/>
          <w:szCs w:val="24"/>
        </w:rPr>
        <w:t xml:space="preserve"> dzia</w:t>
      </w:r>
      <w:r w:rsidR="000105E9">
        <w:rPr>
          <w:sz w:val="24"/>
          <w:szCs w:val="24"/>
        </w:rPr>
        <w:t>le</w:t>
      </w:r>
      <w:r w:rsidRPr="0049244F">
        <w:rPr>
          <w:sz w:val="24"/>
          <w:szCs w:val="24"/>
        </w:rPr>
        <w:t xml:space="preserve"> zasadniczą część wydatkowanych środków finansowych poniesiono na bieżące koszty związane z realizacją zadań własnych </w:t>
      </w:r>
      <w:r w:rsidR="00C27629">
        <w:rPr>
          <w:sz w:val="24"/>
          <w:szCs w:val="24"/>
        </w:rPr>
        <w:t>Gminy</w:t>
      </w:r>
      <w:r w:rsidRPr="0049244F">
        <w:rPr>
          <w:sz w:val="24"/>
          <w:szCs w:val="24"/>
        </w:rPr>
        <w:t xml:space="preserve"> w </w:t>
      </w:r>
      <w:r w:rsidR="005F13C8">
        <w:rPr>
          <w:sz w:val="24"/>
          <w:szCs w:val="24"/>
        </w:rPr>
        <w:t>zakresie edukacji publicznej tj</w:t>
      </w:r>
      <w:r w:rsidR="000105E9">
        <w:rPr>
          <w:sz w:val="24"/>
          <w:szCs w:val="24"/>
        </w:rPr>
        <w:t>.</w:t>
      </w:r>
      <w:r w:rsidRPr="0049244F">
        <w:rPr>
          <w:sz w:val="24"/>
          <w:szCs w:val="24"/>
        </w:rPr>
        <w:t xml:space="preserve"> utrzymanie</w:t>
      </w:r>
      <w:r w:rsidR="000105E9">
        <w:rPr>
          <w:sz w:val="24"/>
          <w:szCs w:val="24"/>
        </w:rPr>
        <w:t>m</w:t>
      </w:r>
      <w:r w:rsidRPr="0049244F">
        <w:rPr>
          <w:sz w:val="24"/>
          <w:szCs w:val="24"/>
        </w:rPr>
        <w:t xml:space="preserve"> i prowadzenie</w:t>
      </w:r>
      <w:r w:rsidR="000105E9">
        <w:rPr>
          <w:sz w:val="24"/>
          <w:szCs w:val="24"/>
        </w:rPr>
        <w:t>m</w:t>
      </w:r>
      <w:r w:rsidRPr="0049244F">
        <w:rPr>
          <w:sz w:val="24"/>
          <w:szCs w:val="24"/>
        </w:rPr>
        <w:t xml:space="preserve"> </w:t>
      </w:r>
      <w:r w:rsidR="00AE0811">
        <w:rPr>
          <w:sz w:val="24"/>
          <w:szCs w:val="24"/>
        </w:rPr>
        <w:t xml:space="preserve">przedszkoli, </w:t>
      </w:r>
      <w:r w:rsidR="004F2FBB">
        <w:rPr>
          <w:sz w:val="24"/>
          <w:szCs w:val="24"/>
        </w:rPr>
        <w:t>w tym przedszkoli specjalnych,</w:t>
      </w:r>
      <w:r w:rsidR="004F2FBB" w:rsidRPr="0049244F">
        <w:rPr>
          <w:sz w:val="24"/>
          <w:szCs w:val="24"/>
        </w:rPr>
        <w:t xml:space="preserve"> </w:t>
      </w:r>
      <w:r w:rsidRPr="0049244F">
        <w:rPr>
          <w:sz w:val="24"/>
          <w:szCs w:val="24"/>
        </w:rPr>
        <w:t xml:space="preserve">szkół </w:t>
      </w:r>
      <w:r w:rsidR="004F2FBB">
        <w:rPr>
          <w:sz w:val="24"/>
          <w:szCs w:val="24"/>
        </w:rPr>
        <w:t>podstawowych</w:t>
      </w:r>
      <w:r w:rsidR="00C27629">
        <w:rPr>
          <w:sz w:val="24"/>
          <w:szCs w:val="24"/>
        </w:rPr>
        <w:t xml:space="preserve">, gimnazjów, </w:t>
      </w:r>
      <w:r w:rsidR="004F2FBB">
        <w:rPr>
          <w:sz w:val="24"/>
          <w:szCs w:val="24"/>
        </w:rPr>
        <w:t>stoł</w:t>
      </w:r>
      <w:r w:rsidR="00B17886">
        <w:rPr>
          <w:sz w:val="24"/>
          <w:szCs w:val="24"/>
        </w:rPr>
        <w:t>ówek szkolnych i przedszkolnych. Ponadto poniesione</w:t>
      </w:r>
      <w:r w:rsidR="004F2FBB">
        <w:rPr>
          <w:sz w:val="24"/>
          <w:szCs w:val="24"/>
        </w:rPr>
        <w:t xml:space="preserve"> </w:t>
      </w:r>
      <w:r w:rsidR="000105E9">
        <w:rPr>
          <w:sz w:val="24"/>
          <w:szCs w:val="24"/>
        </w:rPr>
        <w:t xml:space="preserve">wydatki związane </w:t>
      </w:r>
      <w:r w:rsidR="008B077E">
        <w:rPr>
          <w:sz w:val="24"/>
          <w:szCs w:val="24"/>
        </w:rPr>
        <w:t>z realizacją</w:t>
      </w:r>
      <w:r w:rsidR="000105E9">
        <w:rPr>
          <w:sz w:val="24"/>
          <w:szCs w:val="24"/>
        </w:rPr>
        <w:t xml:space="preserve"> zadań wymagających stosowania</w:t>
      </w:r>
      <w:r w:rsidR="004F2FBB">
        <w:rPr>
          <w:sz w:val="24"/>
          <w:szCs w:val="24"/>
        </w:rPr>
        <w:t xml:space="preserve"> specjalnej organizacji nauki i metod pracy dla dzieci i młodzieży </w:t>
      </w:r>
      <w:r w:rsidR="004F2FBB">
        <w:rPr>
          <w:sz w:val="24"/>
          <w:szCs w:val="24"/>
        </w:rPr>
        <w:lastRenderedPageBreak/>
        <w:t>w przedszkolach</w:t>
      </w:r>
      <w:r w:rsidR="000105E9">
        <w:rPr>
          <w:sz w:val="24"/>
          <w:szCs w:val="24"/>
        </w:rPr>
        <w:t>, szkołach podstawowych i</w:t>
      </w:r>
      <w:r w:rsidR="004F2FBB">
        <w:rPr>
          <w:sz w:val="24"/>
          <w:szCs w:val="24"/>
        </w:rPr>
        <w:t xml:space="preserve"> gimnazjach, </w:t>
      </w:r>
      <w:r w:rsidR="00B17886">
        <w:rPr>
          <w:sz w:val="24"/>
          <w:szCs w:val="24"/>
        </w:rPr>
        <w:t xml:space="preserve">wydatki związane z </w:t>
      </w:r>
      <w:r w:rsidR="000105E9">
        <w:rPr>
          <w:sz w:val="24"/>
          <w:szCs w:val="24"/>
        </w:rPr>
        <w:t xml:space="preserve"> </w:t>
      </w:r>
      <w:r w:rsidR="004F2FBB">
        <w:rPr>
          <w:sz w:val="24"/>
          <w:szCs w:val="24"/>
        </w:rPr>
        <w:t>dowoż</w:t>
      </w:r>
      <w:r w:rsidR="00B17886">
        <w:rPr>
          <w:sz w:val="24"/>
          <w:szCs w:val="24"/>
        </w:rPr>
        <w:t>eniem</w:t>
      </w:r>
      <w:r w:rsidR="004F2FBB">
        <w:rPr>
          <w:sz w:val="24"/>
          <w:szCs w:val="24"/>
        </w:rPr>
        <w:t xml:space="preserve"> uczniów do szkół</w:t>
      </w:r>
      <w:r w:rsidRPr="00E13175">
        <w:rPr>
          <w:sz w:val="24"/>
          <w:szCs w:val="24"/>
        </w:rPr>
        <w:t xml:space="preserve"> </w:t>
      </w:r>
      <w:r w:rsidR="004F2FBB">
        <w:rPr>
          <w:sz w:val="24"/>
          <w:szCs w:val="24"/>
        </w:rPr>
        <w:t>oraz koszty obsługi ekonomiczno-administracyjnej szkół</w:t>
      </w:r>
      <w:r w:rsidRPr="00E13175">
        <w:rPr>
          <w:sz w:val="24"/>
          <w:szCs w:val="24"/>
        </w:rPr>
        <w:t>.</w:t>
      </w:r>
    </w:p>
    <w:p w:rsidR="000672EB" w:rsidRPr="00853156" w:rsidRDefault="00F35CF9" w:rsidP="00674B58">
      <w:pPr>
        <w:pStyle w:val="Tekstpodstawowy"/>
        <w:spacing w:line="276" w:lineRule="auto"/>
        <w:ind w:firstLine="709"/>
        <w:rPr>
          <w:sz w:val="24"/>
          <w:szCs w:val="24"/>
        </w:rPr>
      </w:pPr>
      <w:r w:rsidRPr="00853156">
        <w:rPr>
          <w:sz w:val="24"/>
          <w:szCs w:val="24"/>
        </w:rPr>
        <w:t xml:space="preserve">Do </w:t>
      </w:r>
      <w:r w:rsidR="00B17886">
        <w:rPr>
          <w:sz w:val="24"/>
          <w:szCs w:val="24"/>
        </w:rPr>
        <w:t>najważniejszych</w:t>
      </w:r>
      <w:r w:rsidRPr="00853156">
        <w:rPr>
          <w:sz w:val="24"/>
          <w:szCs w:val="24"/>
        </w:rPr>
        <w:t xml:space="preserve"> zadań realizowanych w ramach wydatków </w:t>
      </w:r>
      <w:r w:rsidR="000672EB">
        <w:rPr>
          <w:sz w:val="24"/>
          <w:szCs w:val="24"/>
        </w:rPr>
        <w:t>remontowych</w:t>
      </w:r>
      <w:r w:rsidRPr="00853156">
        <w:rPr>
          <w:sz w:val="24"/>
          <w:szCs w:val="24"/>
        </w:rPr>
        <w:t xml:space="preserve"> </w:t>
      </w:r>
      <w:r w:rsidR="00DB0F71">
        <w:rPr>
          <w:sz w:val="24"/>
          <w:szCs w:val="24"/>
        </w:rPr>
        <w:t xml:space="preserve">            </w:t>
      </w:r>
      <w:r w:rsidRPr="00853156">
        <w:rPr>
          <w:sz w:val="24"/>
          <w:szCs w:val="24"/>
        </w:rPr>
        <w:t>w oświacie należy zaliczyć:</w:t>
      </w:r>
    </w:p>
    <w:p w:rsidR="000672EB" w:rsidRDefault="000672EB" w:rsidP="006239CC">
      <w:pPr>
        <w:pStyle w:val="Akapitzlist"/>
        <w:numPr>
          <w:ilvl w:val="0"/>
          <w:numId w:val="18"/>
        </w:numPr>
        <w:spacing w:before="25" w:after="24" w:line="330" w:lineRule="exact"/>
        <w:jc w:val="both"/>
        <w:rPr>
          <w:color w:val="000000"/>
          <w:sz w:val="24"/>
          <w:szCs w:val="24"/>
        </w:rPr>
      </w:pPr>
      <w:r w:rsidRPr="005F13C8">
        <w:rPr>
          <w:rFonts w:ascii="Times New Roman" w:hAnsi="Times New Roman" w:cs="Times New Roman"/>
          <w:color w:val="000000"/>
          <w:sz w:val="24"/>
          <w:szCs w:val="24"/>
        </w:rPr>
        <w:t xml:space="preserve">Wewnętrzne i zewnętrzne roboty remontowe w Przedszkolu Samorządowym Nr 1 </w:t>
      </w:r>
      <w:r w:rsidR="00674B58">
        <w:rPr>
          <w:rFonts w:ascii="Times New Roman" w:hAnsi="Times New Roman" w:cs="Times New Roman"/>
          <w:color w:val="000000"/>
          <w:sz w:val="24"/>
          <w:szCs w:val="24"/>
        </w:rPr>
        <w:br/>
      </w:r>
      <w:r w:rsidRPr="005F13C8">
        <w:rPr>
          <w:rFonts w:ascii="Times New Roman" w:hAnsi="Times New Roman" w:cs="Times New Roman"/>
          <w:color w:val="000000"/>
          <w:sz w:val="24"/>
          <w:szCs w:val="24"/>
        </w:rPr>
        <w:t>w Sandomierzu przy ul. Okrzei 8, któr</w:t>
      </w:r>
      <w:r w:rsidR="00B17886">
        <w:rPr>
          <w:rFonts w:ascii="Times New Roman" w:hAnsi="Times New Roman" w:cs="Times New Roman"/>
          <w:color w:val="000000"/>
          <w:sz w:val="24"/>
          <w:szCs w:val="24"/>
        </w:rPr>
        <w:t>e objęły remont dwóch sal zajęciowych</w:t>
      </w:r>
      <w:r w:rsidRPr="005F13C8">
        <w:rPr>
          <w:rFonts w:ascii="Times New Roman" w:hAnsi="Times New Roman" w:cs="Times New Roman"/>
          <w:color w:val="000000"/>
          <w:sz w:val="24"/>
          <w:szCs w:val="24"/>
        </w:rPr>
        <w:t xml:space="preserve"> wraz </w:t>
      </w:r>
      <w:r w:rsidR="00674B58">
        <w:rPr>
          <w:rFonts w:ascii="Times New Roman" w:hAnsi="Times New Roman" w:cs="Times New Roman"/>
          <w:color w:val="000000"/>
          <w:sz w:val="24"/>
          <w:szCs w:val="24"/>
        </w:rPr>
        <w:br/>
      </w:r>
      <w:r w:rsidRPr="005F13C8">
        <w:rPr>
          <w:rFonts w:ascii="Times New Roman" w:hAnsi="Times New Roman" w:cs="Times New Roman"/>
          <w:color w:val="000000"/>
          <w:sz w:val="24"/>
          <w:szCs w:val="24"/>
        </w:rPr>
        <w:t>z wymianą instalacji elektrycznej i opraw oświetleniowych, wymianę stolarki okiennej w piwnicy wraz z zabezpieczeniem szachtów oraz naprawę murka ogrodzeniowego</w:t>
      </w:r>
      <w:r w:rsidR="00557353">
        <w:rPr>
          <w:color w:val="000000"/>
          <w:sz w:val="24"/>
          <w:szCs w:val="24"/>
        </w:rPr>
        <w:t>,</w:t>
      </w:r>
    </w:p>
    <w:p w:rsidR="005F13C8" w:rsidRPr="005F13C8" w:rsidRDefault="005F13C8" w:rsidP="006239CC">
      <w:pPr>
        <w:pStyle w:val="Akapitzlist"/>
        <w:numPr>
          <w:ilvl w:val="0"/>
          <w:numId w:val="18"/>
        </w:numPr>
        <w:spacing w:before="25" w:after="24" w:line="330" w:lineRule="exact"/>
        <w:jc w:val="both"/>
        <w:rPr>
          <w:rFonts w:ascii="Times New Roman" w:hAnsi="Times New Roman" w:cs="Times New Roman"/>
          <w:b/>
          <w:bCs/>
          <w:i/>
          <w:iCs/>
          <w:sz w:val="24"/>
          <w:szCs w:val="24"/>
        </w:rPr>
      </w:pPr>
      <w:r w:rsidRPr="005F13C8">
        <w:rPr>
          <w:rFonts w:ascii="Times New Roman" w:hAnsi="Times New Roman" w:cs="Times New Roman"/>
          <w:color w:val="000000"/>
          <w:sz w:val="24"/>
          <w:szCs w:val="24"/>
        </w:rPr>
        <w:t>Remont</w:t>
      </w:r>
      <w:r>
        <w:rPr>
          <w:rFonts w:ascii="Times New Roman" w:hAnsi="Times New Roman" w:cs="Times New Roman"/>
          <w:color w:val="000000"/>
          <w:sz w:val="24"/>
          <w:szCs w:val="24"/>
        </w:rPr>
        <w:t xml:space="preserve"> </w:t>
      </w:r>
      <w:r w:rsidRPr="005F13C8">
        <w:rPr>
          <w:rFonts w:ascii="Times New Roman" w:hAnsi="Times New Roman" w:cs="Times New Roman"/>
          <w:color w:val="000000"/>
          <w:sz w:val="24"/>
          <w:szCs w:val="24"/>
        </w:rPr>
        <w:t xml:space="preserve">ogrodzenia </w:t>
      </w:r>
      <w:r>
        <w:rPr>
          <w:rFonts w:ascii="Times New Roman" w:hAnsi="Times New Roman" w:cs="Times New Roman"/>
          <w:color w:val="000000"/>
          <w:sz w:val="24"/>
          <w:szCs w:val="24"/>
        </w:rPr>
        <w:t xml:space="preserve">na </w:t>
      </w:r>
      <w:r w:rsidRPr="005F13C8">
        <w:rPr>
          <w:rFonts w:ascii="Times New Roman" w:hAnsi="Times New Roman" w:cs="Times New Roman"/>
          <w:color w:val="000000"/>
          <w:sz w:val="24"/>
          <w:szCs w:val="24"/>
        </w:rPr>
        <w:t>teren</w:t>
      </w:r>
      <w:r>
        <w:rPr>
          <w:rFonts w:ascii="Times New Roman" w:hAnsi="Times New Roman" w:cs="Times New Roman"/>
          <w:color w:val="000000"/>
          <w:sz w:val="24"/>
          <w:szCs w:val="24"/>
        </w:rPr>
        <w:t>ie</w:t>
      </w:r>
      <w:r w:rsidRPr="005F13C8">
        <w:rPr>
          <w:rFonts w:ascii="Times New Roman" w:hAnsi="Times New Roman" w:cs="Times New Roman"/>
          <w:color w:val="000000"/>
          <w:sz w:val="24"/>
          <w:szCs w:val="24"/>
        </w:rPr>
        <w:t xml:space="preserve"> Przedszkola nr 3 w Sandomierzu od strony północno – zachodniej</w:t>
      </w:r>
      <w:r w:rsidR="00557353">
        <w:rPr>
          <w:rFonts w:ascii="Times New Roman" w:hAnsi="Times New Roman" w:cs="Times New Roman"/>
          <w:color w:val="000000"/>
          <w:sz w:val="24"/>
          <w:szCs w:val="24"/>
        </w:rPr>
        <w:t>,</w:t>
      </w:r>
    </w:p>
    <w:p w:rsidR="005F13C8" w:rsidRPr="005F13C8" w:rsidRDefault="005F13C8" w:rsidP="006239CC">
      <w:pPr>
        <w:pStyle w:val="Akapitzlist"/>
        <w:numPr>
          <w:ilvl w:val="0"/>
          <w:numId w:val="18"/>
        </w:numPr>
        <w:spacing w:before="25" w:after="24" w:line="330" w:lineRule="exact"/>
        <w:jc w:val="both"/>
        <w:rPr>
          <w:rFonts w:ascii="Times New Roman" w:hAnsi="Times New Roman" w:cs="Times New Roman"/>
          <w:b/>
          <w:bCs/>
          <w:i/>
          <w:iCs/>
          <w:sz w:val="24"/>
          <w:szCs w:val="24"/>
        </w:rPr>
      </w:pPr>
      <w:r>
        <w:rPr>
          <w:rFonts w:ascii="Times New Roman" w:hAnsi="Times New Roman" w:cs="Times New Roman"/>
          <w:color w:val="000000"/>
          <w:sz w:val="24"/>
          <w:szCs w:val="24"/>
        </w:rPr>
        <w:t xml:space="preserve">Remont łazienek, naprawa </w:t>
      </w:r>
      <w:r w:rsidRPr="005F13C8">
        <w:rPr>
          <w:rFonts w:ascii="Times New Roman" w:hAnsi="Times New Roman" w:cs="Times New Roman"/>
          <w:color w:val="000000"/>
          <w:sz w:val="24"/>
          <w:szCs w:val="24"/>
        </w:rPr>
        <w:t xml:space="preserve">ogrodzenia oraz </w:t>
      </w:r>
      <w:r>
        <w:rPr>
          <w:rFonts w:ascii="Times New Roman" w:hAnsi="Times New Roman" w:cs="Times New Roman"/>
          <w:color w:val="000000"/>
          <w:sz w:val="24"/>
          <w:szCs w:val="24"/>
        </w:rPr>
        <w:t xml:space="preserve">remont </w:t>
      </w:r>
      <w:r w:rsidRPr="005F13C8">
        <w:rPr>
          <w:rFonts w:ascii="Times New Roman" w:hAnsi="Times New Roman" w:cs="Times New Roman"/>
          <w:color w:val="000000"/>
          <w:sz w:val="24"/>
          <w:szCs w:val="24"/>
        </w:rPr>
        <w:t>uszkodzonych elementów elewacji zewnętrznej budynku Przedszkola S</w:t>
      </w:r>
      <w:r w:rsidR="00557353">
        <w:rPr>
          <w:rFonts w:ascii="Times New Roman" w:hAnsi="Times New Roman" w:cs="Times New Roman"/>
          <w:color w:val="000000"/>
          <w:sz w:val="24"/>
          <w:szCs w:val="24"/>
        </w:rPr>
        <w:t>amorządowego nr 6 w Sandomierzu,</w:t>
      </w:r>
    </w:p>
    <w:p w:rsidR="005F13C8" w:rsidRPr="005F13C8" w:rsidRDefault="005F13C8" w:rsidP="006239CC">
      <w:pPr>
        <w:pStyle w:val="Akapitzlist"/>
        <w:numPr>
          <w:ilvl w:val="0"/>
          <w:numId w:val="18"/>
        </w:numPr>
        <w:spacing w:before="25" w:after="24" w:line="330" w:lineRule="exact"/>
        <w:jc w:val="both"/>
        <w:rPr>
          <w:rFonts w:ascii="Times New Roman" w:hAnsi="Times New Roman" w:cs="Times New Roman"/>
          <w:b/>
          <w:bCs/>
          <w:i/>
          <w:iCs/>
          <w:sz w:val="24"/>
          <w:szCs w:val="24"/>
        </w:rPr>
      </w:pPr>
      <w:r w:rsidRPr="005F13C8">
        <w:rPr>
          <w:rFonts w:ascii="Times New Roman" w:hAnsi="Times New Roman" w:cs="Times New Roman"/>
          <w:color w:val="000000"/>
          <w:sz w:val="24"/>
          <w:szCs w:val="24"/>
        </w:rPr>
        <w:t>Remont kominów oraz wymiana stolarki okiennej i drzwiowej w Przedszkolu Samorządowym nr 3 w Sandomierzu przy ul. Słowackiego 9</w:t>
      </w:r>
      <w:r w:rsidR="00557353">
        <w:rPr>
          <w:rFonts w:ascii="Times New Roman" w:hAnsi="Times New Roman" w:cs="Times New Roman"/>
          <w:color w:val="000000"/>
          <w:sz w:val="24"/>
          <w:szCs w:val="24"/>
        </w:rPr>
        <w:t>,</w:t>
      </w:r>
    </w:p>
    <w:p w:rsidR="005F13C8" w:rsidRPr="005F13C8" w:rsidRDefault="005F13C8" w:rsidP="006239CC">
      <w:pPr>
        <w:pStyle w:val="Akapitzlist"/>
        <w:numPr>
          <w:ilvl w:val="0"/>
          <w:numId w:val="18"/>
        </w:numPr>
        <w:spacing w:before="25" w:after="24" w:line="330" w:lineRule="exact"/>
        <w:jc w:val="both"/>
        <w:rPr>
          <w:rFonts w:ascii="Times New Roman" w:hAnsi="Times New Roman" w:cs="Times New Roman"/>
          <w:b/>
          <w:bCs/>
          <w:i/>
          <w:iCs/>
          <w:sz w:val="24"/>
          <w:szCs w:val="24"/>
        </w:rPr>
      </w:pPr>
      <w:r w:rsidRPr="003E7741">
        <w:rPr>
          <w:rFonts w:ascii="Times New Roman" w:hAnsi="Times New Roman" w:cs="Times New Roman"/>
          <w:color w:val="000000"/>
          <w:sz w:val="24"/>
          <w:szCs w:val="24"/>
          <w:lang w:eastAsia="pl-PL"/>
        </w:rPr>
        <w:t>Wewnętrzne i zewnętrzne roboty remontowe w Filii Przedszkola Samorządowego nr 1 w S</w:t>
      </w:r>
      <w:r>
        <w:rPr>
          <w:rFonts w:ascii="Times New Roman" w:hAnsi="Times New Roman" w:cs="Times New Roman"/>
          <w:color w:val="000000"/>
          <w:sz w:val="24"/>
          <w:szCs w:val="24"/>
          <w:lang w:eastAsia="pl-PL"/>
        </w:rPr>
        <w:t xml:space="preserve">andomierzu przy ul. Parkowej 4, obejmujące </w:t>
      </w:r>
      <w:r w:rsidRPr="003E7741">
        <w:rPr>
          <w:rFonts w:ascii="Times New Roman" w:hAnsi="Times New Roman" w:cs="Times New Roman"/>
          <w:color w:val="000000"/>
          <w:sz w:val="24"/>
          <w:szCs w:val="24"/>
          <w:lang w:eastAsia="pl-PL"/>
        </w:rPr>
        <w:t>remont pomieszczeń magazynu, malowanie stolarki okiennej drewnianej, wymiana stolarki drzwiowej wewn</w:t>
      </w:r>
      <w:r>
        <w:rPr>
          <w:rFonts w:ascii="Times New Roman" w:hAnsi="Times New Roman" w:cs="Times New Roman"/>
          <w:color w:val="000000"/>
          <w:sz w:val="24"/>
          <w:szCs w:val="24"/>
          <w:lang w:eastAsia="pl-PL"/>
        </w:rPr>
        <w:t>ętrznej</w:t>
      </w:r>
      <w:r w:rsidRPr="003E7741">
        <w:rPr>
          <w:rFonts w:ascii="Times New Roman" w:hAnsi="Times New Roman" w:cs="Times New Roman"/>
          <w:color w:val="000000"/>
          <w:sz w:val="24"/>
          <w:szCs w:val="24"/>
          <w:lang w:eastAsia="pl-PL"/>
        </w:rPr>
        <w:t xml:space="preserve"> </w:t>
      </w:r>
      <w:r>
        <w:rPr>
          <w:rFonts w:ascii="Times New Roman" w:hAnsi="Times New Roman" w:cs="Times New Roman"/>
          <w:color w:val="000000"/>
          <w:sz w:val="24"/>
          <w:szCs w:val="24"/>
          <w:lang w:eastAsia="pl-PL"/>
        </w:rPr>
        <w:br/>
      </w:r>
      <w:r w:rsidRPr="003E7741">
        <w:rPr>
          <w:rFonts w:ascii="Times New Roman" w:hAnsi="Times New Roman" w:cs="Times New Roman"/>
          <w:color w:val="000000"/>
          <w:sz w:val="24"/>
          <w:szCs w:val="24"/>
          <w:lang w:eastAsia="pl-PL"/>
        </w:rPr>
        <w:t>w sali 5-6 latków</w:t>
      </w:r>
      <w:r>
        <w:rPr>
          <w:rFonts w:ascii="Times New Roman" w:hAnsi="Times New Roman" w:cs="Times New Roman"/>
          <w:color w:val="000000"/>
          <w:sz w:val="24"/>
          <w:szCs w:val="24"/>
          <w:lang w:eastAsia="pl-PL"/>
        </w:rPr>
        <w:t xml:space="preserve">, </w:t>
      </w:r>
      <w:r w:rsidRPr="003E7741">
        <w:rPr>
          <w:rFonts w:ascii="Times New Roman" w:hAnsi="Times New Roman" w:cs="Times New Roman"/>
          <w:color w:val="000000"/>
          <w:sz w:val="24"/>
          <w:szCs w:val="24"/>
          <w:lang w:eastAsia="pl-PL"/>
        </w:rPr>
        <w:t xml:space="preserve"> remont chodnika przed budynkiem </w:t>
      </w:r>
      <w:r>
        <w:rPr>
          <w:rFonts w:ascii="Times New Roman" w:hAnsi="Times New Roman" w:cs="Times New Roman"/>
          <w:color w:val="000000"/>
          <w:sz w:val="24"/>
          <w:szCs w:val="24"/>
          <w:lang w:eastAsia="pl-PL"/>
        </w:rPr>
        <w:t>oraz remont ogrodzenia</w:t>
      </w:r>
      <w:r w:rsidR="00557353">
        <w:rPr>
          <w:rFonts w:ascii="Times New Roman" w:hAnsi="Times New Roman" w:cs="Times New Roman"/>
          <w:color w:val="000000"/>
          <w:sz w:val="24"/>
          <w:szCs w:val="24"/>
          <w:lang w:eastAsia="pl-PL"/>
        </w:rPr>
        <w:t>,</w:t>
      </w:r>
    </w:p>
    <w:p w:rsidR="005F13C8" w:rsidRPr="00557353" w:rsidRDefault="005F13C8" w:rsidP="006239CC">
      <w:pPr>
        <w:pStyle w:val="Akapitzlist"/>
        <w:numPr>
          <w:ilvl w:val="0"/>
          <w:numId w:val="18"/>
        </w:numPr>
        <w:spacing w:before="25" w:after="24" w:line="330" w:lineRule="exact"/>
        <w:jc w:val="both"/>
        <w:rPr>
          <w:rFonts w:ascii="Times New Roman" w:hAnsi="Times New Roman" w:cs="Times New Roman"/>
          <w:b/>
          <w:bCs/>
          <w:i/>
          <w:iCs/>
          <w:sz w:val="24"/>
          <w:szCs w:val="24"/>
        </w:rPr>
      </w:pPr>
      <w:r w:rsidRPr="005F13C8">
        <w:rPr>
          <w:rFonts w:ascii="Times New Roman" w:hAnsi="Times New Roman" w:cs="Times New Roman"/>
          <w:color w:val="000000"/>
          <w:sz w:val="24"/>
          <w:szCs w:val="24"/>
        </w:rPr>
        <w:t>Roboty remontowe w Szkole Podstawowej nr 2 w Sandomierzu przy ul. Mickiewicza 9 (remont sal, toalety na I piętrze, korytarza przy świetlicy, wykonanie osłon na grzejniki centralnego ogrzewania oraz wykonanie izolacji pionowej części ściany zewnętrznej od s</w:t>
      </w:r>
      <w:r w:rsidR="00557353">
        <w:rPr>
          <w:rFonts w:ascii="Times New Roman" w:hAnsi="Times New Roman" w:cs="Times New Roman"/>
          <w:color w:val="000000"/>
          <w:sz w:val="24"/>
          <w:szCs w:val="24"/>
        </w:rPr>
        <w:t>trony boiska),</w:t>
      </w:r>
    </w:p>
    <w:p w:rsidR="00557353" w:rsidRPr="00557353" w:rsidRDefault="00557353" w:rsidP="006239CC">
      <w:pPr>
        <w:pStyle w:val="Akapitzlist"/>
        <w:numPr>
          <w:ilvl w:val="0"/>
          <w:numId w:val="18"/>
        </w:numPr>
        <w:spacing w:before="25" w:after="24" w:line="330" w:lineRule="exact"/>
        <w:jc w:val="both"/>
        <w:rPr>
          <w:rFonts w:ascii="Times New Roman" w:hAnsi="Times New Roman" w:cs="Times New Roman"/>
          <w:b/>
          <w:bCs/>
          <w:i/>
          <w:iCs/>
          <w:sz w:val="24"/>
          <w:szCs w:val="24"/>
        </w:rPr>
      </w:pPr>
      <w:r w:rsidRPr="00557353">
        <w:rPr>
          <w:rFonts w:ascii="Times New Roman" w:hAnsi="Times New Roman" w:cs="Times New Roman"/>
          <w:color w:val="000000"/>
          <w:sz w:val="24"/>
          <w:szCs w:val="24"/>
        </w:rPr>
        <w:t>Remont świetlicy w Szkole Podstawowej nr 1 w Sandomierzu przy ul. Okrzei 6</w:t>
      </w:r>
      <w:r>
        <w:rPr>
          <w:rFonts w:ascii="Times New Roman" w:hAnsi="Times New Roman" w:cs="Times New Roman"/>
          <w:color w:val="000000"/>
          <w:sz w:val="24"/>
          <w:szCs w:val="24"/>
        </w:rPr>
        <w:t>,</w:t>
      </w:r>
    </w:p>
    <w:p w:rsidR="00557353" w:rsidRPr="006239CC" w:rsidRDefault="00557353" w:rsidP="006239CC">
      <w:pPr>
        <w:pStyle w:val="Akapitzlist"/>
        <w:numPr>
          <w:ilvl w:val="0"/>
          <w:numId w:val="18"/>
        </w:numPr>
        <w:spacing w:before="25" w:after="24" w:line="330" w:lineRule="exact"/>
        <w:jc w:val="both"/>
        <w:rPr>
          <w:rFonts w:ascii="Times New Roman" w:hAnsi="Times New Roman" w:cs="Times New Roman"/>
          <w:b/>
          <w:bCs/>
          <w:i/>
          <w:iCs/>
          <w:sz w:val="24"/>
          <w:szCs w:val="24"/>
        </w:rPr>
      </w:pPr>
      <w:r w:rsidRPr="00557353">
        <w:rPr>
          <w:rFonts w:ascii="Times New Roman" w:hAnsi="Times New Roman" w:cs="Times New Roman"/>
          <w:color w:val="000000"/>
          <w:sz w:val="24"/>
          <w:szCs w:val="24"/>
        </w:rPr>
        <w:t xml:space="preserve">Częściowy remont instalacji zimnej wody w budynku Szkoły Podstawowej nr 1 </w:t>
      </w:r>
      <w:r w:rsidR="006239CC">
        <w:rPr>
          <w:rFonts w:ascii="Times New Roman" w:hAnsi="Times New Roman" w:cs="Times New Roman"/>
          <w:color w:val="000000"/>
          <w:sz w:val="24"/>
          <w:szCs w:val="24"/>
        </w:rPr>
        <w:br/>
      </w:r>
      <w:r w:rsidRPr="00557353">
        <w:rPr>
          <w:rFonts w:ascii="Times New Roman" w:hAnsi="Times New Roman" w:cs="Times New Roman"/>
          <w:color w:val="000000"/>
          <w:sz w:val="24"/>
          <w:szCs w:val="24"/>
        </w:rPr>
        <w:t>w Sandomierzu</w:t>
      </w:r>
      <w:r w:rsidR="006239CC">
        <w:rPr>
          <w:rFonts w:ascii="Times New Roman" w:hAnsi="Times New Roman" w:cs="Times New Roman"/>
          <w:color w:val="000000"/>
          <w:sz w:val="24"/>
          <w:szCs w:val="24"/>
        </w:rPr>
        <w:t>,</w:t>
      </w:r>
    </w:p>
    <w:p w:rsidR="006239CC" w:rsidRPr="006239CC" w:rsidRDefault="006239CC" w:rsidP="006239CC">
      <w:pPr>
        <w:pStyle w:val="Akapitzlist"/>
        <w:numPr>
          <w:ilvl w:val="0"/>
          <w:numId w:val="18"/>
        </w:numPr>
        <w:jc w:val="both"/>
        <w:rPr>
          <w:rFonts w:ascii="Times New Roman" w:hAnsi="Times New Roman" w:cs="Times New Roman"/>
          <w:color w:val="000000"/>
          <w:sz w:val="24"/>
          <w:szCs w:val="24"/>
        </w:rPr>
      </w:pPr>
      <w:r w:rsidRPr="006239CC">
        <w:rPr>
          <w:rFonts w:ascii="Times New Roman" w:hAnsi="Times New Roman" w:cs="Times New Roman"/>
          <w:color w:val="000000"/>
          <w:sz w:val="24"/>
          <w:szCs w:val="24"/>
        </w:rPr>
        <w:t>Remont ogrodzenia terenu Szkoły Podstawowej nr 4 w Sandomierzu przy ul. Mickiewicza 39</w:t>
      </w:r>
      <w:r>
        <w:rPr>
          <w:rFonts w:ascii="Times New Roman" w:hAnsi="Times New Roman" w:cs="Times New Roman"/>
          <w:color w:val="000000"/>
          <w:sz w:val="24"/>
          <w:szCs w:val="24"/>
        </w:rPr>
        <w:t>,</w:t>
      </w:r>
    </w:p>
    <w:p w:rsidR="006239CC" w:rsidRPr="006239CC" w:rsidRDefault="006239CC" w:rsidP="006239CC">
      <w:pPr>
        <w:pStyle w:val="Akapitzlist"/>
        <w:numPr>
          <w:ilvl w:val="0"/>
          <w:numId w:val="18"/>
        </w:numPr>
        <w:jc w:val="both"/>
        <w:rPr>
          <w:rFonts w:ascii="Times New Roman" w:hAnsi="Times New Roman" w:cs="Times New Roman"/>
          <w:color w:val="000000"/>
          <w:sz w:val="24"/>
          <w:szCs w:val="24"/>
        </w:rPr>
      </w:pPr>
      <w:r w:rsidRPr="006239CC">
        <w:rPr>
          <w:rFonts w:ascii="Times New Roman" w:hAnsi="Times New Roman" w:cs="Times New Roman"/>
          <w:color w:val="000000"/>
          <w:sz w:val="24"/>
          <w:szCs w:val="24"/>
        </w:rPr>
        <w:t>Wymiana części płytek ściennych w pomieszczeniach toalet w budynku Szkoły Podstawowej nr 4 w Sandomierzu przy ul. Mickiewicza 39</w:t>
      </w:r>
      <w:r>
        <w:rPr>
          <w:rFonts w:ascii="Times New Roman" w:hAnsi="Times New Roman" w:cs="Times New Roman"/>
          <w:color w:val="000000"/>
          <w:sz w:val="24"/>
          <w:szCs w:val="24"/>
        </w:rPr>
        <w:t>,</w:t>
      </w:r>
    </w:p>
    <w:p w:rsidR="006239CC" w:rsidRPr="006239CC" w:rsidRDefault="006239CC" w:rsidP="006239CC">
      <w:pPr>
        <w:pStyle w:val="Akapitzlist"/>
        <w:numPr>
          <w:ilvl w:val="0"/>
          <w:numId w:val="18"/>
        </w:numPr>
        <w:jc w:val="both"/>
        <w:rPr>
          <w:rFonts w:ascii="Times New Roman" w:hAnsi="Times New Roman" w:cs="Times New Roman"/>
          <w:color w:val="000000"/>
          <w:sz w:val="24"/>
          <w:szCs w:val="24"/>
        </w:rPr>
      </w:pPr>
      <w:r w:rsidRPr="006239CC">
        <w:rPr>
          <w:rFonts w:ascii="Times New Roman" w:hAnsi="Times New Roman" w:cs="Times New Roman"/>
          <w:color w:val="000000"/>
          <w:sz w:val="24"/>
          <w:szCs w:val="24"/>
        </w:rPr>
        <w:t xml:space="preserve">Naprawa </w:t>
      </w:r>
      <w:r w:rsidR="00B17886">
        <w:rPr>
          <w:rFonts w:ascii="Times New Roman" w:hAnsi="Times New Roman" w:cs="Times New Roman"/>
          <w:color w:val="000000"/>
          <w:sz w:val="24"/>
          <w:szCs w:val="24"/>
        </w:rPr>
        <w:t>części</w:t>
      </w:r>
      <w:r w:rsidRPr="006239CC">
        <w:rPr>
          <w:rFonts w:ascii="Times New Roman" w:hAnsi="Times New Roman" w:cs="Times New Roman"/>
          <w:color w:val="000000"/>
          <w:sz w:val="24"/>
          <w:szCs w:val="24"/>
        </w:rPr>
        <w:t xml:space="preserve"> elewacyjnej na nadprożu okiennym najwyższej kondygnacji budynku oraz obróbki blacharskie na poziomie połaci dachowej Gimnazjum nr 1 </w:t>
      </w:r>
      <w:r w:rsidR="00674B58">
        <w:rPr>
          <w:rFonts w:ascii="Times New Roman" w:hAnsi="Times New Roman" w:cs="Times New Roman"/>
          <w:color w:val="000000"/>
          <w:sz w:val="24"/>
          <w:szCs w:val="24"/>
        </w:rPr>
        <w:br/>
      </w:r>
      <w:r>
        <w:rPr>
          <w:rFonts w:ascii="Times New Roman" w:hAnsi="Times New Roman" w:cs="Times New Roman"/>
          <w:color w:val="000000"/>
          <w:sz w:val="24"/>
          <w:szCs w:val="24"/>
        </w:rPr>
        <w:t>w Sandomierzu przy ul. Cieśli 2,</w:t>
      </w:r>
    </w:p>
    <w:p w:rsidR="006239CC" w:rsidRPr="006239CC" w:rsidRDefault="006239CC" w:rsidP="006239CC">
      <w:pPr>
        <w:pStyle w:val="Akapitzlist"/>
        <w:numPr>
          <w:ilvl w:val="0"/>
          <w:numId w:val="18"/>
        </w:numPr>
        <w:jc w:val="both"/>
        <w:rPr>
          <w:rFonts w:ascii="Times New Roman" w:hAnsi="Times New Roman" w:cs="Times New Roman"/>
          <w:color w:val="000000"/>
          <w:sz w:val="24"/>
          <w:szCs w:val="24"/>
        </w:rPr>
      </w:pPr>
      <w:r w:rsidRPr="006239CC">
        <w:rPr>
          <w:rFonts w:ascii="Times New Roman" w:hAnsi="Times New Roman" w:cs="Times New Roman"/>
          <w:color w:val="000000"/>
          <w:sz w:val="24"/>
          <w:szCs w:val="24"/>
        </w:rPr>
        <w:t>Remont pomieszczenia toalety w Gimnazjum nr 1 w Sandomierzu przy ul. Cieśli 2.</w:t>
      </w:r>
    </w:p>
    <w:p w:rsidR="006239CC" w:rsidRPr="00333034" w:rsidRDefault="006239CC" w:rsidP="005F13C8">
      <w:pPr>
        <w:pStyle w:val="Akapitzlist"/>
        <w:numPr>
          <w:ilvl w:val="0"/>
          <w:numId w:val="18"/>
        </w:numPr>
        <w:spacing w:before="25" w:after="24" w:line="330" w:lineRule="exact"/>
        <w:jc w:val="both"/>
        <w:rPr>
          <w:rFonts w:ascii="Times New Roman" w:hAnsi="Times New Roman" w:cs="Times New Roman"/>
          <w:b/>
          <w:bCs/>
          <w:i/>
          <w:iCs/>
          <w:sz w:val="24"/>
          <w:szCs w:val="24"/>
        </w:rPr>
      </w:pPr>
      <w:r w:rsidRPr="00F815FE">
        <w:rPr>
          <w:rFonts w:ascii="Times New Roman" w:hAnsi="Times New Roman" w:cs="Times New Roman"/>
          <w:color w:val="000000"/>
          <w:sz w:val="24"/>
          <w:szCs w:val="24"/>
          <w:lang w:eastAsia="pl-PL"/>
        </w:rPr>
        <w:t xml:space="preserve">Wykonanie i montaż drzwi wewnętrznych w ścianie mobilnej w pom. </w:t>
      </w:r>
      <w:r w:rsidR="00B17886">
        <w:rPr>
          <w:rFonts w:ascii="Times New Roman" w:hAnsi="Times New Roman" w:cs="Times New Roman"/>
          <w:color w:val="000000"/>
          <w:sz w:val="24"/>
          <w:szCs w:val="24"/>
          <w:lang w:eastAsia="pl-PL"/>
        </w:rPr>
        <w:t>przeznaczonym</w:t>
      </w:r>
      <w:r w:rsidRPr="00F815FE">
        <w:rPr>
          <w:rFonts w:ascii="Times New Roman" w:hAnsi="Times New Roman" w:cs="Times New Roman"/>
          <w:color w:val="000000"/>
          <w:sz w:val="24"/>
          <w:szCs w:val="24"/>
          <w:lang w:eastAsia="pl-PL"/>
        </w:rPr>
        <w:t xml:space="preserve"> na żłobek w Przedszkolu Sam. Nr 5 w S</w:t>
      </w:r>
      <w:r w:rsidR="00A70C53">
        <w:rPr>
          <w:rFonts w:ascii="Times New Roman" w:hAnsi="Times New Roman" w:cs="Times New Roman"/>
          <w:color w:val="000000"/>
          <w:sz w:val="24"/>
          <w:szCs w:val="24"/>
          <w:lang w:eastAsia="pl-PL"/>
        </w:rPr>
        <w:t xml:space="preserve">andomierzu </w:t>
      </w:r>
      <w:r w:rsidRPr="00F815FE">
        <w:rPr>
          <w:rFonts w:ascii="Times New Roman" w:hAnsi="Times New Roman" w:cs="Times New Roman"/>
          <w:color w:val="000000"/>
          <w:sz w:val="24"/>
          <w:szCs w:val="24"/>
          <w:lang w:eastAsia="pl-PL"/>
        </w:rPr>
        <w:t xml:space="preserve"> przy ul. Portowej 28.  </w:t>
      </w:r>
    </w:p>
    <w:p w:rsidR="00333034" w:rsidRPr="006239CC" w:rsidRDefault="00333034" w:rsidP="00333034">
      <w:pPr>
        <w:pStyle w:val="Akapitzlist"/>
        <w:spacing w:before="25" w:after="24" w:line="330" w:lineRule="exact"/>
        <w:jc w:val="both"/>
        <w:rPr>
          <w:rFonts w:ascii="Times New Roman" w:hAnsi="Times New Roman" w:cs="Times New Roman"/>
          <w:b/>
          <w:bCs/>
          <w:i/>
          <w:iCs/>
          <w:sz w:val="24"/>
          <w:szCs w:val="24"/>
        </w:rPr>
      </w:pPr>
    </w:p>
    <w:p w:rsidR="006239CC" w:rsidRPr="006239CC" w:rsidRDefault="006239CC" w:rsidP="005F13C8">
      <w:pPr>
        <w:pStyle w:val="Akapitzlist"/>
        <w:numPr>
          <w:ilvl w:val="0"/>
          <w:numId w:val="18"/>
        </w:numPr>
        <w:spacing w:before="25" w:after="24" w:line="330" w:lineRule="exact"/>
        <w:jc w:val="both"/>
        <w:rPr>
          <w:rFonts w:ascii="Times New Roman" w:hAnsi="Times New Roman" w:cs="Times New Roman"/>
          <w:b/>
          <w:bCs/>
          <w:i/>
          <w:iCs/>
          <w:sz w:val="24"/>
          <w:szCs w:val="24"/>
        </w:rPr>
      </w:pPr>
      <w:r w:rsidRPr="00F815FE">
        <w:rPr>
          <w:rFonts w:ascii="Times New Roman" w:hAnsi="Times New Roman" w:cs="Times New Roman"/>
          <w:color w:val="000000"/>
          <w:sz w:val="24"/>
          <w:szCs w:val="24"/>
          <w:lang w:eastAsia="pl-PL"/>
        </w:rPr>
        <w:t xml:space="preserve">Wymiana dziewięciu szyb zespolonych na </w:t>
      </w:r>
      <w:r w:rsidR="00B17886">
        <w:rPr>
          <w:rFonts w:ascii="Times New Roman" w:hAnsi="Times New Roman" w:cs="Times New Roman"/>
          <w:color w:val="000000"/>
          <w:sz w:val="24"/>
          <w:szCs w:val="24"/>
          <w:lang w:eastAsia="pl-PL"/>
        </w:rPr>
        <w:t xml:space="preserve">bezpieczne </w:t>
      </w:r>
      <w:r w:rsidRPr="00F815FE">
        <w:rPr>
          <w:rFonts w:ascii="Times New Roman" w:hAnsi="Times New Roman" w:cs="Times New Roman"/>
          <w:color w:val="000000"/>
          <w:sz w:val="24"/>
          <w:szCs w:val="24"/>
          <w:lang w:eastAsia="pl-PL"/>
        </w:rPr>
        <w:t>szyby zespolone</w:t>
      </w:r>
      <w:r>
        <w:rPr>
          <w:rFonts w:ascii="Times New Roman" w:hAnsi="Times New Roman" w:cs="Times New Roman"/>
          <w:color w:val="000000"/>
          <w:sz w:val="24"/>
          <w:szCs w:val="24"/>
          <w:lang w:eastAsia="pl-PL"/>
        </w:rPr>
        <w:t xml:space="preserve"> </w:t>
      </w:r>
      <w:r w:rsidR="00B17886">
        <w:rPr>
          <w:rFonts w:ascii="Times New Roman" w:hAnsi="Times New Roman" w:cs="Times New Roman"/>
          <w:color w:val="000000"/>
          <w:sz w:val="24"/>
          <w:szCs w:val="24"/>
          <w:lang w:eastAsia="pl-PL"/>
        </w:rPr>
        <w:t xml:space="preserve">jednostronnie  </w:t>
      </w:r>
      <w:r w:rsidRPr="00F815FE">
        <w:rPr>
          <w:rFonts w:ascii="Times New Roman" w:hAnsi="Times New Roman" w:cs="Times New Roman"/>
          <w:color w:val="000000"/>
          <w:sz w:val="24"/>
          <w:szCs w:val="24"/>
          <w:lang w:eastAsia="pl-PL"/>
        </w:rPr>
        <w:t xml:space="preserve"> </w:t>
      </w:r>
      <w:r w:rsidR="00333034">
        <w:rPr>
          <w:rFonts w:ascii="Times New Roman" w:hAnsi="Times New Roman" w:cs="Times New Roman"/>
          <w:color w:val="000000"/>
          <w:sz w:val="24"/>
          <w:szCs w:val="24"/>
          <w:lang w:eastAsia="pl-PL"/>
        </w:rPr>
        <w:t>w stolarce okiennej w dwóch pomieszczeniach</w:t>
      </w:r>
      <w:r w:rsidR="00A70C53">
        <w:rPr>
          <w:rFonts w:ascii="Times New Roman" w:hAnsi="Times New Roman" w:cs="Times New Roman"/>
          <w:color w:val="000000"/>
          <w:sz w:val="24"/>
          <w:szCs w:val="24"/>
          <w:lang w:eastAsia="pl-PL"/>
        </w:rPr>
        <w:t xml:space="preserve"> przeznaczonych na żłobek w budynku</w:t>
      </w:r>
      <w:r w:rsidRPr="00F815FE">
        <w:rPr>
          <w:rFonts w:ascii="Times New Roman" w:hAnsi="Times New Roman" w:cs="Times New Roman"/>
          <w:color w:val="000000"/>
          <w:sz w:val="24"/>
          <w:szCs w:val="24"/>
          <w:lang w:eastAsia="pl-PL"/>
        </w:rPr>
        <w:t xml:space="preserve"> przy ul. Portowej 28 w Sandomierzu</w:t>
      </w:r>
    </w:p>
    <w:p w:rsidR="00873D08" w:rsidRDefault="00873D08" w:rsidP="008C2383">
      <w:pPr>
        <w:spacing w:before="25" w:after="24" w:line="330" w:lineRule="exact"/>
        <w:jc w:val="both"/>
        <w:rPr>
          <w:b/>
          <w:bCs/>
          <w:i/>
          <w:iCs/>
          <w:sz w:val="24"/>
          <w:szCs w:val="24"/>
        </w:rPr>
      </w:pPr>
    </w:p>
    <w:p w:rsidR="00A32E05" w:rsidRDefault="00A32E05" w:rsidP="00A32E05">
      <w:pPr>
        <w:widowControl w:val="0"/>
        <w:autoSpaceDE w:val="0"/>
        <w:autoSpaceDN w:val="0"/>
        <w:adjustRightInd w:val="0"/>
        <w:jc w:val="both"/>
        <w:rPr>
          <w:b/>
          <w:bCs/>
          <w:i/>
          <w:iCs/>
          <w:sz w:val="24"/>
          <w:szCs w:val="24"/>
        </w:rPr>
      </w:pPr>
      <w:r w:rsidRPr="0022439E">
        <w:rPr>
          <w:b/>
          <w:bCs/>
          <w:i/>
          <w:iCs/>
          <w:sz w:val="24"/>
          <w:szCs w:val="24"/>
        </w:rPr>
        <w:t>Dział 80</w:t>
      </w:r>
      <w:r>
        <w:rPr>
          <w:b/>
          <w:bCs/>
          <w:i/>
          <w:iCs/>
          <w:sz w:val="24"/>
          <w:szCs w:val="24"/>
        </w:rPr>
        <w:t>3</w:t>
      </w:r>
      <w:r w:rsidRPr="0022439E">
        <w:rPr>
          <w:b/>
          <w:bCs/>
          <w:i/>
          <w:iCs/>
          <w:sz w:val="24"/>
          <w:szCs w:val="24"/>
        </w:rPr>
        <w:t xml:space="preserve"> </w:t>
      </w:r>
      <w:r>
        <w:rPr>
          <w:b/>
          <w:bCs/>
          <w:i/>
          <w:iCs/>
          <w:sz w:val="24"/>
          <w:szCs w:val="24"/>
        </w:rPr>
        <w:t xml:space="preserve">-  Szkolnictwo </w:t>
      </w:r>
      <w:r w:rsidR="00E71C02">
        <w:rPr>
          <w:b/>
          <w:bCs/>
          <w:i/>
          <w:iCs/>
          <w:sz w:val="24"/>
          <w:szCs w:val="24"/>
        </w:rPr>
        <w:t>W</w:t>
      </w:r>
      <w:r>
        <w:rPr>
          <w:b/>
          <w:bCs/>
          <w:i/>
          <w:iCs/>
          <w:sz w:val="24"/>
          <w:szCs w:val="24"/>
        </w:rPr>
        <w:t>yższe</w:t>
      </w:r>
    </w:p>
    <w:p w:rsidR="00A32E05" w:rsidRDefault="00A32E05" w:rsidP="00A32E05">
      <w:pPr>
        <w:widowControl w:val="0"/>
        <w:autoSpaceDE w:val="0"/>
        <w:autoSpaceDN w:val="0"/>
        <w:adjustRightInd w:val="0"/>
        <w:jc w:val="both"/>
        <w:rPr>
          <w:b/>
          <w:bCs/>
          <w:i/>
          <w:iCs/>
          <w:sz w:val="24"/>
          <w:szCs w:val="24"/>
        </w:rPr>
      </w:pPr>
    </w:p>
    <w:p w:rsidR="00A32E05" w:rsidRPr="005B7ED8" w:rsidRDefault="00A32E05" w:rsidP="00A32E05">
      <w:pPr>
        <w:pStyle w:val="Tekstpodstawowy"/>
        <w:spacing w:line="240" w:lineRule="auto"/>
        <w:rPr>
          <w:b/>
          <w:bCs/>
          <w:i/>
          <w:iCs/>
          <w:sz w:val="24"/>
          <w:szCs w:val="24"/>
        </w:rPr>
      </w:pPr>
    </w:p>
    <w:p w:rsidR="00A32E05" w:rsidRDefault="00A32E05" w:rsidP="00A32E05">
      <w:pPr>
        <w:rPr>
          <w:b/>
          <w:bCs/>
          <w:sz w:val="24"/>
          <w:szCs w:val="24"/>
        </w:rPr>
      </w:pPr>
      <w:r>
        <w:rPr>
          <w:b/>
          <w:bCs/>
          <w:sz w:val="24"/>
          <w:szCs w:val="24"/>
        </w:rPr>
        <w:t>Plan po zmianach</w:t>
      </w:r>
      <w:r w:rsidRPr="0023383C">
        <w:rPr>
          <w:b/>
          <w:bCs/>
          <w:sz w:val="24"/>
          <w:szCs w:val="24"/>
        </w:rPr>
        <w:t xml:space="preserve">:   </w:t>
      </w:r>
      <w:r>
        <w:rPr>
          <w:b/>
          <w:bCs/>
          <w:sz w:val="24"/>
          <w:szCs w:val="24"/>
        </w:rPr>
        <w:t>10 000,00</w:t>
      </w:r>
      <w:r w:rsidRPr="00AE2CCB">
        <w:rPr>
          <w:b/>
          <w:bCs/>
          <w:sz w:val="24"/>
          <w:szCs w:val="24"/>
        </w:rPr>
        <w:t xml:space="preserve"> zł.    Wykonanie:  </w:t>
      </w:r>
      <w:r>
        <w:rPr>
          <w:b/>
          <w:bCs/>
          <w:sz w:val="24"/>
          <w:szCs w:val="24"/>
        </w:rPr>
        <w:t>10 000,00</w:t>
      </w:r>
      <w:r w:rsidRPr="00AE2CCB">
        <w:rPr>
          <w:b/>
          <w:bCs/>
          <w:sz w:val="24"/>
          <w:szCs w:val="24"/>
        </w:rPr>
        <w:t xml:space="preserve"> zł.     tj.  </w:t>
      </w:r>
      <w:r>
        <w:rPr>
          <w:b/>
          <w:bCs/>
          <w:sz w:val="24"/>
          <w:szCs w:val="24"/>
        </w:rPr>
        <w:t>100,00</w:t>
      </w:r>
      <w:r w:rsidRPr="00AE2CCB">
        <w:rPr>
          <w:b/>
          <w:bCs/>
          <w:sz w:val="24"/>
          <w:szCs w:val="24"/>
        </w:rPr>
        <w:t>%</w:t>
      </w:r>
    </w:p>
    <w:p w:rsidR="00A32E05" w:rsidRDefault="00A32E05" w:rsidP="00A32E05">
      <w:pPr>
        <w:rPr>
          <w:b/>
          <w:bCs/>
          <w:sz w:val="24"/>
          <w:szCs w:val="24"/>
        </w:rPr>
      </w:pPr>
    </w:p>
    <w:tbl>
      <w:tblPr>
        <w:tblW w:w="4942" w:type="pct"/>
        <w:tblInd w:w="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465"/>
        <w:gridCol w:w="1012"/>
        <w:gridCol w:w="1590"/>
        <w:gridCol w:w="1682"/>
        <w:gridCol w:w="2245"/>
        <w:gridCol w:w="2110"/>
      </w:tblGrid>
      <w:tr w:rsidR="00A32E05" w:rsidRPr="00917857" w:rsidTr="002F1F95">
        <w:trPr>
          <w:trHeight w:val="235"/>
        </w:trPr>
        <w:tc>
          <w:tcPr>
            <w:tcW w:w="255" w:type="pct"/>
            <w:vMerge w:val="restart"/>
            <w:tcBorders>
              <w:top w:val="single" w:sz="4" w:space="0" w:color="000000"/>
              <w:left w:val="single" w:sz="4" w:space="0" w:color="000000"/>
              <w:bottom w:val="single" w:sz="4" w:space="0" w:color="000000"/>
              <w:right w:val="single" w:sz="4" w:space="0" w:color="000000"/>
            </w:tcBorders>
            <w:shd w:val="clear" w:color="auto" w:fill="C0C0C0"/>
          </w:tcPr>
          <w:p w:rsidR="00A32E05" w:rsidRPr="009753E3" w:rsidRDefault="00A32E05" w:rsidP="002F1F95">
            <w:pPr>
              <w:rPr>
                <w:rFonts w:ascii="Arial" w:hAnsi="Arial" w:cs="Arial"/>
                <w:b/>
                <w:bCs/>
              </w:rPr>
            </w:pPr>
          </w:p>
          <w:p w:rsidR="00A32E05" w:rsidRPr="009753E3" w:rsidRDefault="00A32E05" w:rsidP="002F1F95">
            <w:pPr>
              <w:rPr>
                <w:rFonts w:ascii="Arial" w:hAnsi="Arial" w:cs="Arial"/>
                <w:b/>
                <w:bCs/>
              </w:rPr>
            </w:pPr>
            <w:r w:rsidRPr="009753E3">
              <w:rPr>
                <w:rFonts w:ascii="Arial" w:hAnsi="Arial" w:cs="Arial"/>
                <w:b/>
                <w:bCs/>
              </w:rPr>
              <w:t>Lp.</w:t>
            </w:r>
          </w:p>
          <w:p w:rsidR="00A32E05" w:rsidRPr="009753E3" w:rsidRDefault="00A32E05" w:rsidP="002F1F95">
            <w:pPr>
              <w:jc w:val="both"/>
              <w:rPr>
                <w:rFonts w:ascii="Arial" w:hAnsi="Arial" w:cs="Arial"/>
                <w:b/>
                <w:bCs/>
              </w:rPr>
            </w:pPr>
          </w:p>
        </w:tc>
        <w:tc>
          <w:tcPr>
            <w:tcW w:w="556" w:type="pct"/>
            <w:tcBorders>
              <w:top w:val="single" w:sz="4" w:space="0" w:color="000000"/>
              <w:left w:val="single" w:sz="4" w:space="0" w:color="000000"/>
              <w:bottom w:val="single" w:sz="4" w:space="0" w:color="000000"/>
              <w:right w:val="single" w:sz="4" w:space="0" w:color="000000"/>
            </w:tcBorders>
            <w:shd w:val="clear" w:color="auto" w:fill="C0C0C0"/>
          </w:tcPr>
          <w:p w:rsidR="00A32E05" w:rsidRPr="009753E3" w:rsidRDefault="00A32E05" w:rsidP="002F1F95">
            <w:pPr>
              <w:rPr>
                <w:rFonts w:ascii="Arial" w:hAnsi="Arial" w:cs="Arial"/>
                <w:b/>
                <w:bCs/>
              </w:rPr>
            </w:pPr>
            <w:r w:rsidRPr="009753E3">
              <w:rPr>
                <w:rFonts w:ascii="Arial" w:hAnsi="Arial" w:cs="Arial"/>
                <w:b/>
                <w:bCs/>
              </w:rPr>
              <w:t>Dział</w:t>
            </w:r>
          </w:p>
        </w:tc>
        <w:tc>
          <w:tcPr>
            <w:tcW w:w="873" w:type="pct"/>
            <w:vMerge w:val="restart"/>
            <w:tcBorders>
              <w:top w:val="single" w:sz="4" w:space="0" w:color="000000"/>
              <w:left w:val="single" w:sz="4" w:space="0" w:color="000000"/>
              <w:bottom w:val="single" w:sz="4" w:space="0" w:color="000000"/>
              <w:right w:val="single" w:sz="4" w:space="0" w:color="000000"/>
            </w:tcBorders>
            <w:shd w:val="clear" w:color="auto" w:fill="C0C0C0"/>
          </w:tcPr>
          <w:p w:rsidR="00A32E05" w:rsidRPr="009753E3" w:rsidRDefault="00A32E05" w:rsidP="002F1F95">
            <w:pPr>
              <w:jc w:val="center"/>
              <w:rPr>
                <w:rFonts w:ascii="Arial" w:hAnsi="Arial" w:cs="Arial"/>
                <w:b/>
                <w:bCs/>
              </w:rPr>
            </w:pPr>
            <w:r w:rsidRPr="009753E3">
              <w:rPr>
                <w:rFonts w:ascii="Arial" w:hAnsi="Arial" w:cs="Arial"/>
                <w:b/>
                <w:bCs/>
              </w:rPr>
              <w:t>Planowane</w:t>
            </w:r>
          </w:p>
          <w:p w:rsidR="00A32E05" w:rsidRPr="009753E3" w:rsidRDefault="00A32E05" w:rsidP="002F1F95">
            <w:pPr>
              <w:jc w:val="center"/>
              <w:rPr>
                <w:rFonts w:ascii="Arial" w:hAnsi="Arial" w:cs="Arial"/>
                <w:b/>
                <w:bCs/>
              </w:rPr>
            </w:pPr>
            <w:r w:rsidRPr="009753E3">
              <w:rPr>
                <w:rFonts w:ascii="Arial" w:hAnsi="Arial" w:cs="Arial"/>
                <w:b/>
                <w:bCs/>
              </w:rPr>
              <w:t>Wydatki</w:t>
            </w:r>
          </w:p>
          <w:p w:rsidR="00A32E05" w:rsidRPr="009753E3" w:rsidRDefault="00A32E05" w:rsidP="002F1F95">
            <w:pPr>
              <w:jc w:val="center"/>
              <w:rPr>
                <w:rFonts w:ascii="Arial" w:hAnsi="Arial" w:cs="Arial"/>
                <w:b/>
                <w:bCs/>
              </w:rPr>
            </w:pPr>
            <w:r w:rsidRPr="009753E3">
              <w:rPr>
                <w:rFonts w:ascii="Arial" w:hAnsi="Arial" w:cs="Arial"/>
                <w:b/>
                <w:bCs/>
              </w:rPr>
              <w:t>(w zł)</w:t>
            </w:r>
          </w:p>
        </w:tc>
        <w:tc>
          <w:tcPr>
            <w:tcW w:w="924" w:type="pct"/>
            <w:vMerge w:val="restart"/>
            <w:tcBorders>
              <w:top w:val="single" w:sz="4" w:space="0" w:color="000000"/>
              <w:left w:val="single" w:sz="4" w:space="0" w:color="000000"/>
              <w:bottom w:val="single" w:sz="4" w:space="0" w:color="000000"/>
              <w:right w:val="single" w:sz="4" w:space="0" w:color="000000"/>
            </w:tcBorders>
            <w:shd w:val="clear" w:color="auto" w:fill="C0C0C0"/>
          </w:tcPr>
          <w:p w:rsidR="00A32E05" w:rsidRPr="009753E3" w:rsidRDefault="00A32E05" w:rsidP="002F1F95">
            <w:pPr>
              <w:jc w:val="center"/>
              <w:rPr>
                <w:rFonts w:ascii="Arial" w:hAnsi="Arial" w:cs="Arial"/>
                <w:b/>
                <w:bCs/>
              </w:rPr>
            </w:pPr>
            <w:r w:rsidRPr="009753E3">
              <w:rPr>
                <w:rFonts w:ascii="Arial" w:hAnsi="Arial" w:cs="Arial"/>
                <w:b/>
                <w:bCs/>
              </w:rPr>
              <w:t>Planowane</w:t>
            </w:r>
          </w:p>
          <w:p w:rsidR="00A32E05" w:rsidRPr="009753E3" w:rsidRDefault="00A32E05" w:rsidP="002F1F95">
            <w:pPr>
              <w:jc w:val="center"/>
              <w:rPr>
                <w:rFonts w:ascii="Arial" w:hAnsi="Arial" w:cs="Arial"/>
                <w:b/>
                <w:bCs/>
              </w:rPr>
            </w:pPr>
            <w:r w:rsidRPr="009753E3">
              <w:rPr>
                <w:rFonts w:ascii="Arial" w:hAnsi="Arial" w:cs="Arial"/>
                <w:b/>
                <w:bCs/>
              </w:rPr>
              <w:t>Wydatki (w zł) po zmianach</w:t>
            </w:r>
          </w:p>
        </w:tc>
        <w:tc>
          <w:tcPr>
            <w:tcW w:w="1233" w:type="pct"/>
            <w:vMerge w:val="restart"/>
            <w:tcBorders>
              <w:top w:val="single" w:sz="4" w:space="0" w:color="000000"/>
              <w:left w:val="single" w:sz="4" w:space="0" w:color="000000"/>
              <w:bottom w:val="single" w:sz="4" w:space="0" w:color="000000"/>
              <w:right w:val="single" w:sz="4" w:space="0" w:color="000000"/>
            </w:tcBorders>
            <w:shd w:val="clear" w:color="auto" w:fill="C0C0C0"/>
          </w:tcPr>
          <w:p w:rsidR="00A32E05" w:rsidRPr="009753E3" w:rsidRDefault="00A32E05" w:rsidP="002F1F95">
            <w:pPr>
              <w:jc w:val="center"/>
              <w:rPr>
                <w:rFonts w:ascii="Arial" w:hAnsi="Arial" w:cs="Arial"/>
                <w:b/>
                <w:bCs/>
              </w:rPr>
            </w:pPr>
            <w:r w:rsidRPr="009753E3">
              <w:rPr>
                <w:rFonts w:ascii="Arial" w:hAnsi="Arial" w:cs="Arial"/>
                <w:b/>
                <w:bCs/>
              </w:rPr>
              <w:t>Poniesione nakłady</w:t>
            </w:r>
          </w:p>
          <w:p w:rsidR="00A32E05" w:rsidRPr="009753E3" w:rsidRDefault="00A32E05" w:rsidP="002F1F95">
            <w:pPr>
              <w:jc w:val="center"/>
              <w:rPr>
                <w:rFonts w:ascii="Arial" w:hAnsi="Arial" w:cs="Arial"/>
                <w:b/>
                <w:bCs/>
              </w:rPr>
            </w:pPr>
            <w:r w:rsidRPr="009753E3">
              <w:rPr>
                <w:rFonts w:ascii="Arial" w:hAnsi="Arial" w:cs="Arial"/>
                <w:b/>
                <w:bCs/>
              </w:rPr>
              <w:t>(w zł)</w:t>
            </w:r>
          </w:p>
          <w:p w:rsidR="00A32E05" w:rsidRPr="009753E3" w:rsidRDefault="00A32E05" w:rsidP="002F1F95">
            <w:pPr>
              <w:jc w:val="both"/>
              <w:rPr>
                <w:rFonts w:ascii="Arial" w:hAnsi="Arial" w:cs="Arial"/>
                <w:b/>
                <w:bCs/>
              </w:rPr>
            </w:pPr>
          </w:p>
        </w:tc>
        <w:tc>
          <w:tcPr>
            <w:tcW w:w="1159" w:type="pct"/>
            <w:vMerge w:val="restart"/>
            <w:tcBorders>
              <w:top w:val="single" w:sz="4" w:space="0" w:color="000000"/>
              <w:left w:val="single" w:sz="4" w:space="0" w:color="000000"/>
              <w:bottom w:val="single" w:sz="4" w:space="0" w:color="000000"/>
              <w:right w:val="single" w:sz="4" w:space="0" w:color="000000"/>
            </w:tcBorders>
            <w:shd w:val="clear" w:color="auto" w:fill="C0C0C0"/>
          </w:tcPr>
          <w:p w:rsidR="00A32E05" w:rsidRPr="009753E3" w:rsidRDefault="00A32E05" w:rsidP="002F1F95">
            <w:pPr>
              <w:jc w:val="center"/>
              <w:rPr>
                <w:rFonts w:ascii="Arial" w:hAnsi="Arial" w:cs="Arial"/>
              </w:rPr>
            </w:pPr>
            <w:r w:rsidRPr="009753E3">
              <w:rPr>
                <w:rFonts w:ascii="Arial" w:hAnsi="Arial" w:cs="Arial"/>
                <w:b/>
                <w:bCs/>
              </w:rPr>
              <w:t>Wykonanie</w:t>
            </w:r>
            <w:r>
              <w:rPr>
                <w:rFonts w:ascii="Arial" w:hAnsi="Arial" w:cs="Arial"/>
                <w:b/>
                <w:bCs/>
              </w:rPr>
              <w:t xml:space="preserve"> w %</w:t>
            </w:r>
          </w:p>
          <w:p w:rsidR="00A32E05" w:rsidRPr="009753E3" w:rsidRDefault="00A32E05" w:rsidP="002F1F95">
            <w:pPr>
              <w:jc w:val="both"/>
              <w:rPr>
                <w:rFonts w:ascii="Arial" w:hAnsi="Arial" w:cs="Arial"/>
                <w:b/>
                <w:bCs/>
              </w:rPr>
            </w:pPr>
          </w:p>
        </w:tc>
      </w:tr>
      <w:tr w:rsidR="00A32E05" w:rsidRPr="00917857" w:rsidTr="002F1F95">
        <w:trPr>
          <w:trHeight w:val="344"/>
        </w:trPr>
        <w:tc>
          <w:tcPr>
            <w:tcW w:w="255" w:type="pct"/>
            <w:vMerge/>
            <w:tcBorders>
              <w:top w:val="single" w:sz="4" w:space="0" w:color="000000"/>
              <w:left w:val="single" w:sz="4" w:space="0" w:color="000000"/>
              <w:bottom w:val="single" w:sz="4" w:space="0" w:color="000000"/>
              <w:right w:val="single" w:sz="4" w:space="0" w:color="000000"/>
            </w:tcBorders>
            <w:shd w:val="clear" w:color="auto" w:fill="C0C0C0"/>
          </w:tcPr>
          <w:p w:rsidR="00A32E05" w:rsidRPr="00917857" w:rsidRDefault="00A32E05" w:rsidP="002F1F95">
            <w:pPr>
              <w:rPr>
                <w:rFonts w:ascii="Arial" w:hAnsi="Arial" w:cs="Arial"/>
                <w:b/>
                <w:bCs/>
                <w:sz w:val="18"/>
                <w:szCs w:val="18"/>
              </w:rPr>
            </w:pPr>
          </w:p>
        </w:tc>
        <w:tc>
          <w:tcPr>
            <w:tcW w:w="556" w:type="pct"/>
            <w:tcBorders>
              <w:top w:val="single" w:sz="4" w:space="0" w:color="000000"/>
              <w:left w:val="single" w:sz="4" w:space="0" w:color="000000"/>
              <w:bottom w:val="single" w:sz="4" w:space="0" w:color="000000"/>
              <w:right w:val="single" w:sz="4" w:space="0" w:color="000000"/>
            </w:tcBorders>
            <w:shd w:val="clear" w:color="auto" w:fill="C0C0C0"/>
          </w:tcPr>
          <w:p w:rsidR="00A32E05" w:rsidRPr="00917857" w:rsidRDefault="00A32E05" w:rsidP="002F1F95">
            <w:pPr>
              <w:jc w:val="both"/>
              <w:rPr>
                <w:rFonts w:ascii="Arial" w:hAnsi="Arial" w:cs="Arial"/>
                <w:b/>
                <w:bCs/>
                <w:sz w:val="18"/>
                <w:szCs w:val="18"/>
              </w:rPr>
            </w:pPr>
            <w:r w:rsidRPr="00917857">
              <w:rPr>
                <w:rFonts w:ascii="Arial" w:hAnsi="Arial" w:cs="Arial"/>
                <w:b/>
                <w:bCs/>
                <w:sz w:val="18"/>
                <w:szCs w:val="18"/>
              </w:rPr>
              <w:t>rozdział</w:t>
            </w:r>
          </w:p>
        </w:tc>
        <w:tc>
          <w:tcPr>
            <w:tcW w:w="873" w:type="pct"/>
            <w:vMerge/>
            <w:tcBorders>
              <w:top w:val="single" w:sz="4" w:space="0" w:color="000000"/>
              <w:left w:val="single" w:sz="4" w:space="0" w:color="000000"/>
              <w:bottom w:val="single" w:sz="4" w:space="0" w:color="000000"/>
              <w:right w:val="single" w:sz="4" w:space="0" w:color="000000"/>
            </w:tcBorders>
            <w:shd w:val="clear" w:color="auto" w:fill="C0C0C0"/>
          </w:tcPr>
          <w:p w:rsidR="00A32E05" w:rsidRPr="00917857" w:rsidRDefault="00A32E05" w:rsidP="002F1F95">
            <w:pPr>
              <w:rPr>
                <w:rFonts w:ascii="Arial" w:hAnsi="Arial" w:cs="Arial"/>
                <w:b/>
                <w:bCs/>
                <w:sz w:val="18"/>
                <w:szCs w:val="18"/>
              </w:rPr>
            </w:pPr>
          </w:p>
        </w:tc>
        <w:tc>
          <w:tcPr>
            <w:tcW w:w="924" w:type="pct"/>
            <w:vMerge/>
            <w:tcBorders>
              <w:top w:val="single" w:sz="4" w:space="0" w:color="000000"/>
              <w:left w:val="single" w:sz="4" w:space="0" w:color="000000"/>
              <w:bottom w:val="single" w:sz="4" w:space="0" w:color="000000"/>
              <w:right w:val="single" w:sz="4" w:space="0" w:color="000000"/>
            </w:tcBorders>
            <w:shd w:val="clear" w:color="auto" w:fill="C0C0C0"/>
          </w:tcPr>
          <w:p w:rsidR="00A32E05" w:rsidRPr="00917857" w:rsidRDefault="00A32E05" w:rsidP="002F1F95">
            <w:pPr>
              <w:rPr>
                <w:rFonts w:ascii="Arial" w:hAnsi="Arial" w:cs="Arial"/>
                <w:b/>
                <w:bCs/>
                <w:sz w:val="18"/>
                <w:szCs w:val="18"/>
              </w:rPr>
            </w:pPr>
          </w:p>
        </w:tc>
        <w:tc>
          <w:tcPr>
            <w:tcW w:w="1233" w:type="pct"/>
            <w:vMerge/>
            <w:tcBorders>
              <w:top w:val="single" w:sz="4" w:space="0" w:color="000000"/>
              <w:left w:val="single" w:sz="4" w:space="0" w:color="000000"/>
              <w:bottom w:val="single" w:sz="4" w:space="0" w:color="000000"/>
              <w:right w:val="single" w:sz="4" w:space="0" w:color="000000"/>
            </w:tcBorders>
            <w:shd w:val="clear" w:color="auto" w:fill="C0C0C0"/>
          </w:tcPr>
          <w:p w:rsidR="00A32E05" w:rsidRPr="00917857" w:rsidRDefault="00A32E05" w:rsidP="002F1F95">
            <w:pPr>
              <w:rPr>
                <w:rFonts w:ascii="Arial" w:hAnsi="Arial" w:cs="Arial"/>
                <w:b/>
                <w:bCs/>
                <w:sz w:val="18"/>
                <w:szCs w:val="18"/>
              </w:rPr>
            </w:pPr>
          </w:p>
        </w:tc>
        <w:tc>
          <w:tcPr>
            <w:tcW w:w="1159" w:type="pct"/>
            <w:vMerge/>
            <w:tcBorders>
              <w:top w:val="single" w:sz="4" w:space="0" w:color="000000"/>
              <w:left w:val="single" w:sz="4" w:space="0" w:color="000000"/>
              <w:bottom w:val="single" w:sz="4" w:space="0" w:color="000000"/>
              <w:right w:val="single" w:sz="4" w:space="0" w:color="000000"/>
            </w:tcBorders>
            <w:shd w:val="clear" w:color="auto" w:fill="C0C0C0"/>
          </w:tcPr>
          <w:p w:rsidR="00A32E05" w:rsidRPr="00917857" w:rsidRDefault="00A32E05" w:rsidP="002F1F95">
            <w:pPr>
              <w:jc w:val="both"/>
              <w:rPr>
                <w:rFonts w:ascii="Arial" w:hAnsi="Arial" w:cs="Arial"/>
                <w:b/>
                <w:bCs/>
                <w:sz w:val="18"/>
                <w:szCs w:val="18"/>
              </w:rPr>
            </w:pPr>
          </w:p>
        </w:tc>
      </w:tr>
      <w:tr w:rsidR="00A32E05" w:rsidRPr="00CF6D69" w:rsidTr="002F1F95">
        <w:trPr>
          <w:trHeight w:val="260"/>
        </w:trPr>
        <w:tc>
          <w:tcPr>
            <w:tcW w:w="255" w:type="pct"/>
            <w:tcBorders>
              <w:top w:val="single" w:sz="4" w:space="0" w:color="000000"/>
              <w:left w:val="single" w:sz="4" w:space="0" w:color="000000"/>
              <w:bottom w:val="single" w:sz="4" w:space="0" w:color="000000"/>
              <w:right w:val="single" w:sz="4" w:space="0" w:color="000000"/>
            </w:tcBorders>
            <w:shd w:val="clear" w:color="auto" w:fill="C0C0C0"/>
          </w:tcPr>
          <w:p w:rsidR="00A32E05" w:rsidRPr="00CF6D69" w:rsidRDefault="00A32E05" w:rsidP="002F1F95">
            <w:pPr>
              <w:jc w:val="center"/>
              <w:rPr>
                <w:rFonts w:ascii="Arial" w:hAnsi="Arial" w:cs="Arial"/>
                <w:b/>
                <w:bCs/>
                <w:sz w:val="18"/>
                <w:szCs w:val="18"/>
              </w:rPr>
            </w:pPr>
            <w:r w:rsidRPr="00CF6D69">
              <w:rPr>
                <w:rFonts w:ascii="Arial" w:hAnsi="Arial" w:cs="Arial"/>
                <w:b/>
                <w:bCs/>
                <w:sz w:val="18"/>
                <w:szCs w:val="18"/>
              </w:rPr>
              <w:t>1.</w:t>
            </w:r>
          </w:p>
        </w:tc>
        <w:tc>
          <w:tcPr>
            <w:tcW w:w="556" w:type="pct"/>
            <w:tcBorders>
              <w:top w:val="single" w:sz="4" w:space="0" w:color="000000"/>
              <w:left w:val="single" w:sz="4" w:space="0" w:color="000000"/>
              <w:bottom w:val="single" w:sz="4" w:space="0" w:color="000000"/>
              <w:right w:val="single" w:sz="4" w:space="0" w:color="000000"/>
            </w:tcBorders>
            <w:shd w:val="clear" w:color="auto" w:fill="C0C0C0"/>
          </w:tcPr>
          <w:p w:rsidR="00A32E05" w:rsidRPr="00CF6D69" w:rsidRDefault="00A32E05" w:rsidP="002F1F95">
            <w:pPr>
              <w:jc w:val="center"/>
              <w:rPr>
                <w:rFonts w:ascii="Arial" w:hAnsi="Arial" w:cs="Arial"/>
                <w:b/>
                <w:bCs/>
                <w:sz w:val="18"/>
                <w:szCs w:val="18"/>
              </w:rPr>
            </w:pPr>
            <w:r w:rsidRPr="00CF6D69">
              <w:rPr>
                <w:rFonts w:ascii="Arial" w:hAnsi="Arial" w:cs="Arial"/>
                <w:b/>
                <w:bCs/>
                <w:sz w:val="18"/>
                <w:szCs w:val="18"/>
              </w:rPr>
              <w:t>2.</w:t>
            </w:r>
          </w:p>
        </w:tc>
        <w:tc>
          <w:tcPr>
            <w:tcW w:w="873" w:type="pct"/>
            <w:tcBorders>
              <w:top w:val="single" w:sz="4" w:space="0" w:color="000000"/>
              <w:left w:val="single" w:sz="4" w:space="0" w:color="000000"/>
              <w:bottom w:val="single" w:sz="4" w:space="0" w:color="000000"/>
              <w:right w:val="single" w:sz="4" w:space="0" w:color="000000"/>
            </w:tcBorders>
            <w:shd w:val="clear" w:color="auto" w:fill="C0C0C0"/>
          </w:tcPr>
          <w:p w:rsidR="00A32E05" w:rsidRPr="00CF6D69" w:rsidRDefault="00A32E05" w:rsidP="002F1F95">
            <w:pPr>
              <w:jc w:val="center"/>
              <w:rPr>
                <w:rFonts w:ascii="Arial" w:hAnsi="Arial" w:cs="Arial"/>
                <w:b/>
                <w:bCs/>
                <w:sz w:val="18"/>
                <w:szCs w:val="18"/>
              </w:rPr>
            </w:pPr>
            <w:r w:rsidRPr="00CF6D69">
              <w:rPr>
                <w:rFonts w:ascii="Arial" w:hAnsi="Arial" w:cs="Arial"/>
                <w:b/>
                <w:bCs/>
                <w:sz w:val="18"/>
                <w:szCs w:val="18"/>
              </w:rPr>
              <w:t>3.</w:t>
            </w:r>
          </w:p>
        </w:tc>
        <w:tc>
          <w:tcPr>
            <w:tcW w:w="924" w:type="pct"/>
            <w:tcBorders>
              <w:top w:val="single" w:sz="4" w:space="0" w:color="000000"/>
              <w:left w:val="single" w:sz="4" w:space="0" w:color="000000"/>
              <w:bottom w:val="single" w:sz="4" w:space="0" w:color="000000"/>
              <w:right w:val="single" w:sz="4" w:space="0" w:color="000000"/>
            </w:tcBorders>
            <w:shd w:val="clear" w:color="auto" w:fill="C0C0C0"/>
          </w:tcPr>
          <w:p w:rsidR="00A32E05" w:rsidRPr="00CF6D69" w:rsidRDefault="00A32E05" w:rsidP="002F1F95">
            <w:pPr>
              <w:jc w:val="center"/>
              <w:rPr>
                <w:rFonts w:ascii="Arial" w:hAnsi="Arial" w:cs="Arial"/>
                <w:b/>
                <w:bCs/>
                <w:sz w:val="18"/>
                <w:szCs w:val="18"/>
              </w:rPr>
            </w:pPr>
            <w:r w:rsidRPr="00CF6D69">
              <w:rPr>
                <w:rFonts w:ascii="Arial" w:hAnsi="Arial" w:cs="Arial"/>
                <w:b/>
                <w:bCs/>
                <w:sz w:val="18"/>
                <w:szCs w:val="18"/>
              </w:rPr>
              <w:t>4.</w:t>
            </w:r>
          </w:p>
        </w:tc>
        <w:tc>
          <w:tcPr>
            <w:tcW w:w="1233" w:type="pct"/>
            <w:tcBorders>
              <w:top w:val="single" w:sz="4" w:space="0" w:color="000000"/>
              <w:left w:val="single" w:sz="4" w:space="0" w:color="000000"/>
              <w:bottom w:val="single" w:sz="4" w:space="0" w:color="000000"/>
              <w:right w:val="single" w:sz="4" w:space="0" w:color="000000"/>
            </w:tcBorders>
            <w:shd w:val="clear" w:color="auto" w:fill="C0C0C0"/>
          </w:tcPr>
          <w:p w:rsidR="00A32E05" w:rsidRPr="00CF6D69" w:rsidRDefault="00A32E05" w:rsidP="002F1F95">
            <w:pPr>
              <w:jc w:val="center"/>
              <w:rPr>
                <w:rFonts w:ascii="Arial" w:hAnsi="Arial" w:cs="Arial"/>
                <w:b/>
                <w:bCs/>
                <w:sz w:val="18"/>
                <w:szCs w:val="18"/>
              </w:rPr>
            </w:pPr>
            <w:r w:rsidRPr="00CF6D69">
              <w:rPr>
                <w:rFonts w:ascii="Arial" w:hAnsi="Arial" w:cs="Arial"/>
                <w:b/>
                <w:bCs/>
                <w:sz w:val="18"/>
                <w:szCs w:val="18"/>
              </w:rPr>
              <w:t>5.</w:t>
            </w:r>
          </w:p>
        </w:tc>
        <w:tc>
          <w:tcPr>
            <w:tcW w:w="1159" w:type="pct"/>
            <w:tcBorders>
              <w:top w:val="single" w:sz="4" w:space="0" w:color="000000"/>
              <w:left w:val="single" w:sz="4" w:space="0" w:color="000000"/>
              <w:bottom w:val="single" w:sz="4" w:space="0" w:color="000000"/>
              <w:right w:val="single" w:sz="4" w:space="0" w:color="000000"/>
            </w:tcBorders>
            <w:shd w:val="clear" w:color="auto" w:fill="C0C0C0"/>
          </w:tcPr>
          <w:p w:rsidR="00A32E05" w:rsidRPr="00CF6D69" w:rsidRDefault="00A32E05" w:rsidP="002F1F95">
            <w:pPr>
              <w:jc w:val="center"/>
              <w:rPr>
                <w:rFonts w:ascii="Arial" w:hAnsi="Arial" w:cs="Arial"/>
                <w:b/>
                <w:bCs/>
                <w:sz w:val="18"/>
                <w:szCs w:val="18"/>
              </w:rPr>
            </w:pPr>
            <w:r w:rsidRPr="00CF6D69">
              <w:rPr>
                <w:rFonts w:ascii="Arial" w:hAnsi="Arial" w:cs="Arial"/>
                <w:b/>
                <w:bCs/>
                <w:sz w:val="18"/>
                <w:szCs w:val="18"/>
              </w:rPr>
              <w:t>5</w:t>
            </w:r>
            <w:r>
              <w:rPr>
                <w:rFonts w:ascii="Arial" w:hAnsi="Arial" w:cs="Arial"/>
                <w:b/>
                <w:bCs/>
                <w:sz w:val="18"/>
                <w:szCs w:val="18"/>
              </w:rPr>
              <w:t>:4</w:t>
            </w:r>
          </w:p>
        </w:tc>
      </w:tr>
      <w:tr w:rsidR="00A32E05" w:rsidRPr="00AE4B8E" w:rsidTr="002F1F95">
        <w:trPr>
          <w:trHeight w:val="283"/>
        </w:trPr>
        <w:tc>
          <w:tcPr>
            <w:tcW w:w="255" w:type="pct"/>
            <w:tcBorders>
              <w:top w:val="single" w:sz="4" w:space="0" w:color="000000"/>
              <w:left w:val="single" w:sz="4" w:space="0" w:color="000000"/>
              <w:bottom w:val="single" w:sz="4" w:space="0" w:color="000000"/>
              <w:right w:val="single" w:sz="4" w:space="0" w:color="000000"/>
            </w:tcBorders>
            <w:shd w:val="clear" w:color="auto" w:fill="C0C0C0"/>
            <w:vAlign w:val="center"/>
          </w:tcPr>
          <w:p w:rsidR="00A32E05" w:rsidRPr="00917857" w:rsidRDefault="00A32E05" w:rsidP="002F1F95">
            <w:pPr>
              <w:jc w:val="center"/>
              <w:rPr>
                <w:rFonts w:ascii="Arial" w:hAnsi="Arial" w:cs="Arial"/>
                <w:sz w:val="18"/>
                <w:szCs w:val="18"/>
              </w:rPr>
            </w:pPr>
            <w:r>
              <w:rPr>
                <w:rFonts w:ascii="Arial" w:hAnsi="Arial" w:cs="Arial"/>
                <w:sz w:val="18"/>
                <w:szCs w:val="18"/>
              </w:rPr>
              <w:t>1.</w:t>
            </w:r>
          </w:p>
        </w:tc>
        <w:tc>
          <w:tcPr>
            <w:tcW w:w="556" w:type="pct"/>
            <w:tcBorders>
              <w:top w:val="single" w:sz="4" w:space="0" w:color="000000"/>
              <w:left w:val="single" w:sz="4" w:space="0" w:color="000000"/>
              <w:bottom w:val="single" w:sz="4" w:space="0" w:color="000000"/>
              <w:right w:val="single" w:sz="4" w:space="0" w:color="000000"/>
            </w:tcBorders>
            <w:shd w:val="clear" w:color="auto" w:fill="FFFF99"/>
          </w:tcPr>
          <w:p w:rsidR="00A32E05" w:rsidRDefault="00A32E05" w:rsidP="002F1F95">
            <w:pPr>
              <w:pBdr>
                <w:bottom w:val="single" w:sz="6" w:space="1" w:color="auto"/>
              </w:pBdr>
              <w:shd w:val="clear" w:color="auto" w:fill="FFFF99"/>
              <w:rPr>
                <w:rFonts w:ascii="Arial" w:hAnsi="Arial" w:cs="Arial"/>
                <w:b/>
                <w:bCs/>
                <w:sz w:val="18"/>
                <w:szCs w:val="18"/>
              </w:rPr>
            </w:pPr>
          </w:p>
          <w:p w:rsidR="00A32E05" w:rsidRPr="00917857" w:rsidRDefault="00A32E05" w:rsidP="002F1F95">
            <w:pPr>
              <w:pBdr>
                <w:bottom w:val="single" w:sz="6" w:space="1" w:color="auto"/>
              </w:pBdr>
              <w:shd w:val="clear" w:color="auto" w:fill="FFFF99"/>
              <w:rPr>
                <w:rFonts w:ascii="Arial" w:hAnsi="Arial" w:cs="Arial"/>
                <w:b/>
                <w:bCs/>
                <w:sz w:val="18"/>
                <w:szCs w:val="18"/>
              </w:rPr>
            </w:pPr>
            <w:r>
              <w:rPr>
                <w:rFonts w:ascii="Arial" w:hAnsi="Arial" w:cs="Arial"/>
                <w:b/>
                <w:bCs/>
                <w:sz w:val="18"/>
                <w:szCs w:val="18"/>
              </w:rPr>
              <w:t>803</w:t>
            </w:r>
          </w:p>
          <w:p w:rsidR="00A32E05" w:rsidRDefault="00A32E05" w:rsidP="00A32E05">
            <w:pPr>
              <w:rPr>
                <w:rFonts w:ascii="Arial" w:hAnsi="Arial" w:cs="Arial"/>
                <w:b/>
                <w:bCs/>
                <w:sz w:val="18"/>
                <w:szCs w:val="18"/>
              </w:rPr>
            </w:pPr>
            <w:r>
              <w:rPr>
                <w:rFonts w:ascii="Arial" w:hAnsi="Arial" w:cs="Arial"/>
                <w:b/>
                <w:bCs/>
                <w:sz w:val="18"/>
                <w:szCs w:val="18"/>
              </w:rPr>
              <w:t>80306</w:t>
            </w:r>
          </w:p>
          <w:p w:rsidR="008C2383" w:rsidRPr="00917857" w:rsidRDefault="008C2383" w:rsidP="00A32E05">
            <w:pPr>
              <w:rPr>
                <w:rFonts w:ascii="Arial" w:hAnsi="Arial" w:cs="Arial"/>
                <w:b/>
                <w:bCs/>
                <w:sz w:val="18"/>
                <w:szCs w:val="18"/>
              </w:rPr>
            </w:pPr>
          </w:p>
        </w:tc>
        <w:tc>
          <w:tcPr>
            <w:tcW w:w="873"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A32E05" w:rsidRDefault="00A32E05" w:rsidP="002F1F95">
            <w:pPr>
              <w:jc w:val="right"/>
              <w:rPr>
                <w:rFonts w:ascii="Arial" w:hAnsi="Arial" w:cs="Arial"/>
                <w:sz w:val="18"/>
                <w:szCs w:val="18"/>
              </w:rPr>
            </w:pPr>
            <w:r>
              <w:rPr>
                <w:rFonts w:ascii="Arial" w:hAnsi="Arial" w:cs="Arial"/>
                <w:sz w:val="18"/>
                <w:szCs w:val="18"/>
              </w:rPr>
              <w:t>0,00</w:t>
            </w:r>
          </w:p>
        </w:tc>
        <w:tc>
          <w:tcPr>
            <w:tcW w:w="924"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A32E05" w:rsidRPr="00E416F2" w:rsidRDefault="00A32E05" w:rsidP="002F1F95">
            <w:pPr>
              <w:jc w:val="right"/>
              <w:rPr>
                <w:rFonts w:ascii="Arial" w:hAnsi="Arial" w:cs="Arial"/>
                <w:sz w:val="18"/>
                <w:szCs w:val="18"/>
              </w:rPr>
            </w:pPr>
            <w:r>
              <w:rPr>
                <w:rFonts w:ascii="Arial" w:hAnsi="Arial" w:cs="Arial"/>
                <w:sz w:val="18"/>
                <w:szCs w:val="18"/>
              </w:rPr>
              <w:t>10 000,00</w:t>
            </w:r>
          </w:p>
        </w:tc>
        <w:tc>
          <w:tcPr>
            <w:tcW w:w="1233"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A32E05" w:rsidRPr="00917857" w:rsidRDefault="00A32E05" w:rsidP="002F1F95">
            <w:pPr>
              <w:jc w:val="right"/>
              <w:rPr>
                <w:rFonts w:ascii="Arial" w:hAnsi="Arial" w:cs="Arial"/>
                <w:sz w:val="18"/>
                <w:szCs w:val="18"/>
              </w:rPr>
            </w:pPr>
            <w:r>
              <w:rPr>
                <w:rFonts w:ascii="Arial" w:hAnsi="Arial" w:cs="Arial"/>
                <w:sz w:val="18"/>
                <w:szCs w:val="18"/>
              </w:rPr>
              <w:t>10 000,00</w:t>
            </w:r>
          </w:p>
        </w:tc>
        <w:tc>
          <w:tcPr>
            <w:tcW w:w="1159" w:type="pct"/>
            <w:tcBorders>
              <w:top w:val="single" w:sz="4" w:space="0" w:color="000000"/>
              <w:left w:val="single" w:sz="4" w:space="0" w:color="000000"/>
              <w:bottom w:val="single" w:sz="4" w:space="0" w:color="000000"/>
              <w:right w:val="single" w:sz="4" w:space="0" w:color="000000"/>
            </w:tcBorders>
            <w:shd w:val="clear" w:color="auto" w:fill="99CCFF"/>
            <w:vAlign w:val="center"/>
          </w:tcPr>
          <w:p w:rsidR="00A32E05" w:rsidRPr="007E64E2" w:rsidRDefault="00A32E05" w:rsidP="002F1F95">
            <w:pPr>
              <w:jc w:val="right"/>
              <w:rPr>
                <w:rFonts w:ascii="Arial" w:hAnsi="Arial" w:cs="Arial"/>
                <w:sz w:val="18"/>
                <w:szCs w:val="18"/>
              </w:rPr>
            </w:pPr>
            <w:r w:rsidRPr="007E64E2">
              <w:rPr>
                <w:rFonts w:ascii="Arial" w:hAnsi="Arial" w:cs="Arial"/>
                <w:sz w:val="18"/>
                <w:szCs w:val="18"/>
              </w:rPr>
              <w:t>100,00</w:t>
            </w:r>
          </w:p>
        </w:tc>
      </w:tr>
      <w:tr w:rsidR="00A32E05" w:rsidTr="002F1F95">
        <w:trPr>
          <w:trHeight w:val="384"/>
        </w:trPr>
        <w:tc>
          <w:tcPr>
            <w:tcW w:w="811" w:type="pct"/>
            <w:gridSpan w:val="2"/>
            <w:tcBorders>
              <w:top w:val="single" w:sz="4" w:space="0" w:color="000000"/>
              <w:left w:val="single" w:sz="4" w:space="0" w:color="000000"/>
              <w:bottom w:val="single" w:sz="4" w:space="0" w:color="000000"/>
              <w:right w:val="single" w:sz="4" w:space="0" w:color="000000"/>
            </w:tcBorders>
            <w:shd w:val="clear" w:color="auto" w:fill="7F7F7F"/>
            <w:vAlign w:val="center"/>
          </w:tcPr>
          <w:p w:rsidR="00E71C02" w:rsidRDefault="00E71C02" w:rsidP="002F1F95">
            <w:pPr>
              <w:jc w:val="center"/>
              <w:rPr>
                <w:rFonts w:ascii="Arial" w:hAnsi="Arial" w:cs="Arial"/>
                <w:b/>
                <w:bCs/>
                <w:sz w:val="18"/>
                <w:szCs w:val="18"/>
              </w:rPr>
            </w:pPr>
          </w:p>
          <w:p w:rsidR="00A32E05" w:rsidRPr="00917857" w:rsidRDefault="00A32E05" w:rsidP="002F1F95">
            <w:pPr>
              <w:jc w:val="center"/>
              <w:rPr>
                <w:rFonts w:ascii="Arial" w:hAnsi="Arial" w:cs="Arial"/>
                <w:b/>
                <w:bCs/>
                <w:sz w:val="18"/>
                <w:szCs w:val="18"/>
              </w:rPr>
            </w:pPr>
            <w:r w:rsidRPr="00917857">
              <w:rPr>
                <w:rFonts w:ascii="Arial" w:hAnsi="Arial" w:cs="Arial"/>
                <w:b/>
                <w:bCs/>
                <w:sz w:val="18"/>
                <w:szCs w:val="18"/>
              </w:rPr>
              <w:t>Razem dział</w:t>
            </w:r>
          </w:p>
          <w:p w:rsidR="00A32E05" w:rsidRPr="00917857" w:rsidRDefault="00A32E05" w:rsidP="002F1F95">
            <w:pPr>
              <w:jc w:val="center"/>
              <w:rPr>
                <w:rFonts w:ascii="Arial" w:hAnsi="Arial" w:cs="Arial"/>
                <w:b/>
                <w:bCs/>
                <w:sz w:val="18"/>
                <w:szCs w:val="18"/>
              </w:rPr>
            </w:pPr>
          </w:p>
        </w:tc>
        <w:tc>
          <w:tcPr>
            <w:tcW w:w="873" w:type="pct"/>
            <w:tcBorders>
              <w:top w:val="single" w:sz="4" w:space="0" w:color="000000"/>
              <w:left w:val="single" w:sz="4" w:space="0" w:color="000000"/>
              <w:bottom w:val="single" w:sz="4" w:space="0" w:color="000000"/>
              <w:right w:val="single" w:sz="4" w:space="0" w:color="000000"/>
            </w:tcBorders>
            <w:shd w:val="clear" w:color="auto" w:fill="7F7F7F"/>
            <w:vAlign w:val="center"/>
          </w:tcPr>
          <w:p w:rsidR="00A32E05" w:rsidRPr="00917857" w:rsidRDefault="00A32E05" w:rsidP="002F1F95">
            <w:pPr>
              <w:jc w:val="right"/>
              <w:rPr>
                <w:rFonts w:ascii="Arial" w:hAnsi="Arial" w:cs="Arial"/>
                <w:b/>
                <w:bCs/>
                <w:sz w:val="18"/>
                <w:szCs w:val="18"/>
              </w:rPr>
            </w:pPr>
            <w:r>
              <w:rPr>
                <w:rFonts w:ascii="Arial" w:hAnsi="Arial" w:cs="Arial"/>
                <w:b/>
                <w:bCs/>
                <w:sz w:val="18"/>
                <w:szCs w:val="18"/>
              </w:rPr>
              <w:t>0,00</w:t>
            </w:r>
          </w:p>
        </w:tc>
        <w:tc>
          <w:tcPr>
            <w:tcW w:w="924" w:type="pct"/>
            <w:tcBorders>
              <w:top w:val="single" w:sz="4" w:space="0" w:color="000000"/>
              <w:left w:val="single" w:sz="4" w:space="0" w:color="000000"/>
              <w:bottom w:val="single" w:sz="4" w:space="0" w:color="000000"/>
              <w:right w:val="single" w:sz="4" w:space="0" w:color="000000"/>
            </w:tcBorders>
            <w:shd w:val="clear" w:color="auto" w:fill="7F7F7F"/>
            <w:vAlign w:val="center"/>
          </w:tcPr>
          <w:p w:rsidR="00A32E05" w:rsidRPr="00917857" w:rsidRDefault="00A32E05" w:rsidP="002F1F95">
            <w:pPr>
              <w:jc w:val="right"/>
              <w:rPr>
                <w:rFonts w:ascii="Arial" w:hAnsi="Arial" w:cs="Arial"/>
                <w:b/>
                <w:bCs/>
                <w:sz w:val="18"/>
                <w:szCs w:val="18"/>
              </w:rPr>
            </w:pPr>
            <w:r>
              <w:rPr>
                <w:rFonts w:ascii="Arial" w:hAnsi="Arial" w:cs="Arial"/>
                <w:b/>
                <w:bCs/>
                <w:sz w:val="18"/>
                <w:szCs w:val="18"/>
              </w:rPr>
              <w:t>10 000,00</w:t>
            </w:r>
          </w:p>
        </w:tc>
        <w:tc>
          <w:tcPr>
            <w:tcW w:w="1233" w:type="pct"/>
            <w:tcBorders>
              <w:top w:val="single" w:sz="4" w:space="0" w:color="000000"/>
              <w:left w:val="single" w:sz="4" w:space="0" w:color="000000"/>
              <w:bottom w:val="single" w:sz="4" w:space="0" w:color="000000"/>
              <w:right w:val="single" w:sz="4" w:space="0" w:color="000000"/>
            </w:tcBorders>
            <w:shd w:val="clear" w:color="auto" w:fill="7F7F7F"/>
            <w:vAlign w:val="center"/>
          </w:tcPr>
          <w:p w:rsidR="00A32E05" w:rsidRPr="00917857" w:rsidRDefault="00A32E05" w:rsidP="002F1F95">
            <w:pPr>
              <w:jc w:val="right"/>
              <w:rPr>
                <w:rFonts w:ascii="Arial" w:hAnsi="Arial" w:cs="Arial"/>
                <w:b/>
                <w:bCs/>
                <w:sz w:val="18"/>
                <w:szCs w:val="18"/>
              </w:rPr>
            </w:pPr>
            <w:r>
              <w:rPr>
                <w:rFonts w:ascii="Arial" w:hAnsi="Arial" w:cs="Arial"/>
                <w:b/>
                <w:bCs/>
                <w:sz w:val="18"/>
                <w:szCs w:val="18"/>
              </w:rPr>
              <w:t>10 000,00</w:t>
            </w:r>
          </w:p>
        </w:tc>
        <w:tc>
          <w:tcPr>
            <w:tcW w:w="1159" w:type="pct"/>
            <w:tcBorders>
              <w:top w:val="single" w:sz="4" w:space="0" w:color="000000"/>
              <w:left w:val="single" w:sz="4" w:space="0" w:color="000000"/>
              <w:bottom w:val="single" w:sz="4" w:space="0" w:color="000000"/>
              <w:right w:val="single" w:sz="4" w:space="0" w:color="000000"/>
            </w:tcBorders>
            <w:shd w:val="clear" w:color="auto" w:fill="7F7F7F"/>
            <w:vAlign w:val="center"/>
          </w:tcPr>
          <w:p w:rsidR="00A32E05" w:rsidRPr="007E64E2" w:rsidRDefault="00A32E05" w:rsidP="002F1F95">
            <w:pPr>
              <w:jc w:val="right"/>
              <w:rPr>
                <w:rFonts w:ascii="Arial" w:hAnsi="Arial" w:cs="Arial"/>
                <w:b/>
                <w:bCs/>
                <w:sz w:val="18"/>
                <w:szCs w:val="18"/>
              </w:rPr>
            </w:pPr>
            <w:r w:rsidRPr="007E64E2">
              <w:rPr>
                <w:rFonts w:ascii="Arial" w:hAnsi="Arial" w:cs="Arial"/>
                <w:b/>
                <w:bCs/>
                <w:sz w:val="18"/>
                <w:szCs w:val="18"/>
              </w:rPr>
              <w:t>100,00</w:t>
            </w:r>
          </w:p>
        </w:tc>
      </w:tr>
    </w:tbl>
    <w:p w:rsidR="00873D08" w:rsidRDefault="00873D08" w:rsidP="00A32E05">
      <w:pPr>
        <w:ind w:right="-284"/>
        <w:rPr>
          <w:b/>
          <w:bCs/>
          <w:sz w:val="24"/>
          <w:szCs w:val="24"/>
        </w:rPr>
      </w:pPr>
    </w:p>
    <w:p w:rsidR="00873D08" w:rsidRDefault="00873D08" w:rsidP="00A32E05">
      <w:pPr>
        <w:ind w:right="-284"/>
        <w:rPr>
          <w:b/>
          <w:bCs/>
          <w:sz w:val="24"/>
          <w:szCs w:val="24"/>
        </w:rPr>
      </w:pPr>
    </w:p>
    <w:p w:rsidR="00873D08" w:rsidRDefault="00873D08" w:rsidP="00A32E05">
      <w:pPr>
        <w:ind w:right="-284"/>
        <w:rPr>
          <w:b/>
          <w:bCs/>
          <w:sz w:val="24"/>
          <w:szCs w:val="24"/>
        </w:rPr>
      </w:pPr>
    </w:p>
    <w:p w:rsidR="008C2383" w:rsidRDefault="008C2383" w:rsidP="00A32E05">
      <w:pPr>
        <w:ind w:right="-284"/>
        <w:rPr>
          <w:b/>
          <w:bCs/>
          <w:sz w:val="24"/>
          <w:szCs w:val="24"/>
        </w:rPr>
      </w:pPr>
    </w:p>
    <w:p w:rsidR="00A32E05" w:rsidRDefault="00A32E05" w:rsidP="00A32E05">
      <w:pPr>
        <w:ind w:left="1773" w:right="-284" w:firstLine="351"/>
        <w:rPr>
          <w:b/>
          <w:bCs/>
          <w:sz w:val="24"/>
          <w:szCs w:val="24"/>
        </w:rPr>
      </w:pPr>
      <w:r w:rsidRPr="007203BE">
        <w:rPr>
          <w:b/>
          <w:bCs/>
          <w:sz w:val="24"/>
          <w:szCs w:val="24"/>
        </w:rPr>
        <w:t xml:space="preserve">Wykonanie wydatków – </w:t>
      </w:r>
      <w:r w:rsidR="003A4515">
        <w:rPr>
          <w:b/>
          <w:bCs/>
          <w:sz w:val="24"/>
          <w:szCs w:val="24"/>
        </w:rPr>
        <w:t>Szkolnictwo wyższe</w:t>
      </w:r>
    </w:p>
    <w:p w:rsidR="00A32E05" w:rsidRDefault="00A32E05" w:rsidP="00A32E05">
      <w:pPr>
        <w:ind w:left="357" w:right="-284"/>
        <w:jc w:val="center"/>
        <w:rPr>
          <w:b/>
          <w:bCs/>
          <w:sz w:val="24"/>
          <w:szCs w:val="24"/>
        </w:rPr>
      </w:pPr>
    </w:p>
    <w:p w:rsidR="00A32E05" w:rsidRPr="004627B1" w:rsidRDefault="00A32E05" w:rsidP="00A32E05">
      <w:pPr>
        <w:ind w:right="-284"/>
        <w:rPr>
          <w:sz w:val="24"/>
          <w:szCs w:val="24"/>
        </w:rPr>
      </w:pPr>
      <w:r>
        <w:rPr>
          <w:noProof/>
        </w:rPr>
        <w:drawing>
          <wp:inline distT="0" distB="0" distL="0" distR="0" wp14:anchorId="4F9DD474" wp14:editId="74EC36C3">
            <wp:extent cx="5962650" cy="2324100"/>
            <wp:effectExtent l="0" t="0" r="0" b="0"/>
            <wp:docPr id="26" name="Obiekt 1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8C2383" w:rsidRDefault="008C2383" w:rsidP="00BF6B82">
      <w:pPr>
        <w:spacing w:line="276" w:lineRule="auto"/>
        <w:ind w:firstLine="567"/>
        <w:jc w:val="both"/>
        <w:rPr>
          <w:sz w:val="24"/>
          <w:szCs w:val="24"/>
        </w:rPr>
      </w:pPr>
    </w:p>
    <w:p w:rsidR="00BF6B82" w:rsidRDefault="00BF6B82" w:rsidP="00BF6B82">
      <w:pPr>
        <w:spacing w:line="276" w:lineRule="auto"/>
        <w:ind w:firstLine="567"/>
        <w:jc w:val="both"/>
        <w:rPr>
          <w:sz w:val="24"/>
          <w:szCs w:val="24"/>
        </w:rPr>
      </w:pPr>
      <w:r>
        <w:rPr>
          <w:sz w:val="24"/>
          <w:szCs w:val="24"/>
        </w:rPr>
        <w:t xml:space="preserve">Wydatki tej pozycji zostały </w:t>
      </w:r>
      <w:r w:rsidR="00490686">
        <w:rPr>
          <w:sz w:val="24"/>
          <w:szCs w:val="24"/>
        </w:rPr>
        <w:t>zrealizowane</w:t>
      </w:r>
      <w:r>
        <w:rPr>
          <w:sz w:val="24"/>
          <w:szCs w:val="24"/>
        </w:rPr>
        <w:t xml:space="preserve"> w </w:t>
      </w:r>
      <w:r w:rsidRPr="009F0705">
        <w:rPr>
          <w:sz w:val="24"/>
          <w:szCs w:val="24"/>
        </w:rPr>
        <w:t xml:space="preserve">kwocie </w:t>
      </w:r>
      <w:r>
        <w:rPr>
          <w:b/>
          <w:sz w:val="24"/>
          <w:szCs w:val="24"/>
        </w:rPr>
        <w:t>10 000,00</w:t>
      </w:r>
      <w:r w:rsidRPr="000E202B">
        <w:rPr>
          <w:b/>
          <w:sz w:val="24"/>
          <w:szCs w:val="24"/>
        </w:rPr>
        <w:t xml:space="preserve"> zł</w:t>
      </w:r>
      <w:r>
        <w:rPr>
          <w:sz w:val="24"/>
          <w:szCs w:val="24"/>
        </w:rPr>
        <w:t xml:space="preserve">., co stanowi </w:t>
      </w:r>
      <w:r>
        <w:rPr>
          <w:b/>
          <w:sz w:val="24"/>
          <w:szCs w:val="24"/>
        </w:rPr>
        <w:t>100,00</w:t>
      </w:r>
      <w:r w:rsidRPr="000E202B">
        <w:rPr>
          <w:b/>
          <w:sz w:val="24"/>
          <w:szCs w:val="24"/>
        </w:rPr>
        <w:t xml:space="preserve"> %</w:t>
      </w:r>
      <w:r>
        <w:rPr>
          <w:sz w:val="24"/>
          <w:szCs w:val="24"/>
        </w:rPr>
        <w:t xml:space="preserve"> wykonania w stosunku do planu. </w:t>
      </w:r>
    </w:p>
    <w:p w:rsidR="00BF6B82" w:rsidRPr="00E13175" w:rsidRDefault="00BF6B82" w:rsidP="00490686">
      <w:pPr>
        <w:spacing w:line="276" w:lineRule="auto"/>
        <w:ind w:firstLine="709"/>
        <w:jc w:val="both"/>
        <w:rPr>
          <w:sz w:val="24"/>
          <w:szCs w:val="24"/>
          <w:highlight w:val="yellow"/>
        </w:rPr>
      </w:pPr>
      <w:r w:rsidRPr="0049244F">
        <w:rPr>
          <w:sz w:val="24"/>
          <w:szCs w:val="24"/>
        </w:rPr>
        <w:t>W ramach realizacji budżetu</w:t>
      </w:r>
      <w:r>
        <w:rPr>
          <w:sz w:val="24"/>
          <w:szCs w:val="24"/>
        </w:rPr>
        <w:t xml:space="preserve"> w </w:t>
      </w:r>
      <w:r w:rsidRPr="0049244F">
        <w:rPr>
          <w:sz w:val="24"/>
          <w:szCs w:val="24"/>
        </w:rPr>
        <w:t>201</w:t>
      </w:r>
      <w:r>
        <w:rPr>
          <w:sz w:val="24"/>
          <w:szCs w:val="24"/>
        </w:rPr>
        <w:t>5</w:t>
      </w:r>
      <w:r w:rsidRPr="0049244F">
        <w:rPr>
          <w:sz w:val="24"/>
          <w:szCs w:val="24"/>
        </w:rPr>
        <w:t xml:space="preserve"> roku w powyższy</w:t>
      </w:r>
      <w:r>
        <w:rPr>
          <w:sz w:val="24"/>
          <w:szCs w:val="24"/>
        </w:rPr>
        <w:t>m</w:t>
      </w:r>
      <w:r w:rsidRPr="0049244F">
        <w:rPr>
          <w:sz w:val="24"/>
          <w:szCs w:val="24"/>
        </w:rPr>
        <w:t xml:space="preserve"> dzia</w:t>
      </w:r>
      <w:r>
        <w:rPr>
          <w:sz w:val="24"/>
          <w:szCs w:val="24"/>
        </w:rPr>
        <w:t>le</w:t>
      </w:r>
      <w:r w:rsidRPr="0049244F">
        <w:rPr>
          <w:sz w:val="24"/>
          <w:szCs w:val="24"/>
        </w:rPr>
        <w:t xml:space="preserve"> </w:t>
      </w:r>
      <w:r>
        <w:rPr>
          <w:sz w:val="24"/>
          <w:szCs w:val="24"/>
        </w:rPr>
        <w:t>Gmina udzieliła pom</w:t>
      </w:r>
      <w:r w:rsidR="00490686">
        <w:rPr>
          <w:sz w:val="24"/>
          <w:szCs w:val="24"/>
        </w:rPr>
        <w:t>oc</w:t>
      </w:r>
      <w:r>
        <w:rPr>
          <w:sz w:val="24"/>
          <w:szCs w:val="24"/>
        </w:rPr>
        <w:t xml:space="preserve">y finansowej w formie dotacji Państwowej Wyższej Szkole Zawodowej </w:t>
      </w:r>
      <w:r w:rsidR="00490686">
        <w:rPr>
          <w:sz w:val="24"/>
          <w:szCs w:val="24"/>
        </w:rPr>
        <w:br/>
      </w:r>
      <w:r>
        <w:rPr>
          <w:sz w:val="24"/>
          <w:szCs w:val="24"/>
        </w:rPr>
        <w:t>w Sandomierzu na realizację zadania pn. „Podnoszenie jakości kształcenia studentów PWSZ w Sandomierzu na potrzeby podmiotów gospodarczych w tym kadr małych i średnich przedsiębiorstw oraz organizacji sfery publicznej z terenu Gminy Sandomierz”</w:t>
      </w:r>
      <w:r w:rsidR="00490686">
        <w:rPr>
          <w:sz w:val="24"/>
          <w:szCs w:val="24"/>
        </w:rPr>
        <w:t xml:space="preserve">. Środki zostały wykorzystane m.in. </w:t>
      </w:r>
      <w:r w:rsidR="00FF348B">
        <w:rPr>
          <w:sz w:val="24"/>
          <w:szCs w:val="24"/>
        </w:rPr>
        <w:t xml:space="preserve">na </w:t>
      </w:r>
      <w:r w:rsidR="00490686">
        <w:rPr>
          <w:sz w:val="24"/>
          <w:szCs w:val="24"/>
        </w:rPr>
        <w:t>zakup pomocy dydaktycznych, wyposażenie laboratoriów i sal na kierunkach mechatronika i kosmetologia</w:t>
      </w:r>
      <w:r w:rsidR="00FF348B">
        <w:rPr>
          <w:sz w:val="24"/>
          <w:szCs w:val="24"/>
        </w:rPr>
        <w:t>,</w:t>
      </w:r>
      <w:r w:rsidR="00490686">
        <w:rPr>
          <w:sz w:val="24"/>
          <w:szCs w:val="24"/>
        </w:rPr>
        <w:t xml:space="preserve"> oraz </w:t>
      </w:r>
      <w:r w:rsidR="00FF348B">
        <w:rPr>
          <w:sz w:val="24"/>
          <w:szCs w:val="24"/>
        </w:rPr>
        <w:t xml:space="preserve">na realizację i przygotowanie strony internetowej uczelni. </w:t>
      </w:r>
    </w:p>
    <w:p w:rsidR="00A32E05" w:rsidRDefault="00A32E05" w:rsidP="00490686">
      <w:pPr>
        <w:spacing w:line="276" w:lineRule="auto"/>
        <w:jc w:val="both"/>
        <w:rPr>
          <w:b/>
          <w:bCs/>
          <w:i/>
          <w:iCs/>
          <w:sz w:val="24"/>
          <w:szCs w:val="24"/>
        </w:rPr>
      </w:pPr>
    </w:p>
    <w:p w:rsidR="00A32E05" w:rsidRDefault="00A32E05" w:rsidP="002B1EE1">
      <w:pPr>
        <w:jc w:val="both"/>
        <w:rPr>
          <w:b/>
          <w:bCs/>
          <w:i/>
          <w:iCs/>
          <w:sz w:val="24"/>
          <w:szCs w:val="24"/>
        </w:rPr>
      </w:pPr>
    </w:p>
    <w:p w:rsidR="008C2383" w:rsidRDefault="008C2383" w:rsidP="002B1EE1">
      <w:pPr>
        <w:jc w:val="both"/>
        <w:rPr>
          <w:b/>
          <w:bCs/>
          <w:i/>
          <w:iCs/>
          <w:sz w:val="24"/>
          <w:szCs w:val="24"/>
        </w:rPr>
      </w:pPr>
    </w:p>
    <w:p w:rsidR="003A4515" w:rsidRPr="00271923" w:rsidRDefault="003A4515" w:rsidP="003A4515">
      <w:pPr>
        <w:pStyle w:val="Tekstpodstawowy"/>
        <w:spacing w:line="240" w:lineRule="auto"/>
        <w:rPr>
          <w:b/>
          <w:bCs/>
          <w:i/>
          <w:iCs/>
          <w:color w:val="000000"/>
          <w:sz w:val="24"/>
          <w:szCs w:val="24"/>
        </w:rPr>
      </w:pPr>
      <w:r w:rsidRPr="00271923">
        <w:rPr>
          <w:b/>
          <w:bCs/>
          <w:i/>
          <w:iCs/>
          <w:color w:val="000000"/>
          <w:sz w:val="24"/>
          <w:szCs w:val="24"/>
        </w:rPr>
        <w:lastRenderedPageBreak/>
        <w:t xml:space="preserve">Dział 851 - Ochrona Zdrowia </w:t>
      </w:r>
    </w:p>
    <w:p w:rsidR="003A4515" w:rsidRPr="004E24B0" w:rsidRDefault="003A4515" w:rsidP="003A4515">
      <w:pPr>
        <w:pStyle w:val="Tekstpodstawowy"/>
        <w:spacing w:line="240" w:lineRule="auto"/>
        <w:ind w:left="357"/>
        <w:rPr>
          <w:b/>
          <w:bCs/>
          <w:i/>
          <w:iCs/>
          <w:sz w:val="24"/>
          <w:szCs w:val="24"/>
        </w:rPr>
      </w:pPr>
    </w:p>
    <w:p w:rsidR="003A4515" w:rsidRPr="00CD3D91" w:rsidRDefault="003A4515" w:rsidP="003A4515">
      <w:pPr>
        <w:jc w:val="both"/>
        <w:rPr>
          <w:b/>
          <w:bCs/>
          <w:sz w:val="24"/>
          <w:szCs w:val="24"/>
        </w:rPr>
      </w:pPr>
      <w:r w:rsidRPr="00CD3D91">
        <w:rPr>
          <w:b/>
          <w:bCs/>
          <w:sz w:val="24"/>
          <w:szCs w:val="24"/>
        </w:rPr>
        <w:t>Plan po zmianach</w:t>
      </w:r>
      <w:r w:rsidRPr="0023383C">
        <w:rPr>
          <w:b/>
          <w:bCs/>
          <w:sz w:val="24"/>
          <w:szCs w:val="24"/>
        </w:rPr>
        <w:t xml:space="preserve">: </w:t>
      </w:r>
      <w:r>
        <w:rPr>
          <w:b/>
          <w:bCs/>
          <w:sz w:val="24"/>
          <w:szCs w:val="24"/>
        </w:rPr>
        <w:t xml:space="preserve">853 910,00 </w:t>
      </w:r>
      <w:r w:rsidRPr="0023383C">
        <w:rPr>
          <w:b/>
          <w:bCs/>
          <w:sz w:val="24"/>
          <w:szCs w:val="24"/>
        </w:rPr>
        <w:t>zł</w:t>
      </w:r>
      <w:r>
        <w:rPr>
          <w:b/>
          <w:bCs/>
          <w:sz w:val="24"/>
          <w:szCs w:val="24"/>
        </w:rPr>
        <w:t xml:space="preserve">.           </w:t>
      </w:r>
      <w:r w:rsidRPr="00CD3D91">
        <w:rPr>
          <w:b/>
          <w:bCs/>
          <w:sz w:val="24"/>
          <w:szCs w:val="24"/>
        </w:rPr>
        <w:t>Wykonani</w:t>
      </w:r>
      <w:r>
        <w:rPr>
          <w:b/>
          <w:bCs/>
          <w:sz w:val="24"/>
          <w:szCs w:val="24"/>
        </w:rPr>
        <w:t>e</w:t>
      </w:r>
      <w:r w:rsidRPr="00156B09">
        <w:rPr>
          <w:b/>
          <w:bCs/>
          <w:sz w:val="24"/>
          <w:szCs w:val="24"/>
        </w:rPr>
        <w:t xml:space="preserve">: </w:t>
      </w:r>
      <w:r>
        <w:rPr>
          <w:b/>
          <w:bCs/>
          <w:sz w:val="24"/>
          <w:szCs w:val="24"/>
        </w:rPr>
        <w:t>733 172,74</w:t>
      </w:r>
      <w:r w:rsidRPr="00156B09">
        <w:rPr>
          <w:b/>
          <w:bCs/>
          <w:sz w:val="24"/>
          <w:szCs w:val="24"/>
        </w:rPr>
        <w:t xml:space="preserve"> zł</w:t>
      </w:r>
      <w:r>
        <w:rPr>
          <w:b/>
          <w:bCs/>
          <w:sz w:val="24"/>
          <w:szCs w:val="24"/>
        </w:rPr>
        <w:t xml:space="preserve">.        </w:t>
      </w:r>
      <w:r w:rsidRPr="00CD3D91">
        <w:rPr>
          <w:b/>
          <w:bCs/>
          <w:sz w:val="24"/>
          <w:szCs w:val="24"/>
        </w:rPr>
        <w:t xml:space="preserve">tj. </w:t>
      </w:r>
      <w:r>
        <w:rPr>
          <w:b/>
          <w:bCs/>
          <w:sz w:val="24"/>
          <w:szCs w:val="24"/>
        </w:rPr>
        <w:t>85,86%</w:t>
      </w:r>
    </w:p>
    <w:p w:rsidR="003A4515" w:rsidRDefault="003A4515" w:rsidP="003A4515">
      <w:pPr>
        <w:ind w:left="357"/>
        <w:jc w:val="both"/>
        <w:rPr>
          <w:b/>
          <w:bCs/>
          <w:sz w:val="24"/>
          <w:szCs w:val="24"/>
        </w:rPr>
      </w:pPr>
      <w:r>
        <w:rPr>
          <w:b/>
          <w:bCs/>
          <w:sz w:val="24"/>
          <w:szCs w:val="24"/>
        </w:rPr>
        <w:t xml:space="preserve">    </w:t>
      </w:r>
    </w:p>
    <w:tbl>
      <w:tblPr>
        <w:tblW w:w="92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7"/>
        <w:gridCol w:w="1575"/>
        <w:gridCol w:w="1604"/>
        <w:gridCol w:w="1842"/>
        <w:gridCol w:w="1701"/>
        <w:gridCol w:w="1776"/>
      </w:tblGrid>
      <w:tr w:rsidR="003A4515" w:rsidRPr="00917857" w:rsidTr="007E64E2">
        <w:trPr>
          <w:trHeight w:val="276"/>
        </w:trPr>
        <w:tc>
          <w:tcPr>
            <w:tcW w:w="717" w:type="dxa"/>
            <w:vMerge w:val="restart"/>
            <w:shd w:val="clear" w:color="auto" w:fill="C0C0C0"/>
          </w:tcPr>
          <w:p w:rsidR="003A4515" w:rsidRPr="009753E3" w:rsidRDefault="003A4515" w:rsidP="002F1F95">
            <w:pPr>
              <w:rPr>
                <w:rFonts w:ascii="Arial" w:hAnsi="Arial" w:cs="Arial"/>
                <w:b/>
                <w:bCs/>
              </w:rPr>
            </w:pPr>
            <w:r w:rsidRPr="009753E3">
              <w:rPr>
                <w:rFonts w:ascii="Arial" w:hAnsi="Arial" w:cs="Arial"/>
                <w:b/>
                <w:bCs/>
              </w:rPr>
              <w:t>Lp.</w:t>
            </w:r>
          </w:p>
          <w:p w:rsidR="003A4515" w:rsidRPr="009753E3" w:rsidRDefault="003A4515" w:rsidP="002F1F95">
            <w:pPr>
              <w:jc w:val="both"/>
              <w:rPr>
                <w:rFonts w:ascii="Arial" w:hAnsi="Arial" w:cs="Arial"/>
                <w:b/>
                <w:bCs/>
              </w:rPr>
            </w:pPr>
          </w:p>
        </w:tc>
        <w:tc>
          <w:tcPr>
            <w:tcW w:w="1575" w:type="dxa"/>
            <w:shd w:val="clear" w:color="auto" w:fill="C0C0C0"/>
          </w:tcPr>
          <w:p w:rsidR="003A4515" w:rsidRPr="009753E3" w:rsidRDefault="003A4515" w:rsidP="002F1F95">
            <w:pPr>
              <w:rPr>
                <w:rFonts w:ascii="Arial" w:hAnsi="Arial" w:cs="Arial"/>
                <w:b/>
                <w:bCs/>
              </w:rPr>
            </w:pPr>
            <w:r w:rsidRPr="009753E3">
              <w:rPr>
                <w:rFonts w:ascii="Arial" w:hAnsi="Arial" w:cs="Arial"/>
                <w:b/>
                <w:bCs/>
              </w:rPr>
              <w:t>Dział</w:t>
            </w:r>
          </w:p>
        </w:tc>
        <w:tc>
          <w:tcPr>
            <w:tcW w:w="1604" w:type="dxa"/>
            <w:vMerge w:val="restart"/>
            <w:shd w:val="clear" w:color="auto" w:fill="C0C0C0"/>
          </w:tcPr>
          <w:p w:rsidR="003A4515" w:rsidRPr="009753E3" w:rsidRDefault="003A4515" w:rsidP="002F1F95">
            <w:pPr>
              <w:jc w:val="center"/>
              <w:rPr>
                <w:rFonts w:ascii="Arial" w:hAnsi="Arial" w:cs="Arial"/>
                <w:b/>
                <w:bCs/>
              </w:rPr>
            </w:pPr>
            <w:r w:rsidRPr="009753E3">
              <w:rPr>
                <w:rFonts w:ascii="Arial" w:hAnsi="Arial" w:cs="Arial"/>
                <w:b/>
                <w:bCs/>
              </w:rPr>
              <w:t>Planowane</w:t>
            </w:r>
          </w:p>
          <w:p w:rsidR="003A4515" w:rsidRPr="009753E3" w:rsidRDefault="003A4515" w:rsidP="002F1F95">
            <w:pPr>
              <w:jc w:val="center"/>
              <w:rPr>
                <w:rFonts w:ascii="Arial" w:hAnsi="Arial" w:cs="Arial"/>
                <w:b/>
                <w:bCs/>
              </w:rPr>
            </w:pPr>
            <w:r w:rsidRPr="009753E3">
              <w:rPr>
                <w:rFonts w:ascii="Arial" w:hAnsi="Arial" w:cs="Arial"/>
                <w:b/>
                <w:bCs/>
              </w:rPr>
              <w:t>Wydatki</w:t>
            </w:r>
          </w:p>
          <w:p w:rsidR="003A4515" w:rsidRPr="009753E3" w:rsidRDefault="003A4515" w:rsidP="002F1F95">
            <w:pPr>
              <w:jc w:val="center"/>
              <w:rPr>
                <w:rFonts w:ascii="Arial" w:hAnsi="Arial" w:cs="Arial"/>
                <w:b/>
                <w:bCs/>
              </w:rPr>
            </w:pPr>
            <w:r w:rsidRPr="009753E3">
              <w:rPr>
                <w:rFonts w:ascii="Arial" w:hAnsi="Arial" w:cs="Arial"/>
                <w:b/>
                <w:bCs/>
              </w:rPr>
              <w:t>(w zł)</w:t>
            </w:r>
          </w:p>
        </w:tc>
        <w:tc>
          <w:tcPr>
            <w:tcW w:w="1842" w:type="dxa"/>
            <w:vMerge w:val="restart"/>
            <w:shd w:val="clear" w:color="auto" w:fill="C0C0C0"/>
          </w:tcPr>
          <w:p w:rsidR="003A4515" w:rsidRPr="009753E3" w:rsidRDefault="003A4515" w:rsidP="002F1F95">
            <w:pPr>
              <w:jc w:val="center"/>
              <w:rPr>
                <w:rFonts w:ascii="Arial" w:hAnsi="Arial" w:cs="Arial"/>
                <w:b/>
                <w:bCs/>
              </w:rPr>
            </w:pPr>
            <w:r w:rsidRPr="009753E3">
              <w:rPr>
                <w:rFonts w:ascii="Arial" w:hAnsi="Arial" w:cs="Arial"/>
                <w:b/>
                <w:bCs/>
              </w:rPr>
              <w:t>Planowane</w:t>
            </w:r>
          </w:p>
          <w:p w:rsidR="003A4515" w:rsidRPr="009753E3" w:rsidRDefault="003A4515" w:rsidP="002F1F95">
            <w:pPr>
              <w:jc w:val="center"/>
              <w:rPr>
                <w:rFonts w:ascii="Arial" w:hAnsi="Arial" w:cs="Arial"/>
                <w:b/>
                <w:bCs/>
              </w:rPr>
            </w:pPr>
            <w:r w:rsidRPr="009753E3">
              <w:rPr>
                <w:rFonts w:ascii="Arial" w:hAnsi="Arial" w:cs="Arial"/>
                <w:b/>
                <w:bCs/>
              </w:rPr>
              <w:t>Wydatki (w zł) po zmianach</w:t>
            </w:r>
          </w:p>
        </w:tc>
        <w:tc>
          <w:tcPr>
            <w:tcW w:w="1701" w:type="dxa"/>
            <w:vMerge w:val="restart"/>
            <w:shd w:val="clear" w:color="auto" w:fill="C0C0C0"/>
          </w:tcPr>
          <w:p w:rsidR="003A4515" w:rsidRPr="009753E3" w:rsidRDefault="003A4515" w:rsidP="002F1F95">
            <w:pPr>
              <w:jc w:val="center"/>
              <w:rPr>
                <w:rFonts w:ascii="Arial" w:hAnsi="Arial" w:cs="Arial"/>
                <w:b/>
                <w:bCs/>
              </w:rPr>
            </w:pPr>
            <w:r w:rsidRPr="009753E3">
              <w:rPr>
                <w:rFonts w:ascii="Arial" w:hAnsi="Arial" w:cs="Arial"/>
                <w:b/>
                <w:bCs/>
              </w:rPr>
              <w:t>Poniesione nakłady</w:t>
            </w:r>
          </w:p>
          <w:p w:rsidR="003A4515" w:rsidRPr="009753E3" w:rsidRDefault="003A4515" w:rsidP="002F1F95">
            <w:pPr>
              <w:jc w:val="center"/>
              <w:rPr>
                <w:rFonts w:ascii="Arial" w:hAnsi="Arial" w:cs="Arial"/>
                <w:b/>
                <w:bCs/>
              </w:rPr>
            </w:pPr>
            <w:r w:rsidRPr="009753E3">
              <w:rPr>
                <w:rFonts w:ascii="Arial" w:hAnsi="Arial" w:cs="Arial"/>
                <w:b/>
                <w:bCs/>
              </w:rPr>
              <w:t>(w zł)</w:t>
            </w:r>
          </w:p>
          <w:p w:rsidR="003A4515" w:rsidRPr="009753E3" w:rsidRDefault="003A4515" w:rsidP="002F1F95">
            <w:pPr>
              <w:jc w:val="center"/>
              <w:rPr>
                <w:rFonts w:ascii="Arial" w:hAnsi="Arial" w:cs="Arial"/>
                <w:b/>
                <w:bCs/>
              </w:rPr>
            </w:pPr>
          </w:p>
        </w:tc>
        <w:tc>
          <w:tcPr>
            <w:tcW w:w="1776" w:type="dxa"/>
            <w:vMerge w:val="restart"/>
            <w:shd w:val="clear" w:color="auto" w:fill="C0C0C0"/>
          </w:tcPr>
          <w:p w:rsidR="003A4515" w:rsidRPr="009753E3" w:rsidRDefault="003A4515" w:rsidP="002F1F95">
            <w:pPr>
              <w:jc w:val="center"/>
              <w:rPr>
                <w:rFonts w:ascii="Arial" w:hAnsi="Arial" w:cs="Arial"/>
                <w:b/>
                <w:bCs/>
              </w:rPr>
            </w:pPr>
            <w:r w:rsidRPr="009753E3">
              <w:rPr>
                <w:rFonts w:ascii="Arial" w:hAnsi="Arial" w:cs="Arial"/>
                <w:b/>
                <w:bCs/>
              </w:rPr>
              <w:t>Wykonanie</w:t>
            </w:r>
            <w:r>
              <w:rPr>
                <w:rFonts w:ascii="Arial" w:hAnsi="Arial" w:cs="Arial"/>
                <w:b/>
                <w:bCs/>
              </w:rPr>
              <w:t xml:space="preserve"> w %</w:t>
            </w:r>
          </w:p>
          <w:p w:rsidR="003A4515" w:rsidRPr="009753E3" w:rsidRDefault="003A4515" w:rsidP="002F1F95">
            <w:pPr>
              <w:jc w:val="center"/>
              <w:rPr>
                <w:rFonts w:ascii="Arial" w:hAnsi="Arial" w:cs="Arial"/>
                <w:b/>
                <w:bCs/>
              </w:rPr>
            </w:pPr>
          </w:p>
        </w:tc>
      </w:tr>
      <w:tr w:rsidR="003A4515" w:rsidRPr="00917857" w:rsidTr="007E64E2">
        <w:trPr>
          <w:trHeight w:val="444"/>
        </w:trPr>
        <w:tc>
          <w:tcPr>
            <w:tcW w:w="717" w:type="dxa"/>
            <w:vMerge/>
            <w:shd w:val="clear" w:color="auto" w:fill="C0C0C0"/>
          </w:tcPr>
          <w:p w:rsidR="003A4515" w:rsidRPr="00917857" w:rsidRDefault="003A4515" w:rsidP="002F1F95">
            <w:pPr>
              <w:rPr>
                <w:rFonts w:ascii="Arial" w:hAnsi="Arial" w:cs="Arial"/>
                <w:b/>
                <w:bCs/>
                <w:sz w:val="18"/>
                <w:szCs w:val="18"/>
              </w:rPr>
            </w:pPr>
          </w:p>
        </w:tc>
        <w:tc>
          <w:tcPr>
            <w:tcW w:w="1575" w:type="dxa"/>
            <w:shd w:val="clear" w:color="auto" w:fill="C0C0C0"/>
          </w:tcPr>
          <w:p w:rsidR="003A4515" w:rsidRPr="00917857" w:rsidRDefault="003A4515" w:rsidP="002F1F95">
            <w:pPr>
              <w:jc w:val="both"/>
              <w:rPr>
                <w:rFonts w:ascii="Arial" w:hAnsi="Arial" w:cs="Arial"/>
                <w:b/>
                <w:bCs/>
                <w:sz w:val="18"/>
                <w:szCs w:val="18"/>
              </w:rPr>
            </w:pPr>
            <w:r>
              <w:rPr>
                <w:rFonts w:ascii="Arial" w:hAnsi="Arial" w:cs="Arial"/>
                <w:b/>
                <w:bCs/>
                <w:sz w:val="18"/>
                <w:szCs w:val="18"/>
              </w:rPr>
              <w:t>Rozdział</w:t>
            </w:r>
          </w:p>
        </w:tc>
        <w:tc>
          <w:tcPr>
            <w:tcW w:w="1604" w:type="dxa"/>
            <w:vMerge/>
            <w:shd w:val="clear" w:color="auto" w:fill="C0C0C0"/>
          </w:tcPr>
          <w:p w:rsidR="003A4515" w:rsidRPr="00917857" w:rsidRDefault="003A4515" w:rsidP="002F1F95">
            <w:pPr>
              <w:rPr>
                <w:rFonts w:ascii="Arial" w:hAnsi="Arial" w:cs="Arial"/>
                <w:b/>
                <w:bCs/>
                <w:sz w:val="18"/>
                <w:szCs w:val="18"/>
              </w:rPr>
            </w:pPr>
          </w:p>
        </w:tc>
        <w:tc>
          <w:tcPr>
            <w:tcW w:w="1842" w:type="dxa"/>
            <w:vMerge/>
            <w:shd w:val="clear" w:color="auto" w:fill="C0C0C0"/>
          </w:tcPr>
          <w:p w:rsidR="003A4515" w:rsidRPr="00917857" w:rsidRDefault="003A4515" w:rsidP="002F1F95">
            <w:pPr>
              <w:rPr>
                <w:rFonts w:ascii="Arial" w:hAnsi="Arial" w:cs="Arial"/>
                <w:b/>
                <w:bCs/>
                <w:sz w:val="18"/>
                <w:szCs w:val="18"/>
              </w:rPr>
            </w:pPr>
          </w:p>
        </w:tc>
        <w:tc>
          <w:tcPr>
            <w:tcW w:w="1701" w:type="dxa"/>
            <w:vMerge/>
            <w:shd w:val="clear" w:color="auto" w:fill="C0C0C0"/>
          </w:tcPr>
          <w:p w:rsidR="003A4515" w:rsidRPr="00917857" w:rsidRDefault="003A4515" w:rsidP="002F1F95">
            <w:pPr>
              <w:rPr>
                <w:rFonts w:ascii="Arial" w:hAnsi="Arial" w:cs="Arial"/>
                <w:b/>
                <w:bCs/>
                <w:sz w:val="18"/>
                <w:szCs w:val="18"/>
              </w:rPr>
            </w:pPr>
          </w:p>
        </w:tc>
        <w:tc>
          <w:tcPr>
            <w:tcW w:w="1776" w:type="dxa"/>
            <w:vMerge/>
            <w:shd w:val="clear" w:color="auto" w:fill="C0C0C0"/>
          </w:tcPr>
          <w:p w:rsidR="003A4515" w:rsidRPr="00917857" w:rsidRDefault="003A4515" w:rsidP="002F1F95">
            <w:pPr>
              <w:jc w:val="both"/>
              <w:rPr>
                <w:rFonts w:ascii="Arial" w:hAnsi="Arial" w:cs="Arial"/>
                <w:b/>
                <w:bCs/>
                <w:sz w:val="18"/>
                <w:szCs w:val="18"/>
              </w:rPr>
            </w:pPr>
          </w:p>
        </w:tc>
      </w:tr>
      <w:tr w:rsidR="003A4515" w:rsidRPr="00917857" w:rsidTr="007E64E2">
        <w:trPr>
          <w:trHeight w:val="265"/>
        </w:trPr>
        <w:tc>
          <w:tcPr>
            <w:tcW w:w="717" w:type="dxa"/>
            <w:shd w:val="clear" w:color="auto" w:fill="C0C0C0"/>
          </w:tcPr>
          <w:p w:rsidR="003A4515" w:rsidRPr="00CF6D69" w:rsidRDefault="003A4515" w:rsidP="002F1F95">
            <w:pPr>
              <w:jc w:val="center"/>
              <w:rPr>
                <w:rFonts w:ascii="Arial" w:hAnsi="Arial" w:cs="Arial"/>
                <w:b/>
                <w:bCs/>
                <w:sz w:val="18"/>
                <w:szCs w:val="18"/>
              </w:rPr>
            </w:pPr>
            <w:r w:rsidRPr="00CF6D69">
              <w:rPr>
                <w:rFonts w:ascii="Arial" w:hAnsi="Arial" w:cs="Arial"/>
                <w:b/>
                <w:bCs/>
                <w:sz w:val="18"/>
                <w:szCs w:val="18"/>
              </w:rPr>
              <w:t>1.</w:t>
            </w:r>
          </w:p>
        </w:tc>
        <w:tc>
          <w:tcPr>
            <w:tcW w:w="1575" w:type="dxa"/>
            <w:shd w:val="clear" w:color="auto" w:fill="C0C0C0"/>
          </w:tcPr>
          <w:p w:rsidR="003A4515" w:rsidRPr="00CF6D69" w:rsidRDefault="003A4515" w:rsidP="002F1F95">
            <w:pPr>
              <w:jc w:val="center"/>
              <w:rPr>
                <w:rFonts w:ascii="Arial" w:hAnsi="Arial" w:cs="Arial"/>
                <w:b/>
                <w:bCs/>
                <w:sz w:val="18"/>
                <w:szCs w:val="18"/>
              </w:rPr>
            </w:pPr>
            <w:r w:rsidRPr="00CF6D69">
              <w:rPr>
                <w:rFonts w:ascii="Arial" w:hAnsi="Arial" w:cs="Arial"/>
                <w:b/>
                <w:bCs/>
                <w:sz w:val="18"/>
                <w:szCs w:val="18"/>
              </w:rPr>
              <w:t>2.</w:t>
            </w:r>
          </w:p>
        </w:tc>
        <w:tc>
          <w:tcPr>
            <w:tcW w:w="1604" w:type="dxa"/>
            <w:shd w:val="clear" w:color="auto" w:fill="C0C0C0"/>
          </w:tcPr>
          <w:p w:rsidR="003A4515" w:rsidRPr="00CF6D69" w:rsidRDefault="003A4515" w:rsidP="002F1F95">
            <w:pPr>
              <w:jc w:val="center"/>
              <w:rPr>
                <w:rFonts w:ascii="Arial" w:hAnsi="Arial" w:cs="Arial"/>
                <w:b/>
                <w:bCs/>
                <w:sz w:val="18"/>
                <w:szCs w:val="18"/>
              </w:rPr>
            </w:pPr>
            <w:r w:rsidRPr="00CF6D69">
              <w:rPr>
                <w:rFonts w:ascii="Arial" w:hAnsi="Arial" w:cs="Arial"/>
                <w:b/>
                <w:bCs/>
                <w:sz w:val="18"/>
                <w:szCs w:val="18"/>
              </w:rPr>
              <w:t>3.</w:t>
            </w:r>
          </w:p>
        </w:tc>
        <w:tc>
          <w:tcPr>
            <w:tcW w:w="1842" w:type="dxa"/>
            <w:shd w:val="clear" w:color="auto" w:fill="C0C0C0"/>
          </w:tcPr>
          <w:p w:rsidR="003A4515" w:rsidRPr="00CF6D69" w:rsidRDefault="003A4515" w:rsidP="002F1F95">
            <w:pPr>
              <w:jc w:val="center"/>
              <w:rPr>
                <w:rFonts w:ascii="Arial" w:hAnsi="Arial" w:cs="Arial"/>
                <w:b/>
                <w:bCs/>
                <w:sz w:val="18"/>
                <w:szCs w:val="18"/>
              </w:rPr>
            </w:pPr>
            <w:r w:rsidRPr="00CF6D69">
              <w:rPr>
                <w:rFonts w:ascii="Arial" w:hAnsi="Arial" w:cs="Arial"/>
                <w:b/>
                <w:bCs/>
                <w:sz w:val="18"/>
                <w:szCs w:val="18"/>
              </w:rPr>
              <w:t>4.</w:t>
            </w:r>
          </w:p>
        </w:tc>
        <w:tc>
          <w:tcPr>
            <w:tcW w:w="1701" w:type="dxa"/>
            <w:shd w:val="clear" w:color="auto" w:fill="C0C0C0"/>
          </w:tcPr>
          <w:p w:rsidR="003A4515" w:rsidRPr="00CF6D69" w:rsidRDefault="003A4515" w:rsidP="002F1F95">
            <w:pPr>
              <w:jc w:val="center"/>
              <w:rPr>
                <w:rFonts w:ascii="Arial" w:hAnsi="Arial" w:cs="Arial"/>
                <w:b/>
                <w:bCs/>
                <w:sz w:val="18"/>
                <w:szCs w:val="18"/>
              </w:rPr>
            </w:pPr>
            <w:r w:rsidRPr="00CF6D69">
              <w:rPr>
                <w:rFonts w:ascii="Arial" w:hAnsi="Arial" w:cs="Arial"/>
                <w:b/>
                <w:bCs/>
                <w:sz w:val="18"/>
                <w:szCs w:val="18"/>
              </w:rPr>
              <w:t>5.</w:t>
            </w:r>
          </w:p>
        </w:tc>
        <w:tc>
          <w:tcPr>
            <w:tcW w:w="1776" w:type="dxa"/>
            <w:shd w:val="clear" w:color="auto" w:fill="C0C0C0"/>
          </w:tcPr>
          <w:p w:rsidR="003A4515" w:rsidRPr="00CF6D69" w:rsidRDefault="003A4515" w:rsidP="002F1F95">
            <w:pPr>
              <w:jc w:val="center"/>
              <w:rPr>
                <w:rFonts w:ascii="Arial" w:hAnsi="Arial" w:cs="Arial"/>
                <w:b/>
                <w:bCs/>
                <w:sz w:val="18"/>
                <w:szCs w:val="18"/>
              </w:rPr>
            </w:pPr>
            <w:r w:rsidRPr="00CF6D69">
              <w:rPr>
                <w:rFonts w:ascii="Arial" w:hAnsi="Arial" w:cs="Arial"/>
                <w:b/>
                <w:bCs/>
                <w:sz w:val="18"/>
                <w:szCs w:val="18"/>
              </w:rPr>
              <w:t>5</w:t>
            </w:r>
            <w:r>
              <w:rPr>
                <w:rFonts w:ascii="Arial" w:hAnsi="Arial" w:cs="Arial"/>
                <w:b/>
                <w:bCs/>
                <w:sz w:val="18"/>
                <w:szCs w:val="18"/>
              </w:rPr>
              <w:t>:4</w:t>
            </w:r>
          </w:p>
        </w:tc>
      </w:tr>
      <w:tr w:rsidR="003A4515" w:rsidRPr="00917857" w:rsidTr="007E64E2">
        <w:trPr>
          <w:trHeight w:val="283"/>
        </w:trPr>
        <w:tc>
          <w:tcPr>
            <w:tcW w:w="717" w:type="dxa"/>
            <w:shd w:val="clear" w:color="auto" w:fill="C0C0C0"/>
            <w:vAlign w:val="center"/>
          </w:tcPr>
          <w:p w:rsidR="003A4515" w:rsidRPr="00917857" w:rsidRDefault="003A4515" w:rsidP="002F1F95">
            <w:pPr>
              <w:jc w:val="center"/>
              <w:rPr>
                <w:rFonts w:ascii="Arial" w:hAnsi="Arial" w:cs="Arial"/>
                <w:sz w:val="18"/>
                <w:szCs w:val="18"/>
              </w:rPr>
            </w:pPr>
            <w:r w:rsidRPr="00917857">
              <w:rPr>
                <w:rFonts w:ascii="Arial" w:hAnsi="Arial" w:cs="Arial"/>
                <w:sz w:val="18"/>
                <w:szCs w:val="18"/>
              </w:rPr>
              <w:t>1.</w:t>
            </w:r>
          </w:p>
        </w:tc>
        <w:tc>
          <w:tcPr>
            <w:tcW w:w="1575" w:type="dxa"/>
            <w:shd w:val="clear" w:color="auto" w:fill="FFFF99"/>
          </w:tcPr>
          <w:p w:rsidR="003A4515" w:rsidRDefault="003A4515" w:rsidP="002F1F95">
            <w:pPr>
              <w:pBdr>
                <w:bottom w:val="single" w:sz="6" w:space="1" w:color="auto"/>
              </w:pBdr>
              <w:jc w:val="both"/>
              <w:rPr>
                <w:rFonts w:ascii="Arial" w:hAnsi="Arial" w:cs="Arial"/>
                <w:b/>
                <w:bCs/>
                <w:sz w:val="18"/>
                <w:szCs w:val="18"/>
              </w:rPr>
            </w:pPr>
          </w:p>
          <w:p w:rsidR="003A4515" w:rsidRDefault="003A4515" w:rsidP="002F1F95">
            <w:pPr>
              <w:pBdr>
                <w:bottom w:val="single" w:sz="6" w:space="1" w:color="auto"/>
              </w:pBdr>
              <w:jc w:val="both"/>
              <w:rPr>
                <w:rFonts w:ascii="Arial" w:hAnsi="Arial" w:cs="Arial"/>
                <w:b/>
                <w:bCs/>
                <w:sz w:val="18"/>
                <w:szCs w:val="18"/>
              </w:rPr>
            </w:pPr>
            <w:r>
              <w:rPr>
                <w:rFonts w:ascii="Arial" w:hAnsi="Arial" w:cs="Arial"/>
                <w:b/>
                <w:bCs/>
                <w:sz w:val="18"/>
                <w:szCs w:val="18"/>
              </w:rPr>
              <w:t>851</w:t>
            </w:r>
          </w:p>
          <w:p w:rsidR="003A4515" w:rsidRDefault="003A4515" w:rsidP="002F1F95">
            <w:pPr>
              <w:jc w:val="both"/>
              <w:rPr>
                <w:rFonts w:ascii="Arial" w:hAnsi="Arial" w:cs="Arial"/>
                <w:b/>
                <w:bCs/>
                <w:sz w:val="18"/>
                <w:szCs w:val="18"/>
              </w:rPr>
            </w:pPr>
            <w:r>
              <w:rPr>
                <w:rFonts w:ascii="Arial" w:hAnsi="Arial" w:cs="Arial"/>
                <w:b/>
                <w:bCs/>
                <w:sz w:val="18"/>
                <w:szCs w:val="18"/>
              </w:rPr>
              <w:t>85149</w:t>
            </w:r>
          </w:p>
          <w:p w:rsidR="003A4515" w:rsidRPr="00917857" w:rsidRDefault="003A4515" w:rsidP="002F1F95">
            <w:pPr>
              <w:jc w:val="both"/>
              <w:rPr>
                <w:rFonts w:ascii="Arial" w:hAnsi="Arial" w:cs="Arial"/>
                <w:b/>
                <w:bCs/>
                <w:sz w:val="18"/>
                <w:szCs w:val="18"/>
              </w:rPr>
            </w:pPr>
          </w:p>
        </w:tc>
        <w:tc>
          <w:tcPr>
            <w:tcW w:w="1604" w:type="dxa"/>
            <w:shd w:val="clear" w:color="auto" w:fill="99CCFF"/>
            <w:vAlign w:val="center"/>
          </w:tcPr>
          <w:p w:rsidR="003A4515" w:rsidRPr="00917857" w:rsidRDefault="00A2760F" w:rsidP="002F1F95">
            <w:pPr>
              <w:jc w:val="right"/>
              <w:rPr>
                <w:rFonts w:ascii="Arial" w:hAnsi="Arial" w:cs="Arial"/>
                <w:sz w:val="18"/>
                <w:szCs w:val="18"/>
              </w:rPr>
            </w:pPr>
            <w:r>
              <w:rPr>
                <w:rFonts w:ascii="Arial" w:hAnsi="Arial" w:cs="Arial"/>
                <w:sz w:val="18"/>
                <w:szCs w:val="18"/>
              </w:rPr>
              <w:t>0,00</w:t>
            </w:r>
          </w:p>
        </w:tc>
        <w:tc>
          <w:tcPr>
            <w:tcW w:w="1842" w:type="dxa"/>
            <w:shd w:val="clear" w:color="auto" w:fill="99CCFF"/>
            <w:vAlign w:val="center"/>
          </w:tcPr>
          <w:p w:rsidR="003A4515" w:rsidRPr="00E416F2" w:rsidRDefault="003A4515" w:rsidP="002F1F95">
            <w:pPr>
              <w:jc w:val="right"/>
              <w:rPr>
                <w:rFonts w:ascii="Arial" w:hAnsi="Arial" w:cs="Arial"/>
                <w:sz w:val="18"/>
                <w:szCs w:val="18"/>
              </w:rPr>
            </w:pPr>
            <w:r>
              <w:rPr>
                <w:rFonts w:ascii="Arial" w:hAnsi="Arial" w:cs="Arial"/>
                <w:sz w:val="18"/>
                <w:szCs w:val="18"/>
              </w:rPr>
              <w:t>92 500,00</w:t>
            </w:r>
          </w:p>
        </w:tc>
        <w:tc>
          <w:tcPr>
            <w:tcW w:w="1701" w:type="dxa"/>
            <w:shd w:val="clear" w:color="auto" w:fill="99CCFF"/>
            <w:vAlign w:val="center"/>
          </w:tcPr>
          <w:p w:rsidR="003A4515" w:rsidRPr="00917857" w:rsidRDefault="003A4515" w:rsidP="002F1F95">
            <w:pPr>
              <w:jc w:val="right"/>
              <w:rPr>
                <w:rFonts w:ascii="Arial" w:hAnsi="Arial" w:cs="Arial"/>
                <w:sz w:val="18"/>
                <w:szCs w:val="18"/>
              </w:rPr>
            </w:pPr>
            <w:r>
              <w:rPr>
                <w:rFonts w:ascii="Arial" w:hAnsi="Arial" w:cs="Arial"/>
                <w:sz w:val="18"/>
                <w:szCs w:val="18"/>
              </w:rPr>
              <w:t>63 300,00</w:t>
            </w:r>
          </w:p>
        </w:tc>
        <w:tc>
          <w:tcPr>
            <w:tcW w:w="1776" w:type="dxa"/>
            <w:shd w:val="clear" w:color="auto" w:fill="99CCFF"/>
            <w:vAlign w:val="center"/>
          </w:tcPr>
          <w:p w:rsidR="003A4515" w:rsidRPr="007E64E2" w:rsidRDefault="003A4515" w:rsidP="002F1F95">
            <w:pPr>
              <w:jc w:val="right"/>
              <w:rPr>
                <w:rFonts w:ascii="Arial" w:hAnsi="Arial" w:cs="Arial"/>
                <w:sz w:val="18"/>
                <w:szCs w:val="18"/>
              </w:rPr>
            </w:pPr>
            <w:r w:rsidRPr="007E64E2">
              <w:rPr>
                <w:rFonts w:ascii="Arial" w:hAnsi="Arial" w:cs="Arial"/>
                <w:sz w:val="18"/>
                <w:szCs w:val="18"/>
              </w:rPr>
              <w:t>68,43</w:t>
            </w:r>
          </w:p>
        </w:tc>
      </w:tr>
      <w:tr w:rsidR="003A4515" w:rsidRPr="00917857" w:rsidTr="007E64E2">
        <w:trPr>
          <w:trHeight w:val="283"/>
        </w:trPr>
        <w:tc>
          <w:tcPr>
            <w:tcW w:w="717" w:type="dxa"/>
            <w:shd w:val="clear" w:color="auto" w:fill="C0C0C0"/>
            <w:vAlign w:val="center"/>
          </w:tcPr>
          <w:p w:rsidR="003A4515" w:rsidRPr="00917857" w:rsidRDefault="003A4515" w:rsidP="002F1F95">
            <w:pPr>
              <w:jc w:val="center"/>
              <w:rPr>
                <w:rFonts w:ascii="Arial" w:hAnsi="Arial" w:cs="Arial"/>
                <w:sz w:val="18"/>
                <w:szCs w:val="18"/>
              </w:rPr>
            </w:pPr>
            <w:r>
              <w:rPr>
                <w:rFonts w:ascii="Arial" w:hAnsi="Arial" w:cs="Arial"/>
                <w:sz w:val="18"/>
                <w:szCs w:val="18"/>
              </w:rPr>
              <w:t>2.</w:t>
            </w:r>
          </w:p>
        </w:tc>
        <w:tc>
          <w:tcPr>
            <w:tcW w:w="1575" w:type="dxa"/>
            <w:shd w:val="clear" w:color="auto" w:fill="FFFF99"/>
          </w:tcPr>
          <w:p w:rsidR="003A4515" w:rsidRDefault="003A4515" w:rsidP="002F1F95">
            <w:pPr>
              <w:pBdr>
                <w:bottom w:val="single" w:sz="6" w:space="1" w:color="auto"/>
              </w:pBdr>
              <w:jc w:val="both"/>
              <w:rPr>
                <w:rFonts w:ascii="Arial" w:hAnsi="Arial" w:cs="Arial"/>
                <w:b/>
                <w:bCs/>
                <w:sz w:val="18"/>
                <w:szCs w:val="18"/>
              </w:rPr>
            </w:pPr>
          </w:p>
          <w:p w:rsidR="003A4515" w:rsidRDefault="003A4515" w:rsidP="002F1F95">
            <w:pPr>
              <w:pBdr>
                <w:bottom w:val="single" w:sz="6" w:space="1" w:color="auto"/>
              </w:pBdr>
              <w:jc w:val="both"/>
              <w:rPr>
                <w:rFonts w:ascii="Arial" w:hAnsi="Arial" w:cs="Arial"/>
                <w:b/>
                <w:bCs/>
                <w:sz w:val="18"/>
                <w:szCs w:val="18"/>
              </w:rPr>
            </w:pPr>
            <w:r>
              <w:rPr>
                <w:rFonts w:ascii="Arial" w:hAnsi="Arial" w:cs="Arial"/>
                <w:b/>
                <w:bCs/>
                <w:sz w:val="18"/>
                <w:szCs w:val="18"/>
              </w:rPr>
              <w:t>851</w:t>
            </w:r>
          </w:p>
          <w:p w:rsidR="003A4515" w:rsidRDefault="003A4515" w:rsidP="002F1F95">
            <w:pPr>
              <w:jc w:val="both"/>
              <w:rPr>
                <w:rFonts w:ascii="Arial" w:hAnsi="Arial" w:cs="Arial"/>
                <w:b/>
                <w:bCs/>
                <w:sz w:val="18"/>
                <w:szCs w:val="18"/>
              </w:rPr>
            </w:pPr>
            <w:r>
              <w:rPr>
                <w:rFonts w:ascii="Arial" w:hAnsi="Arial" w:cs="Arial"/>
                <w:b/>
                <w:bCs/>
                <w:sz w:val="18"/>
                <w:szCs w:val="18"/>
              </w:rPr>
              <w:t>8515</w:t>
            </w:r>
            <w:r w:rsidR="00A2760F">
              <w:rPr>
                <w:rFonts w:ascii="Arial" w:hAnsi="Arial" w:cs="Arial"/>
                <w:b/>
                <w:bCs/>
                <w:sz w:val="18"/>
                <w:szCs w:val="18"/>
              </w:rPr>
              <w:t>3</w:t>
            </w:r>
          </w:p>
          <w:p w:rsidR="003A4515" w:rsidRPr="00917857" w:rsidRDefault="003A4515" w:rsidP="002F1F95">
            <w:pPr>
              <w:jc w:val="both"/>
              <w:rPr>
                <w:rFonts w:ascii="Arial" w:hAnsi="Arial" w:cs="Arial"/>
                <w:b/>
                <w:bCs/>
                <w:sz w:val="18"/>
                <w:szCs w:val="18"/>
              </w:rPr>
            </w:pPr>
          </w:p>
        </w:tc>
        <w:tc>
          <w:tcPr>
            <w:tcW w:w="1604" w:type="dxa"/>
            <w:shd w:val="clear" w:color="auto" w:fill="99CCFF"/>
            <w:vAlign w:val="center"/>
          </w:tcPr>
          <w:p w:rsidR="003A4515" w:rsidRPr="00917857" w:rsidRDefault="00A2760F" w:rsidP="002F1F95">
            <w:pPr>
              <w:jc w:val="right"/>
              <w:rPr>
                <w:rFonts w:ascii="Arial" w:hAnsi="Arial" w:cs="Arial"/>
                <w:sz w:val="18"/>
                <w:szCs w:val="18"/>
              </w:rPr>
            </w:pPr>
            <w:r>
              <w:rPr>
                <w:rFonts w:ascii="Arial" w:hAnsi="Arial" w:cs="Arial"/>
                <w:sz w:val="18"/>
                <w:szCs w:val="18"/>
              </w:rPr>
              <w:t>13 000,00</w:t>
            </w:r>
          </w:p>
        </w:tc>
        <w:tc>
          <w:tcPr>
            <w:tcW w:w="1842" w:type="dxa"/>
            <w:shd w:val="clear" w:color="auto" w:fill="99CCFF"/>
            <w:vAlign w:val="center"/>
          </w:tcPr>
          <w:p w:rsidR="003A4515" w:rsidRDefault="00A2760F" w:rsidP="002F1F95">
            <w:pPr>
              <w:jc w:val="right"/>
              <w:rPr>
                <w:rFonts w:ascii="Arial" w:hAnsi="Arial" w:cs="Arial"/>
                <w:sz w:val="18"/>
                <w:szCs w:val="18"/>
              </w:rPr>
            </w:pPr>
            <w:r>
              <w:rPr>
                <w:rFonts w:ascii="Arial" w:hAnsi="Arial" w:cs="Arial"/>
                <w:sz w:val="18"/>
                <w:szCs w:val="18"/>
              </w:rPr>
              <w:t>10 000,00</w:t>
            </w:r>
          </w:p>
        </w:tc>
        <w:tc>
          <w:tcPr>
            <w:tcW w:w="1701" w:type="dxa"/>
            <w:shd w:val="clear" w:color="auto" w:fill="99CCFF"/>
            <w:vAlign w:val="center"/>
          </w:tcPr>
          <w:p w:rsidR="003A4515" w:rsidRDefault="00A2760F" w:rsidP="002F1F95">
            <w:pPr>
              <w:jc w:val="right"/>
              <w:rPr>
                <w:rFonts w:ascii="Arial" w:hAnsi="Arial" w:cs="Arial"/>
                <w:sz w:val="18"/>
                <w:szCs w:val="18"/>
              </w:rPr>
            </w:pPr>
            <w:r>
              <w:rPr>
                <w:rFonts w:ascii="Arial" w:hAnsi="Arial" w:cs="Arial"/>
                <w:sz w:val="18"/>
                <w:szCs w:val="18"/>
              </w:rPr>
              <w:t>4 226,00</w:t>
            </w:r>
          </w:p>
        </w:tc>
        <w:tc>
          <w:tcPr>
            <w:tcW w:w="1776" w:type="dxa"/>
            <w:shd w:val="clear" w:color="auto" w:fill="99CCFF"/>
            <w:vAlign w:val="center"/>
          </w:tcPr>
          <w:p w:rsidR="003A4515" w:rsidRPr="007E64E2" w:rsidRDefault="00A2760F" w:rsidP="002F1F95">
            <w:pPr>
              <w:jc w:val="right"/>
              <w:rPr>
                <w:rFonts w:ascii="Arial" w:hAnsi="Arial" w:cs="Arial"/>
                <w:sz w:val="18"/>
                <w:szCs w:val="18"/>
              </w:rPr>
            </w:pPr>
            <w:r w:rsidRPr="007E64E2">
              <w:rPr>
                <w:rFonts w:ascii="Arial" w:hAnsi="Arial" w:cs="Arial"/>
                <w:sz w:val="18"/>
                <w:szCs w:val="18"/>
              </w:rPr>
              <w:t>42,26</w:t>
            </w:r>
          </w:p>
        </w:tc>
      </w:tr>
      <w:tr w:rsidR="003A4515" w:rsidRPr="00917857" w:rsidTr="007E64E2">
        <w:trPr>
          <w:trHeight w:val="283"/>
        </w:trPr>
        <w:tc>
          <w:tcPr>
            <w:tcW w:w="717" w:type="dxa"/>
            <w:shd w:val="clear" w:color="auto" w:fill="C0C0C0"/>
            <w:vAlign w:val="center"/>
          </w:tcPr>
          <w:p w:rsidR="003A4515" w:rsidRDefault="00A2760F" w:rsidP="002F1F95">
            <w:pPr>
              <w:jc w:val="center"/>
              <w:rPr>
                <w:rFonts w:ascii="Arial" w:hAnsi="Arial" w:cs="Arial"/>
                <w:sz w:val="18"/>
                <w:szCs w:val="18"/>
              </w:rPr>
            </w:pPr>
            <w:r>
              <w:rPr>
                <w:rFonts w:ascii="Arial" w:hAnsi="Arial" w:cs="Arial"/>
                <w:sz w:val="18"/>
                <w:szCs w:val="18"/>
              </w:rPr>
              <w:t>3.</w:t>
            </w:r>
          </w:p>
        </w:tc>
        <w:tc>
          <w:tcPr>
            <w:tcW w:w="1575" w:type="dxa"/>
            <w:shd w:val="clear" w:color="auto" w:fill="FFFF99"/>
          </w:tcPr>
          <w:p w:rsidR="00A2760F" w:rsidRDefault="00A2760F" w:rsidP="00A2760F">
            <w:pPr>
              <w:pBdr>
                <w:bottom w:val="single" w:sz="6" w:space="1" w:color="auto"/>
              </w:pBdr>
              <w:jc w:val="both"/>
              <w:rPr>
                <w:rFonts w:ascii="Arial" w:hAnsi="Arial" w:cs="Arial"/>
                <w:b/>
                <w:bCs/>
                <w:sz w:val="18"/>
                <w:szCs w:val="18"/>
              </w:rPr>
            </w:pPr>
          </w:p>
          <w:p w:rsidR="00A2760F" w:rsidRDefault="00A2760F" w:rsidP="00A2760F">
            <w:pPr>
              <w:pBdr>
                <w:bottom w:val="single" w:sz="6" w:space="1" w:color="auto"/>
              </w:pBdr>
              <w:jc w:val="both"/>
              <w:rPr>
                <w:rFonts w:ascii="Arial" w:hAnsi="Arial" w:cs="Arial"/>
                <w:b/>
                <w:bCs/>
                <w:sz w:val="18"/>
                <w:szCs w:val="18"/>
              </w:rPr>
            </w:pPr>
            <w:r>
              <w:rPr>
                <w:rFonts w:ascii="Arial" w:hAnsi="Arial" w:cs="Arial"/>
                <w:b/>
                <w:bCs/>
                <w:sz w:val="18"/>
                <w:szCs w:val="18"/>
              </w:rPr>
              <w:t>851</w:t>
            </w:r>
          </w:p>
          <w:p w:rsidR="003A4515" w:rsidRDefault="00A2760F" w:rsidP="00A2760F">
            <w:pPr>
              <w:jc w:val="both"/>
              <w:rPr>
                <w:rFonts w:ascii="Arial" w:hAnsi="Arial" w:cs="Arial"/>
                <w:b/>
                <w:bCs/>
                <w:sz w:val="18"/>
                <w:szCs w:val="18"/>
              </w:rPr>
            </w:pPr>
            <w:r>
              <w:rPr>
                <w:rFonts w:ascii="Arial" w:hAnsi="Arial" w:cs="Arial"/>
                <w:b/>
                <w:bCs/>
                <w:sz w:val="18"/>
                <w:szCs w:val="18"/>
              </w:rPr>
              <w:t>85154</w:t>
            </w:r>
          </w:p>
          <w:p w:rsidR="00A2760F" w:rsidRDefault="00A2760F" w:rsidP="00A2760F">
            <w:pPr>
              <w:jc w:val="both"/>
              <w:rPr>
                <w:rFonts w:ascii="Arial" w:hAnsi="Arial" w:cs="Arial"/>
                <w:b/>
                <w:bCs/>
                <w:sz w:val="18"/>
                <w:szCs w:val="18"/>
              </w:rPr>
            </w:pPr>
          </w:p>
        </w:tc>
        <w:tc>
          <w:tcPr>
            <w:tcW w:w="1604" w:type="dxa"/>
            <w:shd w:val="clear" w:color="auto" w:fill="99CCFF"/>
            <w:vAlign w:val="center"/>
          </w:tcPr>
          <w:p w:rsidR="003A4515" w:rsidRPr="00917857" w:rsidRDefault="00A2760F" w:rsidP="002F1F95">
            <w:pPr>
              <w:jc w:val="right"/>
              <w:rPr>
                <w:rFonts w:ascii="Arial" w:hAnsi="Arial" w:cs="Arial"/>
                <w:sz w:val="18"/>
                <w:szCs w:val="18"/>
              </w:rPr>
            </w:pPr>
            <w:r>
              <w:rPr>
                <w:rFonts w:ascii="Arial" w:hAnsi="Arial" w:cs="Arial"/>
                <w:sz w:val="18"/>
                <w:szCs w:val="18"/>
              </w:rPr>
              <w:t>527 000,00</w:t>
            </w:r>
          </w:p>
        </w:tc>
        <w:tc>
          <w:tcPr>
            <w:tcW w:w="1842" w:type="dxa"/>
            <w:shd w:val="clear" w:color="auto" w:fill="99CCFF"/>
            <w:vAlign w:val="center"/>
          </w:tcPr>
          <w:p w:rsidR="003A4515" w:rsidRDefault="00A2760F" w:rsidP="002F1F95">
            <w:pPr>
              <w:jc w:val="right"/>
              <w:rPr>
                <w:rFonts w:ascii="Arial" w:hAnsi="Arial" w:cs="Arial"/>
                <w:sz w:val="18"/>
                <w:szCs w:val="18"/>
              </w:rPr>
            </w:pPr>
            <w:r>
              <w:rPr>
                <w:rFonts w:ascii="Arial" w:hAnsi="Arial" w:cs="Arial"/>
                <w:sz w:val="18"/>
                <w:szCs w:val="18"/>
              </w:rPr>
              <w:t>530 000,00</w:t>
            </w:r>
          </w:p>
        </w:tc>
        <w:tc>
          <w:tcPr>
            <w:tcW w:w="1701" w:type="dxa"/>
            <w:shd w:val="clear" w:color="auto" w:fill="99CCFF"/>
            <w:vAlign w:val="center"/>
          </w:tcPr>
          <w:p w:rsidR="003A4515" w:rsidRDefault="00A2760F" w:rsidP="002F1F95">
            <w:pPr>
              <w:jc w:val="right"/>
              <w:rPr>
                <w:rFonts w:ascii="Arial" w:hAnsi="Arial" w:cs="Arial"/>
                <w:sz w:val="18"/>
                <w:szCs w:val="18"/>
              </w:rPr>
            </w:pPr>
            <w:r>
              <w:rPr>
                <w:rFonts w:ascii="Arial" w:hAnsi="Arial" w:cs="Arial"/>
                <w:sz w:val="18"/>
                <w:szCs w:val="18"/>
              </w:rPr>
              <w:t>503 096,32</w:t>
            </w:r>
          </w:p>
        </w:tc>
        <w:tc>
          <w:tcPr>
            <w:tcW w:w="1776" w:type="dxa"/>
            <w:shd w:val="clear" w:color="auto" w:fill="99CCFF"/>
            <w:vAlign w:val="center"/>
          </w:tcPr>
          <w:p w:rsidR="003A4515" w:rsidRPr="007E64E2" w:rsidRDefault="00A2760F" w:rsidP="002F1F95">
            <w:pPr>
              <w:jc w:val="right"/>
              <w:rPr>
                <w:rFonts w:ascii="Arial" w:hAnsi="Arial" w:cs="Arial"/>
                <w:sz w:val="18"/>
                <w:szCs w:val="18"/>
              </w:rPr>
            </w:pPr>
            <w:r w:rsidRPr="007E64E2">
              <w:rPr>
                <w:rFonts w:ascii="Arial" w:hAnsi="Arial" w:cs="Arial"/>
                <w:sz w:val="18"/>
                <w:szCs w:val="18"/>
              </w:rPr>
              <w:t>94,92</w:t>
            </w:r>
          </w:p>
        </w:tc>
      </w:tr>
      <w:tr w:rsidR="003A4515" w:rsidRPr="00917857" w:rsidTr="007E64E2">
        <w:trPr>
          <w:trHeight w:val="283"/>
        </w:trPr>
        <w:tc>
          <w:tcPr>
            <w:tcW w:w="717" w:type="dxa"/>
            <w:shd w:val="clear" w:color="auto" w:fill="C0C0C0"/>
            <w:vAlign w:val="center"/>
          </w:tcPr>
          <w:p w:rsidR="003A4515" w:rsidRDefault="00A2760F" w:rsidP="002F1F95">
            <w:pPr>
              <w:jc w:val="center"/>
              <w:rPr>
                <w:rFonts w:ascii="Arial" w:hAnsi="Arial" w:cs="Arial"/>
                <w:sz w:val="18"/>
                <w:szCs w:val="18"/>
              </w:rPr>
            </w:pPr>
            <w:r>
              <w:rPr>
                <w:rFonts w:ascii="Arial" w:hAnsi="Arial" w:cs="Arial"/>
                <w:sz w:val="18"/>
                <w:szCs w:val="18"/>
              </w:rPr>
              <w:t>4</w:t>
            </w:r>
            <w:r w:rsidR="003A4515">
              <w:rPr>
                <w:rFonts w:ascii="Arial" w:hAnsi="Arial" w:cs="Arial"/>
                <w:sz w:val="18"/>
                <w:szCs w:val="18"/>
              </w:rPr>
              <w:t>.</w:t>
            </w:r>
          </w:p>
        </w:tc>
        <w:tc>
          <w:tcPr>
            <w:tcW w:w="1575" w:type="dxa"/>
            <w:shd w:val="clear" w:color="auto" w:fill="FFFF99"/>
          </w:tcPr>
          <w:p w:rsidR="003A4515" w:rsidRDefault="003A4515" w:rsidP="002F1F95">
            <w:pPr>
              <w:pBdr>
                <w:bottom w:val="single" w:sz="6" w:space="1" w:color="auto"/>
              </w:pBdr>
              <w:jc w:val="both"/>
              <w:rPr>
                <w:rFonts w:ascii="Arial" w:hAnsi="Arial" w:cs="Arial"/>
                <w:b/>
                <w:bCs/>
                <w:sz w:val="18"/>
                <w:szCs w:val="18"/>
              </w:rPr>
            </w:pPr>
          </w:p>
          <w:p w:rsidR="003A4515" w:rsidRDefault="003A4515" w:rsidP="002F1F95">
            <w:pPr>
              <w:pBdr>
                <w:bottom w:val="single" w:sz="6" w:space="1" w:color="auto"/>
              </w:pBdr>
              <w:jc w:val="both"/>
              <w:rPr>
                <w:rFonts w:ascii="Arial" w:hAnsi="Arial" w:cs="Arial"/>
                <w:b/>
                <w:bCs/>
                <w:sz w:val="18"/>
                <w:szCs w:val="18"/>
              </w:rPr>
            </w:pPr>
            <w:r>
              <w:rPr>
                <w:rFonts w:ascii="Arial" w:hAnsi="Arial" w:cs="Arial"/>
                <w:b/>
                <w:bCs/>
                <w:sz w:val="18"/>
                <w:szCs w:val="18"/>
              </w:rPr>
              <w:t>851</w:t>
            </w:r>
          </w:p>
          <w:p w:rsidR="003A4515" w:rsidRDefault="003A4515" w:rsidP="002F1F95">
            <w:pPr>
              <w:jc w:val="both"/>
              <w:rPr>
                <w:rFonts w:ascii="Arial" w:hAnsi="Arial" w:cs="Arial"/>
                <w:b/>
                <w:bCs/>
                <w:sz w:val="18"/>
                <w:szCs w:val="18"/>
              </w:rPr>
            </w:pPr>
            <w:r>
              <w:rPr>
                <w:rFonts w:ascii="Arial" w:hAnsi="Arial" w:cs="Arial"/>
                <w:b/>
                <w:bCs/>
                <w:sz w:val="18"/>
                <w:szCs w:val="18"/>
              </w:rPr>
              <w:t>85195</w:t>
            </w:r>
          </w:p>
          <w:p w:rsidR="003A4515" w:rsidRPr="00917857" w:rsidRDefault="003A4515" w:rsidP="002F1F95">
            <w:pPr>
              <w:jc w:val="both"/>
              <w:rPr>
                <w:rFonts w:ascii="Arial" w:hAnsi="Arial" w:cs="Arial"/>
                <w:b/>
                <w:bCs/>
                <w:sz w:val="18"/>
                <w:szCs w:val="18"/>
              </w:rPr>
            </w:pPr>
          </w:p>
        </w:tc>
        <w:tc>
          <w:tcPr>
            <w:tcW w:w="1604" w:type="dxa"/>
            <w:shd w:val="clear" w:color="auto" w:fill="99CCFF"/>
            <w:vAlign w:val="center"/>
          </w:tcPr>
          <w:p w:rsidR="003A4515" w:rsidRPr="00917857" w:rsidRDefault="00A2760F" w:rsidP="002F1F95">
            <w:pPr>
              <w:jc w:val="right"/>
              <w:rPr>
                <w:rFonts w:ascii="Arial" w:hAnsi="Arial" w:cs="Arial"/>
                <w:sz w:val="18"/>
                <w:szCs w:val="18"/>
              </w:rPr>
            </w:pPr>
            <w:r>
              <w:rPr>
                <w:rFonts w:ascii="Arial" w:hAnsi="Arial" w:cs="Arial"/>
                <w:sz w:val="18"/>
                <w:szCs w:val="18"/>
              </w:rPr>
              <w:t>301 500,00</w:t>
            </w:r>
          </w:p>
        </w:tc>
        <w:tc>
          <w:tcPr>
            <w:tcW w:w="1842" w:type="dxa"/>
            <w:shd w:val="clear" w:color="auto" w:fill="99CCFF"/>
            <w:vAlign w:val="center"/>
          </w:tcPr>
          <w:p w:rsidR="003A4515" w:rsidRDefault="00A2760F" w:rsidP="002F1F95">
            <w:pPr>
              <w:jc w:val="right"/>
              <w:rPr>
                <w:rFonts w:ascii="Arial" w:hAnsi="Arial" w:cs="Arial"/>
                <w:sz w:val="18"/>
                <w:szCs w:val="18"/>
              </w:rPr>
            </w:pPr>
            <w:r>
              <w:rPr>
                <w:rFonts w:ascii="Arial" w:hAnsi="Arial" w:cs="Arial"/>
                <w:sz w:val="18"/>
                <w:szCs w:val="18"/>
              </w:rPr>
              <w:t>221 410,00</w:t>
            </w:r>
          </w:p>
        </w:tc>
        <w:tc>
          <w:tcPr>
            <w:tcW w:w="1701" w:type="dxa"/>
            <w:shd w:val="clear" w:color="auto" w:fill="99CCFF"/>
            <w:vAlign w:val="center"/>
          </w:tcPr>
          <w:p w:rsidR="003A4515" w:rsidRDefault="00A2760F" w:rsidP="002F1F95">
            <w:pPr>
              <w:jc w:val="right"/>
              <w:rPr>
                <w:rFonts w:ascii="Arial" w:hAnsi="Arial" w:cs="Arial"/>
                <w:sz w:val="18"/>
                <w:szCs w:val="18"/>
              </w:rPr>
            </w:pPr>
            <w:r>
              <w:rPr>
                <w:rFonts w:ascii="Arial" w:hAnsi="Arial" w:cs="Arial"/>
                <w:sz w:val="18"/>
                <w:szCs w:val="18"/>
              </w:rPr>
              <w:t>162 550,42</w:t>
            </w:r>
          </w:p>
        </w:tc>
        <w:tc>
          <w:tcPr>
            <w:tcW w:w="1776" w:type="dxa"/>
            <w:shd w:val="clear" w:color="auto" w:fill="99CCFF"/>
            <w:vAlign w:val="center"/>
          </w:tcPr>
          <w:p w:rsidR="003A4515" w:rsidRPr="007E64E2" w:rsidRDefault="00A2760F" w:rsidP="002F1F95">
            <w:pPr>
              <w:jc w:val="right"/>
              <w:rPr>
                <w:rFonts w:ascii="Arial" w:hAnsi="Arial" w:cs="Arial"/>
                <w:sz w:val="18"/>
                <w:szCs w:val="18"/>
              </w:rPr>
            </w:pPr>
            <w:r w:rsidRPr="007E64E2">
              <w:rPr>
                <w:rFonts w:ascii="Arial" w:hAnsi="Arial" w:cs="Arial"/>
                <w:sz w:val="18"/>
                <w:szCs w:val="18"/>
              </w:rPr>
              <w:t>73,42</w:t>
            </w:r>
          </w:p>
        </w:tc>
      </w:tr>
      <w:tr w:rsidR="003A4515" w:rsidRPr="00917857" w:rsidTr="007E64E2">
        <w:trPr>
          <w:trHeight w:val="340"/>
        </w:trPr>
        <w:tc>
          <w:tcPr>
            <w:tcW w:w="2292" w:type="dxa"/>
            <w:gridSpan w:val="2"/>
            <w:shd w:val="clear" w:color="auto" w:fill="999999"/>
            <w:vAlign w:val="center"/>
          </w:tcPr>
          <w:p w:rsidR="00E71C02" w:rsidRDefault="00E71C02" w:rsidP="002F1F95">
            <w:pPr>
              <w:jc w:val="center"/>
              <w:rPr>
                <w:rFonts w:ascii="Arial" w:hAnsi="Arial" w:cs="Arial"/>
                <w:b/>
                <w:bCs/>
                <w:sz w:val="18"/>
                <w:szCs w:val="18"/>
              </w:rPr>
            </w:pPr>
          </w:p>
          <w:p w:rsidR="003A4515" w:rsidRPr="00917857" w:rsidRDefault="003A4515" w:rsidP="002F1F95">
            <w:pPr>
              <w:jc w:val="center"/>
              <w:rPr>
                <w:rFonts w:ascii="Arial" w:hAnsi="Arial" w:cs="Arial"/>
                <w:b/>
                <w:bCs/>
                <w:sz w:val="18"/>
                <w:szCs w:val="18"/>
              </w:rPr>
            </w:pPr>
            <w:r w:rsidRPr="00917857">
              <w:rPr>
                <w:rFonts w:ascii="Arial" w:hAnsi="Arial" w:cs="Arial"/>
                <w:b/>
                <w:bCs/>
                <w:sz w:val="18"/>
                <w:szCs w:val="18"/>
              </w:rPr>
              <w:t>Razem</w:t>
            </w:r>
            <w:r w:rsidR="00E71C02">
              <w:rPr>
                <w:rFonts w:ascii="Arial" w:hAnsi="Arial" w:cs="Arial"/>
                <w:b/>
                <w:bCs/>
                <w:sz w:val="18"/>
                <w:szCs w:val="18"/>
              </w:rPr>
              <w:t xml:space="preserve"> dział</w:t>
            </w:r>
          </w:p>
          <w:p w:rsidR="003A4515" w:rsidRPr="00917857" w:rsidRDefault="003A4515" w:rsidP="002F1F95">
            <w:pPr>
              <w:jc w:val="center"/>
              <w:rPr>
                <w:rFonts w:ascii="Arial" w:hAnsi="Arial" w:cs="Arial"/>
                <w:b/>
                <w:bCs/>
                <w:sz w:val="18"/>
                <w:szCs w:val="18"/>
              </w:rPr>
            </w:pPr>
          </w:p>
        </w:tc>
        <w:tc>
          <w:tcPr>
            <w:tcW w:w="1604" w:type="dxa"/>
            <w:shd w:val="clear" w:color="auto" w:fill="999999"/>
            <w:vAlign w:val="center"/>
          </w:tcPr>
          <w:p w:rsidR="003A4515" w:rsidRPr="00917857" w:rsidRDefault="002A09E6" w:rsidP="002F1F95">
            <w:pPr>
              <w:jc w:val="right"/>
              <w:rPr>
                <w:rFonts w:ascii="Arial" w:hAnsi="Arial" w:cs="Arial"/>
                <w:b/>
                <w:bCs/>
                <w:sz w:val="18"/>
                <w:szCs w:val="18"/>
              </w:rPr>
            </w:pPr>
            <w:r>
              <w:rPr>
                <w:rFonts w:ascii="Arial" w:hAnsi="Arial" w:cs="Arial"/>
                <w:b/>
                <w:bCs/>
                <w:sz w:val="18"/>
                <w:szCs w:val="18"/>
              </w:rPr>
              <w:t>841 500,00</w:t>
            </w:r>
          </w:p>
        </w:tc>
        <w:tc>
          <w:tcPr>
            <w:tcW w:w="1842" w:type="dxa"/>
            <w:shd w:val="clear" w:color="auto" w:fill="999999"/>
            <w:vAlign w:val="center"/>
          </w:tcPr>
          <w:p w:rsidR="003A4515" w:rsidRPr="00917857" w:rsidRDefault="002A09E6" w:rsidP="002F1F95">
            <w:pPr>
              <w:jc w:val="right"/>
              <w:rPr>
                <w:rFonts w:ascii="Arial" w:hAnsi="Arial" w:cs="Arial"/>
                <w:b/>
                <w:bCs/>
                <w:sz w:val="18"/>
                <w:szCs w:val="18"/>
              </w:rPr>
            </w:pPr>
            <w:r>
              <w:rPr>
                <w:rFonts w:ascii="Arial" w:hAnsi="Arial" w:cs="Arial"/>
                <w:b/>
                <w:bCs/>
                <w:sz w:val="18"/>
                <w:szCs w:val="18"/>
              </w:rPr>
              <w:t>853 910,00</w:t>
            </w:r>
          </w:p>
        </w:tc>
        <w:tc>
          <w:tcPr>
            <w:tcW w:w="1701" w:type="dxa"/>
            <w:shd w:val="clear" w:color="auto" w:fill="999999"/>
            <w:vAlign w:val="center"/>
          </w:tcPr>
          <w:p w:rsidR="003A4515" w:rsidRPr="00917857" w:rsidRDefault="002A09E6" w:rsidP="002F1F95">
            <w:pPr>
              <w:jc w:val="right"/>
              <w:rPr>
                <w:rFonts w:ascii="Arial" w:hAnsi="Arial" w:cs="Arial"/>
                <w:b/>
                <w:bCs/>
                <w:sz w:val="18"/>
                <w:szCs w:val="18"/>
              </w:rPr>
            </w:pPr>
            <w:r>
              <w:rPr>
                <w:rFonts w:ascii="Arial" w:hAnsi="Arial" w:cs="Arial"/>
                <w:b/>
                <w:bCs/>
                <w:sz w:val="18"/>
                <w:szCs w:val="18"/>
              </w:rPr>
              <w:t>733 172,74</w:t>
            </w:r>
          </w:p>
        </w:tc>
        <w:tc>
          <w:tcPr>
            <w:tcW w:w="1776" w:type="dxa"/>
            <w:shd w:val="clear" w:color="auto" w:fill="999999"/>
            <w:vAlign w:val="center"/>
          </w:tcPr>
          <w:p w:rsidR="003A4515" w:rsidRPr="007E64E2" w:rsidRDefault="002A09E6" w:rsidP="002F1F95">
            <w:pPr>
              <w:jc w:val="right"/>
              <w:rPr>
                <w:rFonts w:ascii="Arial" w:hAnsi="Arial" w:cs="Arial"/>
                <w:b/>
                <w:bCs/>
                <w:sz w:val="18"/>
                <w:szCs w:val="18"/>
              </w:rPr>
            </w:pPr>
            <w:r w:rsidRPr="007E64E2">
              <w:rPr>
                <w:rFonts w:ascii="Arial" w:hAnsi="Arial" w:cs="Arial"/>
                <w:b/>
                <w:bCs/>
                <w:sz w:val="18"/>
                <w:szCs w:val="18"/>
              </w:rPr>
              <w:t>85,86</w:t>
            </w:r>
          </w:p>
        </w:tc>
      </w:tr>
    </w:tbl>
    <w:p w:rsidR="003A4515" w:rsidRDefault="003A4515" w:rsidP="003A4515">
      <w:pPr>
        <w:jc w:val="both"/>
        <w:rPr>
          <w:b/>
          <w:bCs/>
          <w:sz w:val="24"/>
          <w:szCs w:val="24"/>
        </w:rPr>
      </w:pPr>
    </w:p>
    <w:p w:rsidR="003A4515" w:rsidRPr="00CD3D91" w:rsidRDefault="003A4515" w:rsidP="003A4515">
      <w:pPr>
        <w:jc w:val="both"/>
        <w:rPr>
          <w:b/>
          <w:bCs/>
          <w:sz w:val="24"/>
          <w:szCs w:val="24"/>
        </w:rPr>
      </w:pPr>
    </w:p>
    <w:p w:rsidR="003A4515" w:rsidRDefault="003A4515" w:rsidP="003A4515">
      <w:pPr>
        <w:pStyle w:val="Legenda"/>
        <w:keepNext/>
        <w:rPr>
          <w:sz w:val="24"/>
          <w:szCs w:val="24"/>
        </w:rPr>
      </w:pPr>
    </w:p>
    <w:p w:rsidR="003A4515" w:rsidRPr="00572CAC" w:rsidRDefault="003A4515" w:rsidP="003A4515">
      <w:pPr>
        <w:pStyle w:val="Legenda"/>
        <w:keepNext/>
        <w:jc w:val="center"/>
        <w:rPr>
          <w:sz w:val="24"/>
          <w:szCs w:val="24"/>
        </w:rPr>
      </w:pPr>
      <w:r w:rsidRPr="007A6C1B">
        <w:rPr>
          <w:sz w:val="24"/>
          <w:szCs w:val="24"/>
        </w:rPr>
        <w:t>Wykonanie wydatków –</w:t>
      </w:r>
      <w:r>
        <w:rPr>
          <w:sz w:val="24"/>
          <w:szCs w:val="24"/>
        </w:rPr>
        <w:t xml:space="preserve"> Ochrona Zdrowia</w:t>
      </w:r>
    </w:p>
    <w:p w:rsidR="003A4515" w:rsidRDefault="003A4515" w:rsidP="003A4515">
      <w:pPr>
        <w:pStyle w:val="Tekstpodstawowy"/>
        <w:spacing w:line="240" w:lineRule="auto"/>
      </w:pPr>
      <w:r>
        <w:rPr>
          <w:noProof/>
        </w:rPr>
        <w:drawing>
          <wp:inline distT="0" distB="0" distL="0" distR="0" wp14:anchorId="76F55E1C" wp14:editId="3E283E86">
            <wp:extent cx="5895975" cy="3076575"/>
            <wp:effectExtent l="0" t="0" r="0" b="0"/>
            <wp:docPr id="28" name="Obiekt 1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r w:rsidR="00E71C02">
        <w:t xml:space="preserve">      </w:t>
      </w:r>
    </w:p>
    <w:p w:rsidR="006D3349" w:rsidRDefault="003A4515" w:rsidP="008C2383">
      <w:pPr>
        <w:pStyle w:val="Akapitzlist"/>
        <w:widowControl w:val="0"/>
        <w:suppressAutoHyphens/>
        <w:spacing w:after="0"/>
        <w:ind w:left="0" w:firstLine="851"/>
        <w:jc w:val="both"/>
        <w:rPr>
          <w:rFonts w:ascii="Times New Roman" w:hAnsi="Times New Roman" w:cs="Times New Roman"/>
          <w:sz w:val="24"/>
          <w:szCs w:val="24"/>
        </w:rPr>
      </w:pPr>
      <w:r w:rsidRPr="00416BD0">
        <w:rPr>
          <w:rFonts w:ascii="Times New Roman" w:hAnsi="Times New Roman" w:cs="Times New Roman"/>
          <w:sz w:val="24"/>
          <w:szCs w:val="24"/>
        </w:rPr>
        <w:t xml:space="preserve">Poniesione wydatki w tej pozycji wynoszą </w:t>
      </w:r>
      <w:r w:rsidR="00416BD0" w:rsidRPr="00416BD0">
        <w:rPr>
          <w:rFonts w:ascii="Times New Roman" w:hAnsi="Times New Roman" w:cs="Times New Roman"/>
          <w:b/>
          <w:sz w:val="24"/>
          <w:szCs w:val="24"/>
        </w:rPr>
        <w:t>733 172,74 zł</w:t>
      </w:r>
      <w:r w:rsidRPr="00416BD0">
        <w:rPr>
          <w:rFonts w:ascii="Times New Roman" w:hAnsi="Times New Roman" w:cs="Times New Roman"/>
          <w:sz w:val="24"/>
          <w:szCs w:val="24"/>
        </w:rPr>
        <w:t xml:space="preserve">., i stanowią </w:t>
      </w:r>
      <w:r w:rsidR="00416BD0" w:rsidRPr="00416BD0">
        <w:rPr>
          <w:rFonts w:ascii="Times New Roman" w:hAnsi="Times New Roman" w:cs="Times New Roman"/>
          <w:b/>
          <w:sz w:val="24"/>
          <w:szCs w:val="24"/>
        </w:rPr>
        <w:t>85,86</w:t>
      </w:r>
      <w:r w:rsidRPr="00416BD0">
        <w:rPr>
          <w:rFonts w:ascii="Times New Roman" w:hAnsi="Times New Roman" w:cs="Times New Roman"/>
          <w:b/>
          <w:sz w:val="24"/>
          <w:szCs w:val="24"/>
        </w:rPr>
        <w:t xml:space="preserve"> %</w:t>
      </w:r>
      <w:r w:rsidRPr="00416BD0">
        <w:rPr>
          <w:rFonts w:ascii="Times New Roman" w:hAnsi="Times New Roman" w:cs="Times New Roman"/>
          <w:sz w:val="24"/>
          <w:szCs w:val="24"/>
        </w:rPr>
        <w:t xml:space="preserve"> wykonania</w:t>
      </w:r>
      <w:r w:rsidRPr="00C7129F">
        <w:rPr>
          <w:sz w:val="24"/>
          <w:szCs w:val="24"/>
        </w:rPr>
        <w:t xml:space="preserve"> </w:t>
      </w:r>
      <w:r w:rsidRPr="00416BD0">
        <w:rPr>
          <w:rFonts w:ascii="Times New Roman" w:hAnsi="Times New Roman" w:cs="Times New Roman"/>
          <w:sz w:val="24"/>
          <w:szCs w:val="24"/>
        </w:rPr>
        <w:t xml:space="preserve">do planu po zmianach. </w:t>
      </w:r>
    </w:p>
    <w:p w:rsidR="006D3349" w:rsidRDefault="006D3349" w:rsidP="008C2383">
      <w:pPr>
        <w:pStyle w:val="Akapitzlist"/>
        <w:widowControl w:val="0"/>
        <w:suppressAutoHyphens/>
        <w:spacing w:after="0"/>
        <w:ind w:left="0" w:firstLine="851"/>
        <w:jc w:val="both"/>
        <w:rPr>
          <w:rFonts w:ascii="Times New Roman" w:hAnsi="Times New Roman" w:cs="Times New Roman"/>
          <w:sz w:val="24"/>
          <w:szCs w:val="24"/>
        </w:rPr>
      </w:pPr>
    </w:p>
    <w:p w:rsidR="006D3349" w:rsidRDefault="006D3349" w:rsidP="006D3349">
      <w:pPr>
        <w:pStyle w:val="Akapitzlist"/>
        <w:widowControl w:val="0"/>
        <w:suppressAutoHyphens/>
        <w:spacing w:after="0"/>
        <w:ind w:left="0"/>
        <w:jc w:val="both"/>
        <w:rPr>
          <w:rFonts w:ascii="Times New Roman" w:hAnsi="Times New Roman" w:cs="Times New Roman"/>
          <w:sz w:val="24"/>
          <w:szCs w:val="24"/>
        </w:rPr>
      </w:pPr>
    </w:p>
    <w:p w:rsidR="006D3349" w:rsidRDefault="006D3349" w:rsidP="006D3349">
      <w:pPr>
        <w:pStyle w:val="Akapitzlist"/>
        <w:widowControl w:val="0"/>
        <w:suppressAutoHyphens/>
        <w:spacing w:after="0"/>
        <w:ind w:left="0"/>
        <w:jc w:val="both"/>
        <w:rPr>
          <w:rFonts w:ascii="Times New Roman" w:hAnsi="Times New Roman" w:cs="Times New Roman"/>
          <w:b/>
          <w:i/>
          <w:sz w:val="24"/>
          <w:szCs w:val="24"/>
        </w:rPr>
      </w:pPr>
      <w:r>
        <w:rPr>
          <w:rFonts w:ascii="Times New Roman" w:hAnsi="Times New Roman" w:cs="Times New Roman"/>
          <w:b/>
          <w:i/>
          <w:sz w:val="24"/>
          <w:szCs w:val="24"/>
        </w:rPr>
        <w:lastRenderedPageBreak/>
        <w:t>Rozdział 85149  Programy</w:t>
      </w:r>
      <w:r w:rsidRPr="00416BD0">
        <w:rPr>
          <w:rFonts w:ascii="Times New Roman" w:hAnsi="Times New Roman" w:cs="Times New Roman"/>
          <w:b/>
          <w:i/>
          <w:sz w:val="24"/>
          <w:szCs w:val="24"/>
        </w:rPr>
        <w:t xml:space="preserve"> polityki zdrowotnej</w:t>
      </w:r>
    </w:p>
    <w:p w:rsidR="00416BD0" w:rsidRPr="00416BD0" w:rsidRDefault="006D3349" w:rsidP="006D3349">
      <w:pPr>
        <w:pStyle w:val="Akapitzlist"/>
        <w:widowControl w:val="0"/>
        <w:suppressAutoHyphens/>
        <w:spacing w:after="0"/>
        <w:ind w:left="0"/>
        <w:jc w:val="both"/>
        <w:rPr>
          <w:rFonts w:ascii="Times New Roman" w:hAnsi="Times New Roman" w:cs="Times New Roman"/>
          <w:b/>
          <w:i/>
          <w:sz w:val="24"/>
          <w:szCs w:val="24"/>
        </w:rPr>
      </w:pPr>
      <w:r>
        <w:rPr>
          <w:rFonts w:ascii="Times New Roman" w:hAnsi="Times New Roman" w:cs="Times New Roman"/>
          <w:b/>
          <w:i/>
          <w:sz w:val="24"/>
          <w:szCs w:val="24"/>
        </w:rPr>
        <w:t xml:space="preserve"> </w:t>
      </w:r>
      <w:r w:rsidR="008F18C6">
        <w:rPr>
          <w:rFonts w:ascii="Times New Roman" w:hAnsi="Times New Roman" w:cs="Times New Roman"/>
          <w:b/>
          <w:i/>
          <w:sz w:val="24"/>
          <w:szCs w:val="24"/>
        </w:rPr>
        <w:tab/>
      </w:r>
      <w:r w:rsidR="003A4515" w:rsidRPr="00416BD0">
        <w:rPr>
          <w:rFonts w:ascii="Times New Roman" w:hAnsi="Times New Roman" w:cs="Times New Roman"/>
          <w:sz w:val="24"/>
          <w:szCs w:val="24"/>
        </w:rPr>
        <w:t xml:space="preserve">W </w:t>
      </w:r>
      <w:r w:rsidR="008F18C6">
        <w:rPr>
          <w:rFonts w:ascii="Times New Roman" w:hAnsi="Times New Roman" w:cs="Times New Roman"/>
          <w:sz w:val="24"/>
          <w:szCs w:val="24"/>
        </w:rPr>
        <w:t>rozdziale w ramach Programów Profilaktyki Zdrowotnej wydatkowano 63.300 zł między innymi na sfinansowanie szczepień</w:t>
      </w:r>
      <w:r w:rsidR="00416BD0" w:rsidRPr="00416BD0">
        <w:rPr>
          <w:rFonts w:ascii="Times New Roman" w:hAnsi="Times New Roman" w:cs="Times New Roman"/>
          <w:sz w:val="24"/>
          <w:szCs w:val="24"/>
        </w:rPr>
        <w:t xml:space="preserve"> dzieci urodzonych w 2015 roku przeci</w:t>
      </w:r>
      <w:r w:rsidR="008F18C6">
        <w:rPr>
          <w:rFonts w:ascii="Times New Roman" w:hAnsi="Times New Roman" w:cs="Times New Roman"/>
          <w:sz w:val="24"/>
          <w:szCs w:val="24"/>
        </w:rPr>
        <w:t>wko pneumokokom oraz szczepień</w:t>
      </w:r>
      <w:r w:rsidR="00416BD0" w:rsidRPr="00416BD0">
        <w:rPr>
          <w:rFonts w:ascii="Times New Roman" w:hAnsi="Times New Roman" w:cs="Times New Roman"/>
          <w:sz w:val="24"/>
          <w:szCs w:val="24"/>
        </w:rPr>
        <w:t xml:space="preserve"> przeciwko grypie dla osób powyżej 5</w:t>
      </w:r>
      <w:r w:rsidR="008F18C6">
        <w:rPr>
          <w:rFonts w:ascii="Times New Roman" w:hAnsi="Times New Roman" w:cs="Times New Roman"/>
          <w:sz w:val="24"/>
          <w:szCs w:val="24"/>
        </w:rPr>
        <w:t xml:space="preserve">5 roku życia w ramach zawartych </w:t>
      </w:r>
      <w:r w:rsidR="00416BD0" w:rsidRPr="00416BD0">
        <w:rPr>
          <w:rFonts w:ascii="Times New Roman" w:hAnsi="Times New Roman" w:cs="Times New Roman"/>
          <w:sz w:val="24"/>
          <w:szCs w:val="24"/>
        </w:rPr>
        <w:t xml:space="preserve">umów z realizatorami ww. programów </w:t>
      </w:r>
      <w:r w:rsidR="008F18C6">
        <w:rPr>
          <w:rFonts w:ascii="Times New Roman" w:hAnsi="Times New Roman" w:cs="Times New Roman"/>
          <w:sz w:val="24"/>
          <w:szCs w:val="24"/>
        </w:rPr>
        <w:t xml:space="preserve">realizowanych </w:t>
      </w:r>
      <w:r w:rsidR="00416BD0" w:rsidRPr="008C2383">
        <w:rPr>
          <w:rFonts w:ascii="Times New Roman" w:hAnsi="Times New Roman" w:cs="Times New Roman"/>
          <w:sz w:val="24"/>
          <w:szCs w:val="24"/>
        </w:rPr>
        <w:t>w ramach</w:t>
      </w:r>
      <w:r w:rsidR="00416BD0">
        <w:rPr>
          <w:rFonts w:ascii="Times New Roman" w:hAnsi="Times New Roman" w:cs="Times New Roman"/>
          <w:b/>
          <w:sz w:val="24"/>
          <w:szCs w:val="24"/>
        </w:rPr>
        <w:t xml:space="preserve"> </w:t>
      </w:r>
      <w:r w:rsidR="008F18C6">
        <w:rPr>
          <w:rFonts w:ascii="Times New Roman" w:hAnsi="Times New Roman" w:cs="Times New Roman"/>
          <w:b/>
          <w:sz w:val="24"/>
          <w:szCs w:val="24"/>
        </w:rPr>
        <w:t>Programów Polityki Zdrowotnej.</w:t>
      </w:r>
    </w:p>
    <w:p w:rsidR="00416BD0" w:rsidRDefault="00416BD0" w:rsidP="003A4515">
      <w:pPr>
        <w:pStyle w:val="Tekstpodstawowy"/>
        <w:spacing w:line="240" w:lineRule="auto"/>
        <w:ind w:firstLine="708"/>
        <w:rPr>
          <w:sz w:val="24"/>
          <w:szCs w:val="24"/>
        </w:rPr>
      </w:pPr>
    </w:p>
    <w:p w:rsidR="00416BD0" w:rsidRDefault="00416BD0" w:rsidP="00416BD0">
      <w:pPr>
        <w:jc w:val="both"/>
        <w:rPr>
          <w:b/>
          <w:i/>
          <w:sz w:val="24"/>
          <w:szCs w:val="24"/>
        </w:rPr>
      </w:pPr>
      <w:r w:rsidRPr="00416BD0">
        <w:rPr>
          <w:b/>
          <w:i/>
          <w:sz w:val="24"/>
          <w:szCs w:val="24"/>
        </w:rPr>
        <w:t>Rozdział 85153  Zwalczanie narkomanii</w:t>
      </w:r>
    </w:p>
    <w:p w:rsidR="00416BD0" w:rsidRPr="00416BD0" w:rsidRDefault="00416BD0" w:rsidP="00416BD0">
      <w:pPr>
        <w:jc w:val="both"/>
        <w:rPr>
          <w:b/>
          <w:i/>
          <w:sz w:val="24"/>
          <w:szCs w:val="24"/>
        </w:rPr>
      </w:pPr>
    </w:p>
    <w:p w:rsidR="00416BD0" w:rsidRPr="00416BD0" w:rsidRDefault="00416BD0" w:rsidP="008C2383">
      <w:pPr>
        <w:pStyle w:val="Akapitzlist"/>
        <w:widowControl w:val="0"/>
        <w:suppressAutoHyphens/>
        <w:spacing w:after="0" w:line="240" w:lineRule="auto"/>
        <w:ind w:left="0" w:firstLine="851"/>
        <w:jc w:val="both"/>
        <w:rPr>
          <w:rFonts w:ascii="Times New Roman" w:hAnsi="Times New Roman" w:cs="Times New Roman"/>
          <w:sz w:val="24"/>
          <w:szCs w:val="24"/>
        </w:rPr>
      </w:pPr>
      <w:r w:rsidRPr="00416BD0">
        <w:rPr>
          <w:rFonts w:ascii="Times New Roman" w:hAnsi="Times New Roman" w:cs="Times New Roman"/>
          <w:sz w:val="24"/>
          <w:szCs w:val="24"/>
        </w:rPr>
        <w:t xml:space="preserve">Zakupiono materiały profilaktyczne na łączną kwotę </w:t>
      </w:r>
      <w:r w:rsidRPr="00416BD0">
        <w:rPr>
          <w:rFonts w:ascii="Times New Roman" w:hAnsi="Times New Roman" w:cs="Times New Roman"/>
          <w:b/>
          <w:sz w:val="24"/>
          <w:szCs w:val="24"/>
        </w:rPr>
        <w:t xml:space="preserve">3 396,00 zł, </w:t>
      </w:r>
      <w:r w:rsidRPr="00416BD0">
        <w:rPr>
          <w:rFonts w:ascii="Times New Roman" w:hAnsi="Times New Roman" w:cs="Times New Roman"/>
          <w:sz w:val="24"/>
          <w:szCs w:val="24"/>
        </w:rPr>
        <w:t>a także</w:t>
      </w:r>
      <w:r w:rsidRPr="00416BD0">
        <w:rPr>
          <w:rFonts w:ascii="Times New Roman" w:hAnsi="Times New Roman" w:cs="Times New Roman"/>
          <w:b/>
          <w:sz w:val="24"/>
          <w:szCs w:val="24"/>
        </w:rPr>
        <w:t xml:space="preserve"> </w:t>
      </w:r>
      <w:r w:rsidRPr="00416BD0">
        <w:rPr>
          <w:rFonts w:ascii="Times New Roman" w:hAnsi="Times New Roman" w:cs="Times New Roman"/>
          <w:sz w:val="24"/>
          <w:szCs w:val="24"/>
        </w:rPr>
        <w:t>opłacono transport dzieci ze świetlicy Socjote</w:t>
      </w:r>
      <w:r>
        <w:rPr>
          <w:rFonts w:ascii="Times New Roman" w:hAnsi="Times New Roman" w:cs="Times New Roman"/>
          <w:sz w:val="24"/>
          <w:szCs w:val="24"/>
        </w:rPr>
        <w:t>rapeutycznej Bajka do Warszawy w ramach realizacji</w:t>
      </w:r>
      <w:r w:rsidRPr="00416BD0">
        <w:rPr>
          <w:rFonts w:ascii="Times New Roman" w:hAnsi="Times New Roman" w:cs="Times New Roman"/>
          <w:sz w:val="24"/>
          <w:szCs w:val="24"/>
        </w:rPr>
        <w:t xml:space="preserve"> projektu mającego na celu podnoszenie świadomości wychowanków dot. przyczyn uzależn</w:t>
      </w:r>
      <w:r w:rsidR="000E1664">
        <w:rPr>
          <w:rFonts w:ascii="Times New Roman" w:hAnsi="Times New Roman" w:cs="Times New Roman"/>
          <w:sz w:val="24"/>
          <w:szCs w:val="24"/>
        </w:rPr>
        <w:t>ień, sięgania po narkotyki, itp.</w:t>
      </w:r>
      <w:r w:rsidRPr="00416BD0">
        <w:rPr>
          <w:rFonts w:ascii="Times New Roman" w:hAnsi="Times New Roman" w:cs="Times New Roman"/>
          <w:sz w:val="24"/>
          <w:szCs w:val="24"/>
        </w:rPr>
        <w:t xml:space="preserve"> oraz sfinansowano koszty przesył</w:t>
      </w:r>
      <w:r>
        <w:rPr>
          <w:rFonts w:ascii="Times New Roman" w:hAnsi="Times New Roman" w:cs="Times New Roman"/>
          <w:sz w:val="24"/>
          <w:szCs w:val="24"/>
        </w:rPr>
        <w:t>ek</w:t>
      </w:r>
      <w:r w:rsidR="000E1664">
        <w:rPr>
          <w:rFonts w:ascii="Times New Roman" w:hAnsi="Times New Roman" w:cs="Times New Roman"/>
          <w:sz w:val="24"/>
          <w:szCs w:val="24"/>
        </w:rPr>
        <w:t xml:space="preserve"> (</w:t>
      </w:r>
      <w:r w:rsidR="000E1664">
        <w:rPr>
          <w:rFonts w:ascii="Times New Roman" w:hAnsi="Times New Roman" w:cs="Times New Roman"/>
          <w:b/>
          <w:sz w:val="24"/>
          <w:szCs w:val="24"/>
        </w:rPr>
        <w:t>830,00 zł).</w:t>
      </w:r>
    </w:p>
    <w:p w:rsidR="00416BD0" w:rsidRDefault="00416BD0" w:rsidP="00416BD0">
      <w:pPr>
        <w:pStyle w:val="Akapitzlist"/>
        <w:ind w:left="360"/>
        <w:jc w:val="right"/>
        <w:rPr>
          <w:rFonts w:ascii="Diavlo Medium" w:hAnsi="Diavlo Medium"/>
          <w:b/>
          <w:u w:val="single"/>
        </w:rPr>
      </w:pPr>
    </w:p>
    <w:p w:rsidR="00416BD0" w:rsidRDefault="00416BD0" w:rsidP="00416BD0">
      <w:pPr>
        <w:jc w:val="both"/>
        <w:rPr>
          <w:b/>
          <w:i/>
          <w:sz w:val="24"/>
          <w:szCs w:val="24"/>
        </w:rPr>
      </w:pPr>
      <w:r w:rsidRPr="00416BD0">
        <w:rPr>
          <w:b/>
          <w:i/>
          <w:sz w:val="24"/>
          <w:szCs w:val="24"/>
        </w:rPr>
        <w:t>Rozdział 8515</w:t>
      </w:r>
      <w:r>
        <w:rPr>
          <w:b/>
          <w:i/>
          <w:sz w:val="24"/>
          <w:szCs w:val="24"/>
        </w:rPr>
        <w:t>4</w:t>
      </w:r>
      <w:r w:rsidRPr="00416BD0">
        <w:rPr>
          <w:b/>
          <w:i/>
          <w:sz w:val="24"/>
          <w:szCs w:val="24"/>
        </w:rPr>
        <w:t xml:space="preserve">  </w:t>
      </w:r>
      <w:r>
        <w:rPr>
          <w:b/>
          <w:i/>
          <w:sz w:val="24"/>
          <w:szCs w:val="24"/>
        </w:rPr>
        <w:t>Przeciwdziałanie alkoholizmowi</w:t>
      </w:r>
    </w:p>
    <w:p w:rsidR="006948E7" w:rsidRDefault="006948E7" w:rsidP="00416BD0">
      <w:pPr>
        <w:jc w:val="both"/>
        <w:rPr>
          <w:b/>
          <w:i/>
          <w:sz w:val="24"/>
          <w:szCs w:val="24"/>
        </w:rPr>
      </w:pPr>
    </w:p>
    <w:p w:rsidR="006948E7" w:rsidRDefault="006948E7" w:rsidP="000E1664">
      <w:pPr>
        <w:ind w:firstLine="851"/>
        <w:jc w:val="both"/>
        <w:rPr>
          <w:b/>
          <w:sz w:val="24"/>
          <w:szCs w:val="24"/>
        </w:rPr>
      </w:pPr>
      <w:r w:rsidRPr="00872FAE">
        <w:rPr>
          <w:sz w:val="24"/>
          <w:szCs w:val="24"/>
        </w:rPr>
        <w:t>W 2015 roku Świetlice Socjoterapeutyczne realizowały programy opiekuńczo – wychowawcze, socjoterapeutyczne, („</w:t>
      </w:r>
      <w:proofErr w:type="spellStart"/>
      <w:r w:rsidRPr="00872FAE">
        <w:rPr>
          <w:sz w:val="24"/>
          <w:szCs w:val="24"/>
        </w:rPr>
        <w:t>Smile</w:t>
      </w:r>
      <w:proofErr w:type="spellEnd"/>
      <w:r w:rsidRPr="00872FAE">
        <w:rPr>
          <w:sz w:val="24"/>
          <w:szCs w:val="24"/>
        </w:rPr>
        <w:t>”, „Mam prawo do zdrowego życia”,  „Jestem jaki jestem”), udzielały pomocy rodzinom, które borykają się na co dzień z trudnościami życiowymi. Organizowane były cykle spotkań mających na celu kultywowanie tradycji, nabycie umiejętności właściwego zachowania się w różnych sytuacjach i miejscach tego wymagających. Odbywały się również imprezy integracyjne mające na celu naukę tolerancji  i współpracy w grupie. Dzięki działalności świetlic socjoterapeutycznych młodzież i dzieci zagrożone demoralizacją oraz eksperymentujące ze środkami psychoaktywnymi znajd</w:t>
      </w:r>
      <w:r w:rsidR="0068086D">
        <w:rPr>
          <w:sz w:val="24"/>
          <w:szCs w:val="24"/>
        </w:rPr>
        <w:t>uj</w:t>
      </w:r>
      <w:r w:rsidRPr="00872FAE">
        <w:rPr>
          <w:sz w:val="24"/>
          <w:szCs w:val="24"/>
        </w:rPr>
        <w:t>ą oparcie i akceptację wśród rówieśników, wychowawców, którzy świadczą także pomoc               w zakresie motywowania rodziny dziecka do podjęcia terapii odwykowej.</w:t>
      </w:r>
      <w:r w:rsidR="0068086D">
        <w:rPr>
          <w:sz w:val="24"/>
          <w:szCs w:val="24"/>
        </w:rPr>
        <w:t xml:space="preserve"> </w:t>
      </w:r>
      <w:r w:rsidR="0068086D" w:rsidRPr="0068086D">
        <w:rPr>
          <w:sz w:val="24"/>
          <w:szCs w:val="24"/>
        </w:rPr>
        <w:t xml:space="preserve">Łączna wartość zrealizowanych przez Świetlice Socjoterapeutyczne prowadzone przez Ośrodek Pomocy Społecznej w Sandomierzu wydatków w tym zakresie wyniosła w 2015 roku  </w:t>
      </w:r>
      <w:r w:rsidR="0068086D" w:rsidRPr="0068086D">
        <w:rPr>
          <w:b/>
          <w:sz w:val="24"/>
          <w:szCs w:val="24"/>
        </w:rPr>
        <w:t>315 724,50 zł.</w:t>
      </w:r>
    </w:p>
    <w:p w:rsidR="0068086D" w:rsidRDefault="0068086D" w:rsidP="006948E7">
      <w:pPr>
        <w:jc w:val="both"/>
        <w:rPr>
          <w:b/>
          <w:sz w:val="24"/>
          <w:szCs w:val="24"/>
        </w:rPr>
      </w:pPr>
    </w:p>
    <w:p w:rsidR="00416BD0" w:rsidRPr="0068086D" w:rsidRDefault="0068086D" w:rsidP="00416BD0">
      <w:pPr>
        <w:jc w:val="both"/>
        <w:rPr>
          <w:sz w:val="24"/>
          <w:szCs w:val="24"/>
        </w:rPr>
      </w:pPr>
      <w:r w:rsidRPr="0068086D">
        <w:rPr>
          <w:sz w:val="24"/>
          <w:szCs w:val="24"/>
        </w:rPr>
        <w:t>Ponadto w ramach powyższego rozdziału</w:t>
      </w:r>
      <w:r>
        <w:rPr>
          <w:sz w:val="24"/>
          <w:szCs w:val="24"/>
        </w:rPr>
        <w:t>:</w:t>
      </w:r>
    </w:p>
    <w:p w:rsidR="006948E7" w:rsidRPr="0068086D" w:rsidRDefault="006948E7" w:rsidP="006948E7">
      <w:pPr>
        <w:widowControl w:val="0"/>
        <w:numPr>
          <w:ilvl w:val="0"/>
          <w:numId w:val="35"/>
        </w:numPr>
        <w:suppressAutoHyphens/>
        <w:jc w:val="both"/>
        <w:rPr>
          <w:sz w:val="24"/>
          <w:szCs w:val="24"/>
        </w:rPr>
      </w:pPr>
      <w:r w:rsidRPr="0068086D">
        <w:rPr>
          <w:bCs/>
          <w:sz w:val="24"/>
          <w:szCs w:val="24"/>
        </w:rPr>
        <w:t xml:space="preserve">Sfinansowano koszty wynagrodzenia członków Gminnej Komisji Rozwiązywania Problemów Alkoholowych za udział w pracach Komisji, </w:t>
      </w:r>
      <w:proofErr w:type="spellStart"/>
      <w:r w:rsidRPr="0068086D">
        <w:rPr>
          <w:sz w:val="24"/>
          <w:szCs w:val="24"/>
        </w:rPr>
        <w:t>superwizję</w:t>
      </w:r>
      <w:proofErr w:type="spellEnd"/>
      <w:r w:rsidRPr="0068086D">
        <w:rPr>
          <w:sz w:val="24"/>
          <w:szCs w:val="24"/>
        </w:rPr>
        <w:t xml:space="preserve"> dla pracowników Przychodni Terapii Uzależ</w:t>
      </w:r>
      <w:r w:rsidR="0068086D">
        <w:rPr>
          <w:sz w:val="24"/>
          <w:szCs w:val="24"/>
        </w:rPr>
        <w:t>nienia od Alkoholu i Współuzależ</w:t>
      </w:r>
      <w:r w:rsidRPr="0068086D">
        <w:rPr>
          <w:sz w:val="24"/>
          <w:szCs w:val="24"/>
        </w:rPr>
        <w:t xml:space="preserve">nienia Szpitala Specjalistycznego Ducha Świętego w Sandomierzu, </w:t>
      </w:r>
      <w:proofErr w:type="spellStart"/>
      <w:r w:rsidRPr="0068086D">
        <w:rPr>
          <w:sz w:val="24"/>
          <w:szCs w:val="24"/>
        </w:rPr>
        <w:t>superwizję</w:t>
      </w:r>
      <w:proofErr w:type="spellEnd"/>
      <w:r w:rsidRPr="0068086D">
        <w:rPr>
          <w:sz w:val="24"/>
          <w:szCs w:val="24"/>
        </w:rPr>
        <w:t xml:space="preserve"> kliniczną Pani Jolanty Grabowskiej pracownika Poradni Zdrowia Psychicznego Szpitala Specjalistycznego Ducha Świętego w Sandomierzu</w:t>
      </w:r>
      <w:r w:rsidRPr="0068086D">
        <w:rPr>
          <w:bCs/>
          <w:sz w:val="24"/>
          <w:szCs w:val="24"/>
        </w:rPr>
        <w:t xml:space="preserve"> oraz </w:t>
      </w:r>
      <w:r w:rsidRPr="0068086D">
        <w:rPr>
          <w:sz w:val="24"/>
          <w:szCs w:val="24"/>
        </w:rPr>
        <w:t>przeprowadzenie badań psychologicznych,</w:t>
      </w:r>
      <w:r w:rsidR="0068086D">
        <w:rPr>
          <w:sz w:val="24"/>
          <w:szCs w:val="24"/>
        </w:rPr>
        <w:t xml:space="preserve"> badań psychiatrycznych </w:t>
      </w:r>
      <w:r w:rsidRPr="0068086D">
        <w:rPr>
          <w:sz w:val="24"/>
          <w:szCs w:val="24"/>
        </w:rPr>
        <w:t>w zakresie uzależnienia od alkoholu oraz wynagrodzenia dla wykonawców biorących udział w festiwalu „Niepokorni”</w:t>
      </w:r>
      <w:r w:rsidRPr="0068086D">
        <w:rPr>
          <w:bCs/>
          <w:sz w:val="24"/>
          <w:szCs w:val="24"/>
        </w:rPr>
        <w:t xml:space="preserve">– </w:t>
      </w:r>
      <w:r w:rsidRPr="0068086D">
        <w:rPr>
          <w:b/>
          <w:bCs/>
          <w:sz w:val="24"/>
          <w:szCs w:val="24"/>
        </w:rPr>
        <w:t>54 985,00 zł;</w:t>
      </w:r>
    </w:p>
    <w:p w:rsidR="006948E7" w:rsidRPr="0068086D" w:rsidRDefault="006948E7" w:rsidP="006948E7">
      <w:pPr>
        <w:widowControl w:val="0"/>
        <w:suppressAutoHyphens/>
        <w:ind w:left="360"/>
        <w:jc w:val="both"/>
        <w:rPr>
          <w:sz w:val="24"/>
          <w:szCs w:val="24"/>
        </w:rPr>
      </w:pPr>
    </w:p>
    <w:p w:rsidR="006948E7" w:rsidRPr="0068086D" w:rsidRDefault="006948E7" w:rsidP="006948E7">
      <w:pPr>
        <w:widowControl w:val="0"/>
        <w:numPr>
          <w:ilvl w:val="0"/>
          <w:numId w:val="35"/>
        </w:numPr>
        <w:suppressAutoHyphens/>
        <w:jc w:val="both"/>
        <w:rPr>
          <w:sz w:val="24"/>
          <w:szCs w:val="24"/>
        </w:rPr>
      </w:pPr>
      <w:r w:rsidRPr="0068086D">
        <w:rPr>
          <w:sz w:val="24"/>
          <w:szCs w:val="24"/>
        </w:rPr>
        <w:t>Zakupiono prenumeratę czasopisma REMEDIUM na 2015 i 2016 rok i czasopisma ŚWIAT PROBLEMÓW na 2015 i 2016 rok, materiały i wyposażenie niezbędne do remontu MORO, nagrody w konkursach profilaktycznych: „Zdrowo i bezpiecznie się rozwijam”, „Tolerancja – otwarte serca”, „Cyberprzemoc”, torby sport</w:t>
      </w:r>
      <w:r w:rsidR="0068086D">
        <w:rPr>
          <w:sz w:val="24"/>
          <w:szCs w:val="24"/>
        </w:rPr>
        <w:t xml:space="preserve">owe </w:t>
      </w:r>
      <w:r w:rsidR="0068086D">
        <w:rPr>
          <w:sz w:val="24"/>
          <w:szCs w:val="24"/>
        </w:rPr>
        <w:br/>
        <w:t xml:space="preserve">z przeznaczeniem na nagrody </w:t>
      </w:r>
      <w:r w:rsidRPr="0068086D">
        <w:rPr>
          <w:sz w:val="24"/>
          <w:szCs w:val="24"/>
        </w:rPr>
        <w:t>w konkursach profilaktycznych organizowanych przez GKRPA</w:t>
      </w:r>
      <w:r w:rsidR="0068086D">
        <w:rPr>
          <w:sz w:val="24"/>
          <w:szCs w:val="24"/>
        </w:rPr>
        <w:t>, artykuły spożywcze</w:t>
      </w:r>
      <w:r w:rsidRPr="0068086D">
        <w:rPr>
          <w:sz w:val="24"/>
          <w:szCs w:val="24"/>
        </w:rPr>
        <w:t xml:space="preserve"> i papiernicze w ramach akcji „Podwórkowy Wychowawca”, nagrody dla uczestników IV Przeglądu Spektakli Profilaktycznych, art. spożywcze </w:t>
      </w:r>
      <w:r w:rsidR="0068086D">
        <w:rPr>
          <w:sz w:val="24"/>
          <w:szCs w:val="24"/>
        </w:rPr>
        <w:br/>
      </w:r>
      <w:r w:rsidRPr="0068086D">
        <w:rPr>
          <w:sz w:val="24"/>
          <w:szCs w:val="24"/>
        </w:rPr>
        <w:t xml:space="preserve">i poczęstunek dla uczestników IV Przeglądu Spektakli Profilaktycznych, zakupiono materiały profilaktyczne „Odpowiedzialny Kierowca”, „Zachowaj Trzeźwy Umysł” </w:t>
      </w:r>
      <w:r w:rsidR="0068086D">
        <w:rPr>
          <w:sz w:val="24"/>
          <w:szCs w:val="24"/>
        </w:rPr>
        <w:br/>
      </w:r>
      <w:r w:rsidRPr="0068086D">
        <w:rPr>
          <w:sz w:val="24"/>
          <w:szCs w:val="24"/>
        </w:rPr>
        <w:lastRenderedPageBreak/>
        <w:t xml:space="preserve">i „Reaguj na przemoc”– </w:t>
      </w:r>
      <w:r w:rsidRPr="0068086D">
        <w:rPr>
          <w:b/>
          <w:sz w:val="24"/>
          <w:szCs w:val="24"/>
        </w:rPr>
        <w:t>35 928,92</w:t>
      </w:r>
      <w:r w:rsidRPr="0068086D">
        <w:rPr>
          <w:sz w:val="24"/>
          <w:szCs w:val="24"/>
        </w:rPr>
        <w:t xml:space="preserve"> </w:t>
      </w:r>
      <w:r w:rsidRPr="0068086D">
        <w:rPr>
          <w:b/>
          <w:sz w:val="24"/>
          <w:szCs w:val="24"/>
        </w:rPr>
        <w:t>zł;</w:t>
      </w:r>
    </w:p>
    <w:p w:rsidR="006948E7" w:rsidRPr="0068086D" w:rsidRDefault="006948E7" w:rsidP="006948E7">
      <w:pPr>
        <w:widowControl w:val="0"/>
        <w:suppressAutoHyphens/>
        <w:jc w:val="both"/>
        <w:rPr>
          <w:sz w:val="24"/>
          <w:szCs w:val="24"/>
        </w:rPr>
      </w:pPr>
    </w:p>
    <w:p w:rsidR="006948E7" w:rsidRPr="0068086D" w:rsidRDefault="006948E7" w:rsidP="006948E7">
      <w:pPr>
        <w:widowControl w:val="0"/>
        <w:numPr>
          <w:ilvl w:val="0"/>
          <w:numId w:val="35"/>
        </w:numPr>
        <w:suppressAutoHyphens/>
        <w:jc w:val="both"/>
        <w:rPr>
          <w:sz w:val="24"/>
          <w:szCs w:val="24"/>
        </w:rPr>
      </w:pPr>
      <w:r w:rsidRPr="0068086D">
        <w:rPr>
          <w:sz w:val="24"/>
          <w:szCs w:val="24"/>
        </w:rPr>
        <w:t xml:space="preserve">Przekazano zaliczki na poczet badań przeprowadzanych przez biegłych: psychologa                     i psychiatrę, sfinansowano przeprowadzenie i wykonanie diagnozy lokalnych zagrożeń społecznych, zapłacono opłaty sądowe od złożonych wniosków, zapłacono za ścieki  </w:t>
      </w:r>
      <w:r w:rsidR="007E64E2">
        <w:rPr>
          <w:sz w:val="24"/>
          <w:szCs w:val="24"/>
        </w:rPr>
        <w:t xml:space="preserve">              </w:t>
      </w:r>
      <w:r w:rsidRPr="0068086D">
        <w:rPr>
          <w:sz w:val="24"/>
          <w:szCs w:val="24"/>
        </w:rPr>
        <w:t xml:space="preserve">w pomieszczeniach MORO, sfinansowano udział dzieci w imprezie artystycznej </w:t>
      </w:r>
      <w:r w:rsidR="007E64E2">
        <w:rPr>
          <w:sz w:val="24"/>
          <w:szCs w:val="24"/>
        </w:rPr>
        <w:t xml:space="preserve">               </w:t>
      </w:r>
      <w:r w:rsidRPr="0068086D">
        <w:rPr>
          <w:sz w:val="24"/>
          <w:szCs w:val="24"/>
        </w:rPr>
        <w:t>z elementami profilaktyki alkoholowej, transport na coroczne spotkania AA na Jasnej Górze, montaż szyb w pomieszczeniach MORO, wykonanie pieczątek, autorskie wykonanie spektaklu, szkolenie z zakresu terapii rodzin oraz wyżywienie podczas Festiwalu Niepokorni –</w:t>
      </w:r>
      <w:r w:rsidRPr="0068086D">
        <w:rPr>
          <w:b/>
          <w:sz w:val="24"/>
          <w:szCs w:val="24"/>
        </w:rPr>
        <w:t>28 825,45 zł;</w:t>
      </w:r>
    </w:p>
    <w:p w:rsidR="006948E7" w:rsidRPr="0068086D" w:rsidRDefault="006948E7" w:rsidP="006948E7">
      <w:pPr>
        <w:widowControl w:val="0"/>
        <w:suppressAutoHyphens/>
        <w:jc w:val="both"/>
        <w:rPr>
          <w:sz w:val="24"/>
          <w:szCs w:val="24"/>
        </w:rPr>
      </w:pPr>
    </w:p>
    <w:p w:rsidR="006948E7" w:rsidRPr="0068086D" w:rsidRDefault="006948E7" w:rsidP="006948E7">
      <w:pPr>
        <w:widowControl w:val="0"/>
        <w:numPr>
          <w:ilvl w:val="0"/>
          <w:numId w:val="35"/>
        </w:numPr>
        <w:suppressAutoHyphens/>
        <w:jc w:val="both"/>
        <w:rPr>
          <w:sz w:val="24"/>
          <w:szCs w:val="24"/>
        </w:rPr>
      </w:pPr>
      <w:r w:rsidRPr="0068086D">
        <w:rPr>
          <w:sz w:val="24"/>
          <w:szCs w:val="24"/>
        </w:rPr>
        <w:t xml:space="preserve">Sfinansowano szkolenie członków Gminnej Komisji Rozwiazywania Problemów Alkoholowych – </w:t>
      </w:r>
      <w:r w:rsidRPr="0068086D">
        <w:rPr>
          <w:b/>
          <w:sz w:val="24"/>
          <w:szCs w:val="24"/>
        </w:rPr>
        <w:t>1 660,00 zł;</w:t>
      </w:r>
    </w:p>
    <w:p w:rsidR="006948E7" w:rsidRPr="0068086D" w:rsidRDefault="006948E7" w:rsidP="006948E7">
      <w:pPr>
        <w:widowControl w:val="0"/>
        <w:suppressAutoHyphens/>
        <w:jc w:val="both"/>
        <w:rPr>
          <w:sz w:val="24"/>
          <w:szCs w:val="24"/>
        </w:rPr>
      </w:pPr>
    </w:p>
    <w:p w:rsidR="006948E7" w:rsidRPr="0068086D" w:rsidRDefault="006948E7" w:rsidP="006948E7">
      <w:pPr>
        <w:widowControl w:val="0"/>
        <w:numPr>
          <w:ilvl w:val="0"/>
          <w:numId w:val="35"/>
        </w:numPr>
        <w:suppressAutoHyphens/>
        <w:jc w:val="both"/>
        <w:rPr>
          <w:sz w:val="24"/>
          <w:szCs w:val="24"/>
        </w:rPr>
      </w:pPr>
      <w:r w:rsidRPr="0068086D">
        <w:rPr>
          <w:sz w:val="24"/>
          <w:szCs w:val="24"/>
        </w:rPr>
        <w:t>Opłaty za usługi telefonii stacjonarnej i dostępu do sieci Internet</w:t>
      </w:r>
      <w:r w:rsidRPr="0068086D">
        <w:rPr>
          <w:b/>
          <w:sz w:val="24"/>
          <w:szCs w:val="24"/>
        </w:rPr>
        <w:t xml:space="preserve"> – 889,73 zł;</w:t>
      </w:r>
    </w:p>
    <w:p w:rsidR="006948E7" w:rsidRPr="0068086D" w:rsidRDefault="006948E7" w:rsidP="006948E7">
      <w:pPr>
        <w:widowControl w:val="0"/>
        <w:suppressAutoHyphens/>
        <w:jc w:val="both"/>
        <w:rPr>
          <w:sz w:val="24"/>
          <w:szCs w:val="24"/>
        </w:rPr>
      </w:pPr>
    </w:p>
    <w:p w:rsidR="006948E7" w:rsidRPr="0068086D" w:rsidRDefault="006948E7" w:rsidP="006948E7">
      <w:pPr>
        <w:widowControl w:val="0"/>
        <w:numPr>
          <w:ilvl w:val="0"/>
          <w:numId w:val="35"/>
        </w:numPr>
        <w:suppressAutoHyphens/>
        <w:jc w:val="both"/>
        <w:rPr>
          <w:sz w:val="24"/>
          <w:szCs w:val="24"/>
        </w:rPr>
      </w:pPr>
      <w:r w:rsidRPr="0068086D">
        <w:rPr>
          <w:sz w:val="24"/>
          <w:szCs w:val="24"/>
        </w:rPr>
        <w:t xml:space="preserve">Opłacono energię elektryczną, centralne ogrzewanie oraz wodę w pomieszczeniach MORO – </w:t>
      </w:r>
      <w:r w:rsidRPr="0068086D">
        <w:rPr>
          <w:b/>
          <w:sz w:val="24"/>
          <w:szCs w:val="24"/>
        </w:rPr>
        <w:t>3 066,12 zł;</w:t>
      </w:r>
    </w:p>
    <w:p w:rsidR="006948E7" w:rsidRPr="0068086D" w:rsidRDefault="006948E7" w:rsidP="006948E7">
      <w:pPr>
        <w:widowControl w:val="0"/>
        <w:suppressAutoHyphens/>
        <w:jc w:val="both"/>
        <w:rPr>
          <w:b/>
          <w:sz w:val="24"/>
          <w:szCs w:val="24"/>
        </w:rPr>
      </w:pPr>
    </w:p>
    <w:p w:rsidR="006948E7" w:rsidRPr="0068086D" w:rsidRDefault="006948E7" w:rsidP="006948E7">
      <w:pPr>
        <w:widowControl w:val="0"/>
        <w:numPr>
          <w:ilvl w:val="0"/>
          <w:numId w:val="35"/>
        </w:numPr>
        <w:suppressAutoHyphens/>
        <w:jc w:val="both"/>
        <w:rPr>
          <w:b/>
          <w:sz w:val="24"/>
          <w:szCs w:val="24"/>
        </w:rPr>
      </w:pPr>
      <w:r w:rsidRPr="0068086D">
        <w:rPr>
          <w:sz w:val="24"/>
          <w:szCs w:val="24"/>
        </w:rPr>
        <w:t>Opłacono składki na FP</w:t>
      </w:r>
      <w:r w:rsidRPr="0068086D">
        <w:rPr>
          <w:b/>
          <w:sz w:val="24"/>
          <w:szCs w:val="24"/>
        </w:rPr>
        <w:t xml:space="preserve"> – 233,52 zł;</w:t>
      </w:r>
    </w:p>
    <w:p w:rsidR="006948E7" w:rsidRPr="0068086D" w:rsidRDefault="006948E7" w:rsidP="0068086D">
      <w:pPr>
        <w:rPr>
          <w:b/>
          <w:sz w:val="24"/>
          <w:szCs w:val="24"/>
        </w:rPr>
      </w:pPr>
    </w:p>
    <w:p w:rsidR="006948E7" w:rsidRPr="0068086D" w:rsidRDefault="006948E7" w:rsidP="006948E7">
      <w:pPr>
        <w:widowControl w:val="0"/>
        <w:numPr>
          <w:ilvl w:val="0"/>
          <w:numId w:val="35"/>
        </w:numPr>
        <w:suppressAutoHyphens/>
        <w:jc w:val="both"/>
        <w:rPr>
          <w:b/>
          <w:sz w:val="24"/>
          <w:szCs w:val="24"/>
        </w:rPr>
      </w:pPr>
      <w:r w:rsidRPr="0068086D">
        <w:rPr>
          <w:sz w:val="24"/>
          <w:szCs w:val="24"/>
        </w:rPr>
        <w:t>Opłacono ZUS</w:t>
      </w:r>
      <w:r w:rsidRPr="0068086D">
        <w:rPr>
          <w:b/>
          <w:sz w:val="24"/>
          <w:szCs w:val="24"/>
        </w:rPr>
        <w:t xml:space="preserve"> – 1 783,08 zł;</w:t>
      </w:r>
    </w:p>
    <w:p w:rsidR="006948E7" w:rsidRPr="0068086D" w:rsidRDefault="006948E7" w:rsidP="006948E7">
      <w:pPr>
        <w:widowControl w:val="0"/>
        <w:suppressAutoHyphens/>
        <w:jc w:val="both"/>
        <w:rPr>
          <w:b/>
          <w:sz w:val="24"/>
          <w:szCs w:val="24"/>
        </w:rPr>
      </w:pPr>
    </w:p>
    <w:p w:rsidR="006948E7" w:rsidRPr="0068086D" w:rsidRDefault="006948E7" w:rsidP="0068086D">
      <w:pPr>
        <w:widowControl w:val="0"/>
        <w:numPr>
          <w:ilvl w:val="0"/>
          <w:numId w:val="35"/>
        </w:numPr>
        <w:suppressAutoHyphens/>
        <w:jc w:val="both"/>
        <w:rPr>
          <w:sz w:val="24"/>
          <w:szCs w:val="24"/>
        </w:rPr>
      </w:pPr>
      <w:r w:rsidRPr="0068086D">
        <w:rPr>
          <w:sz w:val="24"/>
          <w:szCs w:val="24"/>
        </w:rPr>
        <w:t xml:space="preserve">Przekazano Stowarzyszeniu Przyjaciół Osób Niepełnosprawnych „Uśmiech Seniora” dotację na realizację zadania z zakresu przeciwdziałania patologiom społecznym p.t. </w:t>
      </w:r>
      <w:r w:rsidRPr="0068086D">
        <w:rPr>
          <w:bCs/>
          <w:i/>
          <w:sz w:val="24"/>
          <w:szCs w:val="24"/>
        </w:rPr>
        <w:t>Prowadzenie działalnośc</w:t>
      </w:r>
      <w:r w:rsidR="0068086D">
        <w:rPr>
          <w:bCs/>
          <w:i/>
          <w:sz w:val="24"/>
          <w:szCs w:val="24"/>
        </w:rPr>
        <w:t xml:space="preserve">i profilaktycznej, informacyjno–edukacyjnej </w:t>
      </w:r>
      <w:r w:rsidRPr="0068086D">
        <w:rPr>
          <w:bCs/>
          <w:i/>
          <w:sz w:val="24"/>
          <w:szCs w:val="24"/>
        </w:rPr>
        <w:t xml:space="preserve">oraz socjoterapeutycznej dla dzieci przedszkolnych, dzieci i młodzieży ze szkół podstawowych             i gimnazjalnych w zakresie przeciwdziałania alkoholizmowi, narkomanii i przemocy – </w:t>
      </w:r>
      <w:r w:rsidRPr="0068086D">
        <w:rPr>
          <w:b/>
          <w:bCs/>
          <w:sz w:val="24"/>
          <w:szCs w:val="24"/>
        </w:rPr>
        <w:t>10 000,00 zł;</w:t>
      </w:r>
    </w:p>
    <w:p w:rsidR="006948E7" w:rsidRPr="0068086D" w:rsidRDefault="006948E7" w:rsidP="006948E7">
      <w:pPr>
        <w:widowControl w:val="0"/>
        <w:numPr>
          <w:ilvl w:val="0"/>
          <w:numId w:val="35"/>
        </w:numPr>
        <w:suppressAutoHyphens/>
        <w:jc w:val="both"/>
        <w:rPr>
          <w:sz w:val="24"/>
          <w:szCs w:val="24"/>
        </w:rPr>
      </w:pPr>
      <w:r w:rsidRPr="0068086D">
        <w:rPr>
          <w:sz w:val="24"/>
          <w:szCs w:val="24"/>
        </w:rPr>
        <w:t>Przekazano Stowarzyszeniu Przyjaciół Osób Niepełnosprawnych „Uśmiech Seniora” dotację na realizację zadania z zakresu przeciwdziałania patologiom społecznym p.t.</w:t>
      </w:r>
      <w:r w:rsidRPr="0068086D">
        <w:rPr>
          <w:i/>
          <w:sz w:val="24"/>
          <w:szCs w:val="24"/>
        </w:rPr>
        <w:t xml:space="preserve"> Prowadzenie punktu edukacyjno-konsultacyjnego dla ofiar przemocy, osób uzależnionych    i współuzależnionych od alkoholu  i narkotyków oraz osób w kryzysie </w:t>
      </w:r>
      <w:r w:rsidRPr="0068086D">
        <w:rPr>
          <w:sz w:val="24"/>
          <w:szCs w:val="24"/>
        </w:rPr>
        <w:t xml:space="preserve">- </w:t>
      </w:r>
      <w:r w:rsidRPr="0068086D">
        <w:rPr>
          <w:b/>
          <w:bCs/>
          <w:sz w:val="24"/>
          <w:szCs w:val="24"/>
        </w:rPr>
        <w:t>20 000,00 zł;</w:t>
      </w:r>
    </w:p>
    <w:p w:rsidR="006948E7" w:rsidRPr="0068086D" w:rsidRDefault="006948E7" w:rsidP="006948E7">
      <w:pPr>
        <w:widowControl w:val="0"/>
        <w:numPr>
          <w:ilvl w:val="0"/>
          <w:numId w:val="35"/>
        </w:numPr>
        <w:suppressAutoHyphens/>
        <w:jc w:val="both"/>
        <w:rPr>
          <w:sz w:val="24"/>
          <w:szCs w:val="24"/>
        </w:rPr>
      </w:pPr>
      <w:r w:rsidRPr="0068086D">
        <w:rPr>
          <w:sz w:val="24"/>
          <w:szCs w:val="24"/>
        </w:rPr>
        <w:t>Przekazano Stowarzyszeniu na Rzecz Zdrowia Psychicznego dotację na realizację zadania z zakresu przeciwdziałania patologiom społecznym p.t.</w:t>
      </w:r>
      <w:r w:rsidRPr="0068086D">
        <w:rPr>
          <w:i/>
          <w:sz w:val="24"/>
          <w:szCs w:val="24"/>
        </w:rPr>
        <w:t xml:space="preserve"> Prowadzenie punktu edukacyjno-konsultacyjnego dla ofiar przemocy, osób uzależnionych i współuzależnionych od alkoholu  i narkotyków oraz osób w kryzysie </w:t>
      </w:r>
      <w:r w:rsidRPr="0068086D">
        <w:rPr>
          <w:sz w:val="24"/>
          <w:szCs w:val="24"/>
        </w:rPr>
        <w:t xml:space="preserve">- </w:t>
      </w:r>
      <w:r w:rsidRPr="0068086D">
        <w:rPr>
          <w:b/>
          <w:bCs/>
          <w:sz w:val="24"/>
          <w:szCs w:val="24"/>
        </w:rPr>
        <w:t>20 000,00 zł;</w:t>
      </w:r>
    </w:p>
    <w:p w:rsidR="006948E7" w:rsidRPr="0068086D" w:rsidRDefault="006948E7" w:rsidP="006948E7">
      <w:pPr>
        <w:widowControl w:val="0"/>
        <w:suppressAutoHyphens/>
        <w:ind w:left="360"/>
        <w:jc w:val="both"/>
        <w:rPr>
          <w:sz w:val="24"/>
          <w:szCs w:val="24"/>
        </w:rPr>
      </w:pPr>
    </w:p>
    <w:p w:rsidR="006948E7" w:rsidRPr="0068086D" w:rsidRDefault="006948E7" w:rsidP="0068086D">
      <w:pPr>
        <w:widowControl w:val="0"/>
        <w:numPr>
          <w:ilvl w:val="0"/>
          <w:numId w:val="35"/>
        </w:numPr>
        <w:suppressAutoHyphens/>
        <w:jc w:val="both"/>
        <w:rPr>
          <w:sz w:val="24"/>
          <w:szCs w:val="24"/>
        </w:rPr>
      </w:pPr>
      <w:r w:rsidRPr="0068086D">
        <w:rPr>
          <w:sz w:val="24"/>
          <w:szCs w:val="24"/>
        </w:rPr>
        <w:t xml:space="preserve">Przekazano Stowarzyszeniu na Rzecz Zdrowia Psychicznego dotację na realizację zadania z zakresu przeciwdziałania patologiom społecznym p.t. </w:t>
      </w:r>
      <w:r w:rsidRPr="0068086D">
        <w:rPr>
          <w:bCs/>
          <w:i/>
          <w:sz w:val="24"/>
          <w:szCs w:val="24"/>
        </w:rPr>
        <w:t>Prowadzenie działalnośc</w:t>
      </w:r>
      <w:r w:rsidR="0068086D">
        <w:rPr>
          <w:bCs/>
          <w:i/>
          <w:sz w:val="24"/>
          <w:szCs w:val="24"/>
        </w:rPr>
        <w:t>i profilaktycznej, informacyjno–</w:t>
      </w:r>
      <w:r w:rsidRPr="0068086D">
        <w:rPr>
          <w:bCs/>
          <w:i/>
          <w:sz w:val="24"/>
          <w:szCs w:val="24"/>
        </w:rPr>
        <w:t xml:space="preserve">edukacyjnej oraz socjoterapeutycznej dla dzieci przedszkolnych, dzieci i młodzieży ze szkół podstawowych i gimnazjalnych w zakresie przeciwdziałania alkoholizmowi, narkomanii i przemocy – </w:t>
      </w:r>
      <w:r w:rsidRPr="0068086D">
        <w:rPr>
          <w:b/>
          <w:bCs/>
          <w:sz w:val="24"/>
          <w:szCs w:val="24"/>
        </w:rPr>
        <w:t>10 000,00 zł;</w:t>
      </w:r>
    </w:p>
    <w:p w:rsidR="006948E7" w:rsidRDefault="006948E7" w:rsidP="006948E7">
      <w:pPr>
        <w:jc w:val="right"/>
        <w:rPr>
          <w:b/>
          <w:sz w:val="24"/>
          <w:szCs w:val="24"/>
          <w:u w:val="single"/>
        </w:rPr>
      </w:pPr>
      <w:r w:rsidRPr="0068086D">
        <w:rPr>
          <w:b/>
          <w:sz w:val="24"/>
          <w:szCs w:val="24"/>
          <w:u w:val="single"/>
        </w:rPr>
        <w:t>Ogółem: 187 371,82 zł</w:t>
      </w:r>
    </w:p>
    <w:p w:rsidR="00C228D2" w:rsidRPr="0068086D" w:rsidRDefault="00C228D2" w:rsidP="006948E7">
      <w:pPr>
        <w:jc w:val="right"/>
        <w:rPr>
          <w:b/>
          <w:sz w:val="24"/>
          <w:szCs w:val="24"/>
          <w:u w:val="single"/>
        </w:rPr>
      </w:pPr>
    </w:p>
    <w:p w:rsidR="0068086D" w:rsidRPr="00C228D2" w:rsidRDefault="0068086D" w:rsidP="0068086D">
      <w:pPr>
        <w:pStyle w:val="Tekstpodstawowy"/>
        <w:spacing w:line="240" w:lineRule="auto"/>
        <w:ind w:firstLine="708"/>
        <w:rPr>
          <w:b/>
          <w:sz w:val="24"/>
          <w:szCs w:val="24"/>
        </w:rPr>
      </w:pPr>
      <w:r w:rsidRPr="00C228D2">
        <w:rPr>
          <w:sz w:val="24"/>
          <w:szCs w:val="24"/>
        </w:rPr>
        <w:t xml:space="preserve">Łączna wartość zrealizowanych wydatków w </w:t>
      </w:r>
      <w:r w:rsidR="00C228D2" w:rsidRPr="00C228D2">
        <w:rPr>
          <w:sz w:val="24"/>
          <w:szCs w:val="24"/>
        </w:rPr>
        <w:t xml:space="preserve">rozdziale </w:t>
      </w:r>
      <w:r w:rsidR="00C228D2" w:rsidRPr="00C228D2">
        <w:rPr>
          <w:i/>
          <w:sz w:val="24"/>
          <w:szCs w:val="24"/>
        </w:rPr>
        <w:t>Przeciwdziałanie alkoholizmowi</w:t>
      </w:r>
      <w:r w:rsidRPr="00C228D2">
        <w:rPr>
          <w:sz w:val="24"/>
          <w:szCs w:val="24"/>
        </w:rPr>
        <w:t xml:space="preserve"> wyniosła w 201</w:t>
      </w:r>
      <w:r w:rsidR="00C228D2" w:rsidRPr="00C228D2">
        <w:rPr>
          <w:sz w:val="24"/>
          <w:szCs w:val="24"/>
        </w:rPr>
        <w:t>5</w:t>
      </w:r>
      <w:r w:rsidRPr="00C228D2">
        <w:rPr>
          <w:sz w:val="24"/>
          <w:szCs w:val="24"/>
        </w:rPr>
        <w:t xml:space="preserve"> roku  </w:t>
      </w:r>
      <w:r w:rsidR="00C228D2" w:rsidRPr="00C228D2">
        <w:rPr>
          <w:b/>
          <w:sz w:val="24"/>
          <w:szCs w:val="24"/>
        </w:rPr>
        <w:t>503 096,32 zł, co stanowi 94,92% planu rocznego.</w:t>
      </w:r>
    </w:p>
    <w:p w:rsidR="00416BD0" w:rsidRDefault="00416BD0" w:rsidP="003A4515">
      <w:pPr>
        <w:pStyle w:val="Tekstpodstawowy"/>
        <w:spacing w:line="240" w:lineRule="auto"/>
        <w:ind w:firstLine="708"/>
        <w:rPr>
          <w:sz w:val="24"/>
          <w:szCs w:val="24"/>
        </w:rPr>
      </w:pPr>
    </w:p>
    <w:p w:rsidR="00416BD0" w:rsidRDefault="00416BD0" w:rsidP="003A4515">
      <w:pPr>
        <w:pStyle w:val="Tekstpodstawowy"/>
        <w:spacing w:line="240" w:lineRule="auto"/>
        <w:ind w:firstLine="708"/>
        <w:rPr>
          <w:sz w:val="24"/>
          <w:szCs w:val="24"/>
        </w:rPr>
      </w:pPr>
    </w:p>
    <w:p w:rsidR="008F18C6" w:rsidRDefault="008F18C6" w:rsidP="003A4515">
      <w:pPr>
        <w:pStyle w:val="Tekstpodstawowy"/>
        <w:spacing w:line="240" w:lineRule="auto"/>
        <w:ind w:firstLine="708"/>
        <w:rPr>
          <w:sz w:val="24"/>
          <w:szCs w:val="24"/>
        </w:rPr>
      </w:pPr>
    </w:p>
    <w:p w:rsidR="002F4A53" w:rsidRDefault="002F4A53" w:rsidP="002F4A53">
      <w:pPr>
        <w:jc w:val="both"/>
        <w:rPr>
          <w:b/>
          <w:i/>
          <w:sz w:val="24"/>
          <w:szCs w:val="24"/>
        </w:rPr>
      </w:pPr>
      <w:r w:rsidRPr="00416BD0">
        <w:rPr>
          <w:b/>
          <w:i/>
          <w:sz w:val="24"/>
          <w:szCs w:val="24"/>
        </w:rPr>
        <w:lastRenderedPageBreak/>
        <w:t>Rozdział 851</w:t>
      </w:r>
      <w:r>
        <w:rPr>
          <w:b/>
          <w:i/>
          <w:sz w:val="24"/>
          <w:szCs w:val="24"/>
        </w:rPr>
        <w:t>95</w:t>
      </w:r>
      <w:r w:rsidRPr="00416BD0">
        <w:rPr>
          <w:b/>
          <w:i/>
          <w:sz w:val="24"/>
          <w:szCs w:val="24"/>
        </w:rPr>
        <w:t xml:space="preserve">  </w:t>
      </w:r>
      <w:r>
        <w:rPr>
          <w:b/>
          <w:i/>
          <w:sz w:val="24"/>
          <w:szCs w:val="24"/>
        </w:rPr>
        <w:t>Pozostała działalność</w:t>
      </w:r>
    </w:p>
    <w:p w:rsidR="00416BD0" w:rsidRDefault="00416BD0" w:rsidP="003A4515">
      <w:pPr>
        <w:pStyle w:val="Tekstpodstawowy"/>
        <w:spacing w:line="240" w:lineRule="auto"/>
        <w:ind w:firstLine="708"/>
        <w:rPr>
          <w:sz w:val="24"/>
          <w:szCs w:val="24"/>
        </w:rPr>
      </w:pPr>
    </w:p>
    <w:p w:rsidR="002F4A53" w:rsidRPr="002F4A53" w:rsidRDefault="002F4A53" w:rsidP="002F4A53">
      <w:pPr>
        <w:pStyle w:val="Akapitzlist"/>
        <w:widowControl w:val="0"/>
        <w:numPr>
          <w:ilvl w:val="0"/>
          <w:numId w:val="36"/>
        </w:numPr>
        <w:suppressAutoHyphens/>
        <w:spacing w:after="0" w:line="240" w:lineRule="auto"/>
        <w:jc w:val="both"/>
        <w:rPr>
          <w:rFonts w:ascii="Times New Roman" w:hAnsi="Times New Roman" w:cs="Times New Roman"/>
          <w:b/>
          <w:sz w:val="24"/>
          <w:szCs w:val="24"/>
        </w:rPr>
      </w:pPr>
      <w:r w:rsidRPr="002F4A53">
        <w:rPr>
          <w:rFonts w:ascii="Times New Roman" w:hAnsi="Times New Roman" w:cs="Times New Roman"/>
          <w:sz w:val="24"/>
          <w:szCs w:val="24"/>
        </w:rPr>
        <w:t xml:space="preserve">Zakupiono </w:t>
      </w:r>
      <w:r w:rsidR="008F18C6">
        <w:rPr>
          <w:rFonts w:ascii="Times New Roman" w:hAnsi="Times New Roman" w:cs="Times New Roman"/>
          <w:sz w:val="24"/>
          <w:szCs w:val="24"/>
        </w:rPr>
        <w:t xml:space="preserve">na potrzeby bezpieczeństwa mieszkańców </w:t>
      </w:r>
      <w:r w:rsidRPr="002F4A53">
        <w:rPr>
          <w:rFonts w:ascii="Times New Roman" w:hAnsi="Times New Roman" w:cs="Times New Roman"/>
          <w:sz w:val="24"/>
          <w:szCs w:val="24"/>
        </w:rPr>
        <w:t>3 defibrylatory AED Plus wraz z wyposażeniem, elektrod</w:t>
      </w:r>
      <w:r w:rsidR="008F18C6">
        <w:rPr>
          <w:rFonts w:ascii="Times New Roman" w:hAnsi="Times New Roman" w:cs="Times New Roman"/>
          <w:sz w:val="24"/>
          <w:szCs w:val="24"/>
        </w:rPr>
        <w:t xml:space="preserve">y zapasowe do defibrylatora AED. </w:t>
      </w:r>
      <w:r w:rsidRPr="002F4A53">
        <w:rPr>
          <w:rFonts w:ascii="Times New Roman" w:hAnsi="Times New Roman" w:cs="Times New Roman"/>
          <w:sz w:val="24"/>
          <w:szCs w:val="24"/>
        </w:rPr>
        <w:t xml:space="preserve"> </w:t>
      </w:r>
      <w:r w:rsidR="008F18C6">
        <w:rPr>
          <w:rFonts w:ascii="Times New Roman" w:hAnsi="Times New Roman" w:cs="Times New Roman"/>
          <w:sz w:val="24"/>
          <w:szCs w:val="24"/>
        </w:rPr>
        <w:t>Zakupiono umundurowanie</w:t>
      </w:r>
      <w:r w:rsidRPr="002F4A53">
        <w:rPr>
          <w:rFonts w:ascii="Times New Roman" w:hAnsi="Times New Roman" w:cs="Times New Roman"/>
          <w:sz w:val="24"/>
          <w:szCs w:val="24"/>
        </w:rPr>
        <w:t xml:space="preserve"> dla ratowników Sandomierskiej Grupy Ratownictwa – </w:t>
      </w:r>
      <w:r w:rsidRPr="002F4A53">
        <w:rPr>
          <w:rFonts w:ascii="Times New Roman" w:hAnsi="Times New Roman" w:cs="Times New Roman"/>
          <w:b/>
          <w:sz w:val="24"/>
          <w:szCs w:val="24"/>
        </w:rPr>
        <w:t>35 853,61 zł;</w:t>
      </w:r>
    </w:p>
    <w:p w:rsidR="002F4A53" w:rsidRPr="002F4A53" w:rsidRDefault="002F4A53" w:rsidP="002F4A53">
      <w:pPr>
        <w:pStyle w:val="Akapitzlist"/>
        <w:widowControl w:val="0"/>
        <w:numPr>
          <w:ilvl w:val="0"/>
          <w:numId w:val="36"/>
        </w:numPr>
        <w:suppressAutoHyphens/>
        <w:spacing w:after="0" w:line="240" w:lineRule="auto"/>
        <w:jc w:val="both"/>
        <w:rPr>
          <w:rFonts w:ascii="Times New Roman" w:hAnsi="Times New Roman" w:cs="Times New Roman"/>
          <w:b/>
          <w:sz w:val="24"/>
          <w:szCs w:val="24"/>
        </w:rPr>
      </w:pPr>
      <w:r w:rsidRPr="002F4A53">
        <w:rPr>
          <w:rFonts w:ascii="Times New Roman" w:hAnsi="Times New Roman" w:cs="Times New Roman"/>
          <w:sz w:val="24"/>
          <w:szCs w:val="24"/>
        </w:rPr>
        <w:t xml:space="preserve">Zamontowano baner reklamowy, wykonano </w:t>
      </w:r>
      <w:proofErr w:type="spellStart"/>
      <w:r w:rsidRPr="002F4A53">
        <w:rPr>
          <w:rFonts w:ascii="Times New Roman" w:hAnsi="Times New Roman" w:cs="Times New Roman"/>
          <w:sz w:val="24"/>
          <w:szCs w:val="24"/>
        </w:rPr>
        <w:t>grawe</w:t>
      </w:r>
      <w:r w:rsidR="008F18C6">
        <w:rPr>
          <w:rFonts w:ascii="Times New Roman" w:hAnsi="Times New Roman" w:cs="Times New Roman"/>
          <w:sz w:val="24"/>
          <w:szCs w:val="24"/>
        </w:rPr>
        <w:t>tony</w:t>
      </w:r>
      <w:proofErr w:type="spellEnd"/>
      <w:r w:rsidR="008F18C6">
        <w:rPr>
          <w:rFonts w:ascii="Times New Roman" w:hAnsi="Times New Roman" w:cs="Times New Roman"/>
          <w:sz w:val="24"/>
          <w:szCs w:val="24"/>
        </w:rPr>
        <w:t xml:space="preserve"> na 15 lecie Klubu Amazonek.</w:t>
      </w:r>
      <w:r w:rsidRPr="002F4A53">
        <w:rPr>
          <w:rFonts w:ascii="Times New Roman" w:hAnsi="Times New Roman" w:cs="Times New Roman"/>
          <w:sz w:val="24"/>
          <w:szCs w:val="24"/>
        </w:rPr>
        <w:t xml:space="preserve"> </w:t>
      </w:r>
      <w:r w:rsidR="008F18C6">
        <w:rPr>
          <w:rFonts w:ascii="Times New Roman" w:hAnsi="Times New Roman" w:cs="Times New Roman"/>
          <w:sz w:val="24"/>
          <w:szCs w:val="24"/>
        </w:rPr>
        <w:t>Zorganizowano</w:t>
      </w:r>
      <w:r w:rsidRPr="002F4A53">
        <w:rPr>
          <w:rFonts w:ascii="Times New Roman" w:hAnsi="Times New Roman" w:cs="Times New Roman"/>
          <w:sz w:val="24"/>
          <w:szCs w:val="24"/>
        </w:rPr>
        <w:t xml:space="preserve"> naukę pływania dzieci klas I z sandomierskich szkół w ramach realizacji projektu Profilaktyka Skoliozy</w:t>
      </w:r>
      <w:r w:rsidR="008F18C6">
        <w:rPr>
          <w:rFonts w:ascii="Times New Roman" w:hAnsi="Times New Roman" w:cs="Times New Roman"/>
          <w:sz w:val="24"/>
          <w:szCs w:val="24"/>
        </w:rPr>
        <w:t>.</w:t>
      </w:r>
      <w:r w:rsidRPr="002F4A53">
        <w:rPr>
          <w:rFonts w:ascii="Times New Roman" w:hAnsi="Times New Roman" w:cs="Times New Roman"/>
          <w:sz w:val="24"/>
          <w:szCs w:val="24"/>
        </w:rPr>
        <w:t xml:space="preserve"> </w:t>
      </w:r>
      <w:r w:rsidR="008F18C6">
        <w:rPr>
          <w:rFonts w:ascii="Times New Roman" w:hAnsi="Times New Roman" w:cs="Times New Roman"/>
          <w:sz w:val="24"/>
          <w:szCs w:val="24"/>
        </w:rPr>
        <w:t>Przeprowadzono warsztaty psychologiczne</w:t>
      </w:r>
      <w:r w:rsidRPr="002F4A53">
        <w:rPr>
          <w:rFonts w:ascii="Times New Roman" w:hAnsi="Times New Roman" w:cs="Times New Roman"/>
          <w:sz w:val="24"/>
          <w:szCs w:val="24"/>
        </w:rPr>
        <w:t xml:space="preserve"> dla seniorów</w:t>
      </w:r>
      <w:r w:rsidRPr="002F4A53">
        <w:rPr>
          <w:rFonts w:ascii="Times New Roman" w:hAnsi="Times New Roman" w:cs="Times New Roman"/>
          <w:b/>
          <w:sz w:val="24"/>
          <w:szCs w:val="24"/>
        </w:rPr>
        <w:t xml:space="preserve"> </w:t>
      </w:r>
      <w:r w:rsidRPr="002F4A53">
        <w:rPr>
          <w:rFonts w:ascii="Times New Roman" w:hAnsi="Times New Roman" w:cs="Times New Roman"/>
          <w:sz w:val="24"/>
          <w:szCs w:val="24"/>
        </w:rPr>
        <w:t xml:space="preserve">oraz </w:t>
      </w:r>
      <w:r w:rsidR="008F18C6">
        <w:rPr>
          <w:rFonts w:ascii="Times New Roman" w:hAnsi="Times New Roman" w:cs="Times New Roman"/>
          <w:sz w:val="24"/>
          <w:szCs w:val="24"/>
        </w:rPr>
        <w:t>zorganizowano obchody</w:t>
      </w:r>
      <w:r w:rsidRPr="002F4A53">
        <w:rPr>
          <w:rFonts w:ascii="Times New Roman" w:hAnsi="Times New Roman" w:cs="Times New Roman"/>
          <w:sz w:val="24"/>
          <w:szCs w:val="24"/>
        </w:rPr>
        <w:t xml:space="preserve"> Dni HDK</w:t>
      </w:r>
      <w:r w:rsidRPr="002F4A53">
        <w:rPr>
          <w:rFonts w:ascii="Times New Roman" w:hAnsi="Times New Roman" w:cs="Times New Roman"/>
          <w:b/>
          <w:sz w:val="24"/>
          <w:szCs w:val="24"/>
        </w:rPr>
        <w:t xml:space="preserve"> – 16 198,81 zł;</w:t>
      </w:r>
    </w:p>
    <w:p w:rsidR="002F4A53" w:rsidRPr="002F4A53" w:rsidRDefault="002F4A53" w:rsidP="002F4A53">
      <w:pPr>
        <w:pStyle w:val="Akapitzlist"/>
        <w:widowControl w:val="0"/>
        <w:numPr>
          <w:ilvl w:val="0"/>
          <w:numId w:val="36"/>
        </w:numPr>
        <w:suppressAutoHyphens/>
        <w:spacing w:after="0" w:line="240" w:lineRule="auto"/>
        <w:jc w:val="both"/>
        <w:rPr>
          <w:rFonts w:ascii="Times New Roman" w:hAnsi="Times New Roman" w:cs="Times New Roman"/>
          <w:b/>
          <w:sz w:val="24"/>
          <w:szCs w:val="24"/>
        </w:rPr>
      </w:pPr>
      <w:r w:rsidRPr="002F4A53">
        <w:rPr>
          <w:rFonts w:ascii="Times New Roman" w:hAnsi="Times New Roman" w:cs="Times New Roman"/>
          <w:sz w:val="24"/>
          <w:szCs w:val="24"/>
        </w:rPr>
        <w:t xml:space="preserve">Opłacono występ solistki fortepianowej, umowy o dzieło realizatorów zajęć dla dzieci w ramach akcji Podwórkowy Wychowawca odbywających się w okresie wakacyjnym na terenie miasta – </w:t>
      </w:r>
      <w:r w:rsidRPr="002F4A53">
        <w:rPr>
          <w:rFonts w:ascii="Times New Roman" w:hAnsi="Times New Roman" w:cs="Times New Roman"/>
          <w:b/>
          <w:sz w:val="24"/>
          <w:szCs w:val="24"/>
        </w:rPr>
        <w:t>1 088,00 zł;</w:t>
      </w:r>
    </w:p>
    <w:p w:rsidR="002F4A53" w:rsidRPr="002F4A53" w:rsidRDefault="002F4A53" w:rsidP="002F4A53">
      <w:pPr>
        <w:widowControl w:val="0"/>
        <w:numPr>
          <w:ilvl w:val="0"/>
          <w:numId w:val="35"/>
        </w:numPr>
        <w:suppressAutoHyphens/>
        <w:jc w:val="both"/>
        <w:rPr>
          <w:b/>
          <w:sz w:val="24"/>
          <w:szCs w:val="24"/>
        </w:rPr>
      </w:pPr>
      <w:r w:rsidRPr="002F4A53">
        <w:rPr>
          <w:sz w:val="24"/>
          <w:szCs w:val="24"/>
        </w:rPr>
        <w:t>Przekazano CARITAS Diecezji Sandomierskiej dotację na realizację zadania p.t.</w:t>
      </w:r>
      <w:r w:rsidRPr="002F4A53">
        <w:rPr>
          <w:b/>
          <w:sz w:val="24"/>
          <w:szCs w:val="24"/>
        </w:rPr>
        <w:t xml:space="preserve"> </w:t>
      </w:r>
      <w:r w:rsidRPr="002F4A53">
        <w:rPr>
          <w:i/>
          <w:sz w:val="24"/>
          <w:szCs w:val="24"/>
        </w:rPr>
        <w:t>Świadczenie nieodpłatnych usług medycznych oraz pielęgnacyjnych na rzecz osób chorych, samotnych, niepełnosprawnych i w podeszłym wieku</w:t>
      </w:r>
      <w:r w:rsidRPr="002F4A53">
        <w:rPr>
          <w:sz w:val="24"/>
          <w:szCs w:val="24"/>
        </w:rPr>
        <w:t xml:space="preserve"> – </w:t>
      </w:r>
      <w:r w:rsidRPr="002F4A53">
        <w:rPr>
          <w:b/>
          <w:sz w:val="24"/>
          <w:szCs w:val="24"/>
        </w:rPr>
        <w:t>40 000,00 zł;</w:t>
      </w:r>
    </w:p>
    <w:p w:rsidR="002F4A53" w:rsidRPr="002F4A53" w:rsidRDefault="002F4A53" w:rsidP="002F4A53">
      <w:pPr>
        <w:widowControl w:val="0"/>
        <w:numPr>
          <w:ilvl w:val="0"/>
          <w:numId w:val="35"/>
        </w:numPr>
        <w:suppressAutoHyphens/>
        <w:jc w:val="both"/>
        <w:rPr>
          <w:b/>
          <w:sz w:val="24"/>
          <w:szCs w:val="24"/>
        </w:rPr>
      </w:pPr>
      <w:r w:rsidRPr="002F4A53">
        <w:rPr>
          <w:sz w:val="24"/>
          <w:szCs w:val="24"/>
        </w:rPr>
        <w:t xml:space="preserve">Przekazano PCK w Sandomierzu dotację na realizację zadania p.t. </w:t>
      </w:r>
      <w:r w:rsidRPr="002F4A53">
        <w:rPr>
          <w:i/>
          <w:sz w:val="24"/>
          <w:szCs w:val="24"/>
        </w:rPr>
        <w:t xml:space="preserve">Propagowanie wiedzy                        w zakresie udzielania pierwszej pomocy przedmedycznej wśród dzieci, młodzieży </w:t>
      </w:r>
      <w:r w:rsidRPr="002F4A53">
        <w:rPr>
          <w:i/>
          <w:sz w:val="24"/>
          <w:szCs w:val="24"/>
        </w:rPr>
        <w:br/>
        <w:t>i dorosłych mieszkańców miasta</w:t>
      </w:r>
      <w:r w:rsidRPr="002F4A53">
        <w:rPr>
          <w:sz w:val="24"/>
          <w:szCs w:val="24"/>
        </w:rPr>
        <w:t xml:space="preserve"> – </w:t>
      </w:r>
      <w:r w:rsidRPr="002F4A53">
        <w:rPr>
          <w:b/>
          <w:sz w:val="24"/>
          <w:szCs w:val="24"/>
        </w:rPr>
        <w:t>4 500,00 zł;</w:t>
      </w:r>
    </w:p>
    <w:p w:rsidR="002F4A53" w:rsidRPr="002F4A53" w:rsidRDefault="002F4A53" w:rsidP="002F4A53">
      <w:pPr>
        <w:widowControl w:val="0"/>
        <w:numPr>
          <w:ilvl w:val="0"/>
          <w:numId w:val="35"/>
        </w:numPr>
        <w:suppressAutoHyphens/>
        <w:jc w:val="both"/>
        <w:rPr>
          <w:b/>
          <w:sz w:val="24"/>
          <w:szCs w:val="24"/>
        </w:rPr>
      </w:pPr>
      <w:r w:rsidRPr="002F4A53">
        <w:rPr>
          <w:sz w:val="24"/>
          <w:szCs w:val="24"/>
        </w:rPr>
        <w:t xml:space="preserve">Przekazano PCK w Sandomierzu dotację na realizację zadania p.t. </w:t>
      </w:r>
      <w:r w:rsidRPr="002F4A53">
        <w:rPr>
          <w:i/>
          <w:sz w:val="24"/>
          <w:szCs w:val="24"/>
        </w:rPr>
        <w:t xml:space="preserve">Promowanie </w:t>
      </w:r>
      <w:r w:rsidRPr="002F4A53">
        <w:rPr>
          <w:i/>
          <w:sz w:val="24"/>
          <w:szCs w:val="24"/>
        </w:rPr>
        <w:br/>
        <w:t>i wspieranie idei honorowego krwiodawstwa</w:t>
      </w:r>
      <w:r w:rsidRPr="002F4A53">
        <w:rPr>
          <w:b/>
          <w:sz w:val="24"/>
          <w:szCs w:val="24"/>
        </w:rPr>
        <w:t xml:space="preserve"> – 4 500,00 zł;</w:t>
      </w:r>
    </w:p>
    <w:p w:rsidR="002F4A53" w:rsidRPr="002F4A53" w:rsidRDefault="002F4A53" w:rsidP="002F4A53">
      <w:pPr>
        <w:widowControl w:val="0"/>
        <w:numPr>
          <w:ilvl w:val="0"/>
          <w:numId w:val="35"/>
        </w:numPr>
        <w:suppressAutoHyphens/>
        <w:jc w:val="both"/>
        <w:rPr>
          <w:b/>
          <w:sz w:val="24"/>
          <w:szCs w:val="24"/>
        </w:rPr>
      </w:pPr>
      <w:r w:rsidRPr="002F4A53">
        <w:rPr>
          <w:sz w:val="24"/>
          <w:szCs w:val="24"/>
        </w:rPr>
        <w:t xml:space="preserve">Przekazano Sandomierskiemu Stowarzyszeniu Rodzin i Przyjaciół Zdrowia Psychicznego „Nadzieja” dotację na realizację zadania p.t. </w:t>
      </w:r>
      <w:r w:rsidRPr="002F4A53">
        <w:rPr>
          <w:i/>
          <w:sz w:val="24"/>
          <w:szCs w:val="24"/>
        </w:rPr>
        <w:t>Rehabilitacja psychospołeczna osób dotkniętych chorobą psychiczną i ich rodzin</w:t>
      </w:r>
      <w:r w:rsidRPr="002F4A53">
        <w:rPr>
          <w:b/>
          <w:sz w:val="24"/>
          <w:szCs w:val="24"/>
        </w:rPr>
        <w:t xml:space="preserve"> – 10 000,00 zł;</w:t>
      </w:r>
    </w:p>
    <w:p w:rsidR="002F4A53" w:rsidRPr="002F4A53" w:rsidRDefault="002F4A53" w:rsidP="002F4A53">
      <w:pPr>
        <w:widowControl w:val="0"/>
        <w:numPr>
          <w:ilvl w:val="0"/>
          <w:numId w:val="35"/>
        </w:numPr>
        <w:suppressAutoHyphens/>
        <w:jc w:val="both"/>
        <w:rPr>
          <w:sz w:val="24"/>
          <w:szCs w:val="24"/>
        </w:rPr>
      </w:pPr>
      <w:r w:rsidRPr="002F4A53">
        <w:rPr>
          <w:sz w:val="24"/>
          <w:szCs w:val="24"/>
        </w:rPr>
        <w:t>Przekazano CARITAS Diecezji Sandomierskiej dotację na realizację zadania p.t.</w:t>
      </w:r>
      <w:r w:rsidRPr="002F4A53">
        <w:rPr>
          <w:b/>
          <w:sz w:val="24"/>
          <w:szCs w:val="24"/>
        </w:rPr>
        <w:t xml:space="preserve"> </w:t>
      </w:r>
      <w:r w:rsidRPr="002F4A53">
        <w:rPr>
          <w:bCs/>
          <w:i/>
          <w:sz w:val="24"/>
          <w:szCs w:val="24"/>
        </w:rPr>
        <w:t>Prowadzenie warsztatów teatralnych integrujących dzieci i młodzież niepełnosprawną ze środowiskiem rówieśniczym</w:t>
      </w:r>
      <w:r w:rsidRPr="002F4A53">
        <w:rPr>
          <w:sz w:val="24"/>
          <w:szCs w:val="24"/>
        </w:rPr>
        <w:t xml:space="preserve"> – </w:t>
      </w:r>
      <w:r w:rsidRPr="002F4A53">
        <w:rPr>
          <w:b/>
          <w:sz w:val="24"/>
          <w:szCs w:val="24"/>
        </w:rPr>
        <w:t>5 500,00 zł;</w:t>
      </w:r>
    </w:p>
    <w:p w:rsidR="002F4A53" w:rsidRPr="002F4A53" w:rsidRDefault="002F4A53" w:rsidP="002F4A53">
      <w:pPr>
        <w:widowControl w:val="0"/>
        <w:numPr>
          <w:ilvl w:val="0"/>
          <w:numId w:val="35"/>
        </w:numPr>
        <w:suppressAutoHyphens/>
        <w:jc w:val="both"/>
        <w:rPr>
          <w:b/>
          <w:sz w:val="24"/>
          <w:szCs w:val="24"/>
        </w:rPr>
      </w:pPr>
      <w:r w:rsidRPr="002F4A53">
        <w:rPr>
          <w:sz w:val="24"/>
          <w:szCs w:val="24"/>
        </w:rPr>
        <w:t xml:space="preserve">Przekazano Polskiemu Związkowi Głuchych – Terenowy Ośrodek Rehabilitacji </w:t>
      </w:r>
      <w:r w:rsidRPr="002F4A53">
        <w:rPr>
          <w:sz w:val="24"/>
          <w:szCs w:val="24"/>
        </w:rPr>
        <w:br/>
        <w:t xml:space="preserve">i Wsparcia Społecznego dla Osób Niesłyszących w Sandomierzu dotację na realizację zadania p.t. </w:t>
      </w:r>
      <w:r w:rsidRPr="002F4A53">
        <w:rPr>
          <w:i/>
          <w:sz w:val="24"/>
          <w:szCs w:val="24"/>
        </w:rPr>
        <w:t>Rehabilitacji i integracja społeczna inwalidów głuchoniemych i osób słabosłyszących</w:t>
      </w:r>
      <w:r w:rsidRPr="002F4A53">
        <w:rPr>
          <w:b/>
          <w:sz w:val="24"/>
          <w:szCs w:val="24"/>
        </w:rPr>
        <w:t xml:space="preserve"> – 8 000,00 zł;</w:t>
      </w:r>
    </w:p>
    <w:p w:rsidR="002F4A53" w:rsidRPr="002F4A53" w:rsidRDefault="002F4A53" w:rsidP="002F4A53">
      <w:pPr>
        <w:widowControl w:val="0"/>
        <w:numPr>
          <w:ilvl w:val="0"/>
          <w:numId w:val="35"/>
        </w:numPr>
        <w:suppressAutoHyphens/>
        <w:jc w:val="both"/>
        <w:rPr>
          <w:b/>
          <w:sz w:val="24"/>
          <w:szCs w:val="24"/>
        </w:rPr>
      </w:pPr>
      <w:r w:rsidRPr="002F4A53">
        <w:rPr>
          <w:sz w:val="24"/>
          <w:szCs w:val="24"/>
        </w:rPr>
        <w:t xml:space="preserve">Przekazano Polskiemu Związkowi Głuchych – Terenowy Ośrodek Rehabilitacji </w:t>
      </w:r>
      <w:r w:rsidRPr="002F4A53">
        <w:rPr>
          <w:sz w:val="24"/>
          <w:szCs w:val="24"/>
        </w:rPr>
        <w:br/>
        <w:t xml:space="preserve">i Wsparcia Społecznego dla Osób Niesłyszących w Sandomierzu dotację na realizację zadania p.t. </w:t>
      </w:r>
      <w:r w:rsidRPr="002F4A53">
        <w:rPr>
          <w:bCs/>
          <w:i/>
          <w:sz w:val="24"/>
          <w:szCs w:val="24"/>
        </w:rPr>
        <w:t xml:space="preserve">„Asystent Osób Niepełnosprawnych prowadzący rehabilitację społeczną osób z uszkodzonym słuchem” </w:t>
      </w:r>
      <w:r w:rsidRPr="002F4A53">
        <w:rPr>
          <w:bCs/>
          <w:sz w:val="24"/>
          <w:szCs w:val="24"/>
        </w:rPr>
        <w:t xml:space="preserve">– </w:t>
      </w:r>
      <w:r w:rsidRPr="002F4A53">
        <w:rPr>
          <w:b/>
          <w:bCs/>
          <w:sz w:val="24"/>
          <w:szCs w:val="24"/>
        </w:rPr>
        <w:t>4 000,00 zł;</w:t>
      </w:r>
    </w:p>
    <w:p w:rsidR="002F4A53" w:rsidRPr="002F4A53" w:rsidRDefault="002F4A53" w:rsidP="002F4A53">
      <w:pPr>
        <w:widowControl w:val="0"/>
        <w:numPr>
          <w:ilvl w:val="0"/>
          <w:numId w:val="35"/>
        </w:numPr>
        <w:suppressAutoHyphens/>
        <w:jc w:val="both"/>
        <w:rPr>
          <w:b/>
          <w:sz w:val="24"/>
          <w:szCs w:val="24"/>
        </w:rPr>
      </w:pPr>
      <w:r w:rsidRPr="002F4A53">
        <w:rPr>
          <w:sz w:val="24"/>
          <w:szCs w:val="24"/>
        </w:rPr>
        <w:t xml:space="preserve">Przekazano Polskiemu Związkowi Niewidomych - Koło w Sandomierzu dotację na realizację zadania p.t. </w:t>
      </w:r>
      <w:r w:rsidRPr="002F4A53">
        <w:rPr>
          <w:i/>
          <w:sz w:val="24"/>
          <w:szCs w:val="24"/>
        </w:rPr>
        <w:t>Rehabilitacja i integracja społeczna osób niewidomych i tracących wzrok</w:t>
      </w:r>
      <w:r w:rsidRPr="002F4A53">
        <w:rPr>
          <w:sz w:val="24"/>
          <w:szCs w:val="24"/>
        </w:rPr>
        <w:t xml:space="preserve">  </w:t>
      </w:r>
      <w:r w:rsidRPr="002F4A53">
        <w:rPr>
          <w:b/>
          <w:sz w:val="24"/>
          <w:szCs w:val="24"/>
        </w:rPr>
        <w:t>– 5 000,00 zł;</w:t>
      </w:r>
    </w:p>
    <w:p w:rsidR="002F4A53" w:rsidRPr="002F4A53" w:rsidRDefault="002F4A53" w:rsidP="002F4A53">
      <w:pPr>
        <w:widowControl w:val="0"/>
        <w:numPr>
          <w:ilvl w:val="0"/>
          <w:numId w:val="35"/>
        </w:numPr>
        <w:suppressAutoHyphens/>
        <w:jc w:val="both"/>
        <w:rPr>
          <w:sz w:val="24"/>
          <w:szCs w:val="24"/>
        </w:rPr>
      </w:pPr>
      <w:r w:rsidRPr="002F4A53">
        <w:rPr>
          <w:sz w:val="24"/>
          <w:szCs w:val="24"/>
        </w:rPr>
        <w:t xml:space="preserve">Przekazano Stowarzyszeniu Przyjaciół Osób Niepełnosprawnych „Uśmiech Seniora” na realizację zadania p.t. </w:t>
      </w:r>
      <w:r w:rsidRPr="002F4A53">
        <w:rPr>
          <w:i/>
          <w:sz w:val="24"/>
          <w:szCs w:val="24"/>
        </w:rPr>
        <w:t xml:space="preserve">Prowadzenie w ramach warsztatów terapii zajęciowej programów integrujących osoby niepełnosprawne ze społeczeństwem – </w:t>
      </w:r>
      <w:r w:rsidRPr="002F4A53">
        <w:rPr>
          <w:b/>
          <w:sz w:val="24"/>
          <w:szCs w:val="24"/>
        </w:rPr>
        <w:t>8 000,00 zł;</w:t>
      </w:r>
    </w:p>
    <w:p w:rsidR="002F4A53" w:rsidRPr="002F4A53" w:rsidRDefault="002F4A53" w:rsidP="002F4A53">
      <w:pPr>
        <w:widowControl w:val="0"/>
        <w:numPr>
          <w:ilvl w:val="0"/>
          <w:numId w:val="35"/>
        </w:numPr>
        <w:suppressAutoHyphens/>
        <w:spacing w:before="120"/>
        <w:jc w:val="both"/>
        <w:rPr>
          <w:i/>
          <w:sz w:val="24"/>
          <w:szCs w:val="24"/>
        </w:rPr>
      </w:pPr>
      <w:r w:rsidRPr="002F4A53">
        <w:rPr>
          <w:sz w:val="24"/>
          <w:szCs w:val="24"/>
        </w:rPr>
        <w:t>Przekazano Polskiemu Stowarzyszeniu Diabetyków</w:t>
      </w:r>
      <w:r w:rsidRPr="002F4A53">
        <w:rPr>
          <w:b/>
          <w:sz w:val="24"/>
          <w:szCs w:val="24"/>
        </w:rPr>
        <w:t xml:space="preserve"> </w:t>
      </w:r>
      <w:r w:rsidRPr="002F4A53">
        <w:rPr>
          <w:sz w:val="24"/>
          <w:szCs w:val="24"/>
        </w:rPr>
        <w:t xml:space="preserve">Oddział Powiatowy w Sandomierzu dotację na realizację zadania p.t. </w:t>
      </w:r>
      <w:r w:rsidRPr="002F4A53">
        <w:rPr>
          <w:i/>
          <w:sz w:val="24"/>
          <w:szCs w:val="24"/>
        </w:rPr>
        <w:t xml:space="preserve">Prowadzenie działalności informacyjno-edukacyjnej </w:t>
      </w:r>
      <w:r w:rsidRPr="002F4A53">
        <w:rPr>
          <w:i/>
          <w:sz w:val="24"/>
          <w:szCs w:val="24"/>
        </w:rPr>
        <w:br/>
        <w:t>i integracyjnej na rzecz osób chorych na cukrzycę</w:t>
      </w:r>
      <w:r w:rsidRPr="002F4A53">
        <w:rPr>
          <w:sz w:val="24"/>
          <w:szCs w:val="24"/>
        </w:rPr>
        <w:t xml:space="preserve"> – </w:t>
      </w:r>
      <w:r w:rsidRPr="002F4A53">
        <w:rPr>
          <w:b/>
          <w:sz w:val="24"/>
          <w:szCs w:val="24"/>
        </w:rPr>
        <w:t>6 000,00 zł;</w:t>
      </w:r>
    </w:p>
    <w:p w:rsidR="002F4A53" w:rsidRPr="002F4A53" w:rsidRDefault="002F4A53" w:rsidP="002F4A53">
      <w:pPr>
        <w:widowControl w:val="0"/>
        <w:numPr>
          <w:ilvl w:val="0"/>
          <w:numId w:val="35"/>
        </w:numPr>
        <w:suppressAutoHyphens/>
        <w:spacing w:before="120"/>
        <w:jc w:val="both"/>
        <w:rPr>
          <w:i/>
          <w:sz w:val="24"/>
          <w:szCs w:val="24"/>
        </w:rPr>
      </w:pPr>
      <w:r w:rsidRPr="002F4A53">
        <w:rPr>
          <w:sz w:val="24"/>
          <w:szCs w:val="24"/>
        </w:rPr>
        <w:t xml:space="preserve">Przekazano Świętokrzyskiemu Klubowi Amazonki Filia w Sandomierzu dotację na realizację zadania p.t. </w:t>
      </w:r>
      <w:r w:rsidRPr="002F4A53">
        <w:rPr>
          <w:bCs/>
          <w:i/>
          <w:sz w:val="24"/>
          <w:szCs w:val="24"/>
        </w:rPr>
        <w:t>Rehabilitacja psychoruchowa i integracja społeczna osób dotkniętych chorobą nowotworową –</w:t>
      </w:r>
      <w:r w:rsidRPr="002F4A53">
        <w:rPr>
          <w:i/>
          <w:sz w:val="24"/>
          <w:szCs w:val="24"/>
        </w:rPr>
        <w:t xml:space="preserve"> </w:t>
      </w:r>
      <w:r w:rsidRPr="002F4A53">
        <w:rPr>
          <w:b/>
          <w:sz w:val="24"/>
          <w:szCs w:val="24"/>
        </w:rPr>
        <w:t>10 000,00 zł;</w:t>
      </w:r>
    </w:p>
    <w:p w:rsidR="002F4A53" w:rsidRPr="0081455B" w:rsidRDefault="002F4A53" w:rsidP="0081455B">
      <w:pPr>
        <w:widowControl w:val="0"/>
        <w:numPr>
          <w:ilvl w:val="0"/>
          <w:numId w:val="35"/>
        </w:numPr>
        <w:suppressAutoHyphens/>
        <w:spacing w:before="120"/>
        <w:jc w:val="both"/>
        <w:rPr>
          <w:i/>
          <w:sz w:val="24"/>
          <w:szCs w:val="24"/>
        </w:rPr>
      </w:pPr>
      <w:r w:rsidRPr="002F4A53">
        <w:rPr>
          <w:sz w:val="24"/>
          <w:szCs w:val="24"/>
        </w:rPr>
        <w:t xml:space="preserve">Przekazano PCK w Sandomierzu dotację na realizację zadania p.t. </w:t>
      </w:r>
      <w:r w:rsidRPr="002F4A53">
        <w:rPr>
          <w:i/>
          <w:sz w:val="24"/>
          <w:szCs w:val="24"/>
        </w:rPr>
        <w:t xml:space="preserve">Z resuscytacją na ty – </w:t>
      </w:r>
      <w:r w:rsidRPr="002F4A53">
        <w:rPr>
          <w:b/>
          <w:sz w:val="24"/>
          <w:szCs w:val="24"/>
        </w:rPr>
        <w:t>3 000,00 zł;</w:t>
      </w:r>
    </w:p>
    <w:p w:rsidR="002F4A53" w:rsidRPr="00260E7B" w:rsidRDefault="002F4A53" w:rsidP="00260E7B">
      <w:pPr>
        <w:pStyle w:val="Tekstpodstawowy"/>
        <w:spacing w:line="276" w:lineRule="auto"/>
        <w:ind w:firstLine="709"/>
        <w:rPr>
          <w:rFonts w:eastAsia="MS Mincho"/>
          <w:sz w:val="24"/>
          <w:szCs w:val="24"/>
        </w:rPr>
      </w:pPr>
      <w:r w:rsidRPr="00260E7B">
        <w:rPr>
          <w:sz w:val="24"/>
          <w:szCs w:val="24"/>
        </w:rPr>
        <w:lastRenderedPageBreak/>
        <w:t>Ponadto w przedmiotowym rozdziale sfinansowano zakup materiałów wykorzystanych w związku</w:t>
      </w:r>
      <w:r w:rsidRPr="00260E7B">
        <w:rPr>
          <w:b/>
          <w:sz w:val="24"/>
          <w:szCs w:val="24"/>
        </w:rPr>
        <w:t xml:space="preserve"> </w:t>
      </w:r>
      <w:r w:rsidRPr="00260E7B">
        <w:rPr>
          <w:sz w:val="24"/>
          <w:szCs w:val="24"/>
        </w:rPr>
        <w:t xml:space="preserve">z </w:t>
      </w:r>
      <w:r w:rsidR="00260E7B" w:rsidRPr="00260E7B">
        <w:rPr>
          <w:rFonts w:eastAsia="MS Mincho"/>
          <w:sz w:val="24"/>
          <w:szCs w:val="24"/>
        </w:rPr>
        <w:t>wydawaniem przez G</w:t>
      </w:r>
      <w:r w:rsidRPr="00260E7B">
        <w:rPr>
          <w:rFonts w:eastAsia="MS Mincho"/>
          <w:sz w:val="24"/>
          <w:szCs w:val="24"/>
        </w:rPr>
        <w:t>min</w:t>
      </w:r>
      <w:r w:rsidR="00260E7B" w:rsidRPr="00260E7B">
        <w:rPr>
          <w:rFonts w:eastAsia="MS Mincho"/>
          <w:sz w:val="24"/>
          <w:szCs w:val="24"/>
        </w:rPr>
        <w:t>ę</w:t>
      </w:r>
      <w:r w:rsidRPr="00260E7B">
        <w:rPr>
          <w:rFonts w:eastAsia="MS Mincho"/>
          <w:sz w:val="24"/>
          <w:szCs w:val="24"/>
        </w:rPr>
        <w:t xml:space="preserve"> decyzji administracyjnych </w:t>
      </w:r>
      <w:r w:rsidR="00260E7B">
        <w:rPr>
          <w:rFonts w:eastAsia="MS Mincho"/>
          <w:sz w:val="24"/>
          <w:szCs w:val="24"/>
        </w:rPr>
        <w:br/>
      </w:r>
      <w:r w:rsidRPr="00260E7B">
        <w:rPr>
          <w:rFonts w:eastAsia="MS Mincho"/>
          <w:sz w:val="24"/>
          <w:szCs w:val="24"/>
        </w:rPr>
        <w:t>w sprawach świadczeniobiorców innych niż ubezpieczeni, zgodnie z art. 7 ust. 4 usta</w:t>
      </w:r>
      <w:r w:rsidR="00260E7B" w:rsidRPr="00260E7B">
        <w:rPr>
          <w:rFonts w:eastAsia="MS Mincho"/>
          <w:sz w:val="24"/>
          <w:szCs w:val="24"/>
        </w:rPr>
        <w:t xml:space="preserve">wy </w:t>
      </w:r>
      <w:r w:rsidR="000E1664">
        <w:rPr>
          <w:rFonts w:eastAsia="MS Mincho"/>
          <w:sz w:val="24"/>
          <w:szCs w:val="24"/>
        </w:rPr>
        <w:br/>
      </w:r>
      <w:r w:rsidR="00260E7B" w:rsidRPr="00260E7B">
        <w:rPr>
          <w:rFonts w:eastAsia="MS Mincho"/>
          <w:sz w:val="24"/>
          <w:szCs w:val="24"/>
        </w:rPr>
        <w:t>z dnia 27 sierpnia 2004 roku</w:t>
      </w:r>
      <w:r w:rsidRPr="00260E7B">
        <w:rPr>
          <w:rFonts w:eastAsia="MS Mincho"/>
          <w:sz w:val="24"/>
          <w:szCs w:val="24"/>
        </w:rPr>
        <w:t xml:space="preserve"> </w:t>
      </w:r>
      <w:r w:rsidR="00260E7B" w:rsidRPr="00260E7B">
        <w:rPr>
          <w:rFonts w:eastAsia="MS Mincho"/>
          <w:sz w:val="24"/>
          <w:szCs w:val="24"/>
        </w:rPr>
        <w:t>o ś</w:t>
      </w:r>
      <w:r w:rsidRPr="00260E7B">
        <w:rPr>
          <w:rFonts w:eastAsia="MS Mincho"/>
          <w:sz w:val="24"/>
          <w:szCs w:val="24"/>
        </w:rPr>
        <w:t>wiadczeniach opieki zdrowotnej finan</w:t>
      </w:r>
      <w:r w:rsidR="00260E7B" w:rsidRPr="00260E7B">
        <w:rPr>
          <w:rFonts w:eastAsia="MS Mincho"/>
          <w:sz w:val="24"/>
          <w:szCs w:val="24"/>
        </w:rPr>
        <w:t xml:space="preserve">sowanych ze środków publicznych w wysokości </w:t>
      </w:r>
      <w:r w:rsidR="00260E7B" w:rsidRPr="00260E7B">
        <w:rPr>
          <w:rFonts w:eastAsia="MS Mincho"/>
          <w:b/>
          <w:sz w:val="24"/>
          <w:szCs w:val="24"/>
        </w:rPr>
        <w:t>910,00</w:t>
      </w:r>
      <w:r w:rsidR="00260E7B">
        <w:rPr>
          <w:rFonts w:eastAsia="MS Mincho"/>
          <w:sz w:val="24"/>
          <w:szCs w:val="24"/>
        </w:rPr>
        <w:t xml:space="preserve"> zł.</w:t>
      </w:r>
    </w:p>
    <w:p w:rsidR="00416BD0" w:rsidRDefault="00416BD0" w:rsidP="002F4A53">
      <w:pPr>
        <w:pStyle w:val="Tekstpodstawowy"/>
        <w:spacing w:line="240" w:lineRule="auto"/>
        <w:rPr>
          <w:sz w:val="24"/>
          <w:szCs w:val="24"/>
        </w:rPr>
      </w:pPr>
    </w:p>
    <w:p w:rsidR="00416BD0" w:rsidRDefault="00416BD0" w:rsidP="003A4515">
      <w:pPr>
        <w:pStyle w:val="Tekstpodstawowy"/>
        <w:spacing w:line="240" w:lineRule="auto"/>
        <w:ind w:firstLine="708"/>
        <w:rPr>
          <w:sz w:val="24"/>
          <w:szCs w:val="24"/>
        </w:rPr>
      </w:pPr>
    </w:p>
    <w:p w:rsidR="002A09E6" w:rsidRDefault="002A09E6" w:rsidP="002A09E6">
      <w:pPr>
        <w:pStyle w:val="Tekstpodstawowy"/>
        <w:spacing w:line="240" w:lineRule="auto"/>
        <w:rPr>
          <w:b/>
          <w:bCs/>
          <w:i/>
          <w:iCs/>
          <w:sz w:val="24"/>
          <w:szCs w:val="24"/>
        </w:rPr>
      </w:pPr>
      <w:r>
        <w:rPr>
          <w:b/>
          <w:bCs/>
          <w:i/>
          <w:iCs/>
          <w:sz w:val="24"/>
          <w:szCs w:val="24"/>
        </w:rPr>
        <w:t>Dział 852 – Pomoc S</w:t>
      </w:r>
      <w:r w:rsidRPr="004E24B0">
        <w:rPr>
          <w:b/>
          <w:bCs/>
          <w:i/>
          <w:iCs/>
          <w:sz w:val="24"/>
          <w:szCs w:val="24"/>
        </w:rPr>
        <w:t>połeczna</w:t>
      </w:r>
    </w:p>
    <w:p w:rsidR="002A09E6" w:rsidRPr="00FB6BB1" w:rsidRDefault="002A09E6" w:rsidP="002A09E6">
      <w:pPr>
        <w:pStyle w:val="Tekstpodstawowy"/>
        <w:spacing w:line="240" w:lineRule="auto"/>
        <w:rPr>
          <w:sz w:val="24"/>
          <w:szCs w:val="24"/>
        </w:rPr>
      </w:pPr>
    </w:p>
    <w:p w:rsidR="002A09E6" w:rsidRPr="00CD3D91" w:rsidRDefault="002A09E6" w:rsidP="002A09E6">
      <w:pPr>
        <w:jc w:val="both"/>
        <w:rPr>
          <w:b/>
          <w:bCs/>
          <w:sz w:val="24"/>
          <w:szCs w:val="24"/>
        </w:rPr>
      </w:pPr>
      <w:r w:rsidRPr="00CD3D91">
        <w:rPr>
          <w:b/>
          <w:bCs/>
          <w:sz w:val="24"/>
          <w:szCs w:val="24"/>
        </w:rPr>
        <w:t>Plan po zmianach</w:t>
      </w:r>
      <w:r>
        <w:rPr>
          <w:b/>
          <w:bCs/>
          <w:sz w:val="24"/>
          <w:szCs w:val="24"/>
        </w:rPr>
        <w:t>:</w:t>
      </w:r>
      <w:r w:rsidRPr="00CD3D91">
        <w:rPr>
          <w:b/>
          <w:bCs/>
          <w:sz w:val="24"/>
          <w:szCs w:val="24"/>
        </w:rPr>
        <w:t xml:space="preserve"> </w:t>
      </w:r>
      <w:r>
        <w:rPr>
          <w:b/>
          <w:bCs/>
          <w:sz w:val="24"/>
          <w:szCs w:val="24"/>
        </w:rPr>
        <w:t xml:space="preserve"> 13 785 146,01 zł.    </w:t>
      </w:r>
      <w:r w:rsidRPr="00CD3D91">
        <w:rPr>
          <w:b/>
          <w:bCs/>
          <w:sz w:val="24"/>
          <w:szCs w:val="24"/>
        </w:rPr>
        <w:t>Wykonanie</w:t>
      </w:r>
      <w:r>
        <w:rPr>
          <w:b/>
          <w:bCs/>
          <w:sz w:val="24"/>
          <w:szCs w:val="24"/>
        </w:rPr>
        <w:t xml:space="preserve">: 12 879 236,70 </w:t>
      </w:r>
      <w:r w:rsidRPr="0023383C">
        <w:rPr>
          <w:b/>
          <w:bCs/>
          <w:sz w:val="24"/>
          <w:szCs w:val="24"/>
        </w:rPr>
        <w:t>zł</w:t>
      </w:r>
      <w:r>
        <w:rPr>
          <w:b/>
          <w:bCs/>
          <w:sz w:val="24"/>
          <w:szCs w:val="24"/>
        </w:rPr>
        <w:t xml:space="preserve">.    </w:t>
      </w:r>
      <w:r w:rsidRPr="00CD3D91">
        <w:rPr>
          <w:b/>
          <w:bCs/>
          <w:sz w:val="24"/>
          <w:szCs w:val="24"/>
        </w:rPr>
        <w:t xml:space="preserve">tj. </w:t>
      </w:r>
      <w:r>
        <w:rPr>
          <w:b/>
          <w:bCs/>
          <w:sz w:val="24"/>
          <w:szCs w:val="24"/>
        </w:rPr>
        <w:t xml:space="preserve"> 93,43 %</w:t>
      </w:r>
    </w:p>
    <w:p w:rsidR="002A09E6" w:rsidRDefault="002A09E6" w:rsidP="002A09E6">
      <w:pPr>
        <w:ind w:left="357"/>
        <w:jc w:val="both"/>
        <w:rPr>
          <w:sz w:val="24"/>
          <w:szCs w:val="24"/>
        </w:rPr>
      </w:pPr>
    </w:p>
    <w:tbl>
      <w:tblPr>
        <w:tblW w:w="878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1491"/>
        <w:gridCol w:w="1559"/>
        <w:gridCol w:w="1559"/>
        <w:gridCol w:w="1701"/>
        <w:gridCol w:w="1985"/>
      </w:tblGrid>
      <w:tr w:rsidR="002A09E6" w:rsidTr="002F1F95">
        <w:trPr>
          <w:trHeight w:val="271"/>
        </w:trPr>
        <w:tc>
          <w:tcPr>
            <w:tcW w:w="494" w:type="dxa"/>
            <w:vMerge w:val="restart"/>
            <w:shd w:val="clear" w:color="auto" w:fill="C0C0C0"/>
          </w:tcPr>
          <w:p w:rsidR="002A09E6" w:rsidRPr="009753E3" w:rsidRDefault="002A09E6" w:rsidP="002F1F95">
            <w:pPr>
              <w:rPr>
                <w:rFonts w:ascii="Arial" w:hAnsi="Arial" w:cs="Arial"/>
                <w:b/>
                <w:bCs/>
              </w:rPr>
            </w:pPr>
            <w:r w:rsidRPr="009753E3">
              <w:t xml:space="preserve">      </w:t>
            </w:r>
            <w:r w:rsidRPr="009753E3">
              <w:rPr>
                <w:rFonts w:ascii="Arial" w:hAnsi="Arial" w:cs="Arial"/>
                <w:b/>
                <w:bCs/>
              </w:rPr>
              <w:t>Lp.</w:t>
            </w:r>
          </w:p>
          <w:p w:rsidR="002A09E6" w:rsidRPr="009753E3" w:rsidRDefault="002A09E6" w:rsidP="002F1F95">
            <w:pPr>
              <w:jc w:val="both"/>
              <w:rPr>
                <w:rFonts w:ascii="Arial" w:hAnsi="Arial" w:cs="Arial"/>
                <w:b/>
                <w:bCs/>
              </w:rPr>
            </w:pPr>
          </w:p>
        </w:tc>
        <w:tc>
          <w:tcPr>
            <w:tcW w:w="1491" w:type="dxa"/>
            <w:shd w:val="clear" w:color="auto" w:fill="C0C0C0"/>
          </w:tcPr>
          <w:p w:rsidR="002A09E6" w:rsidRPr="009753E3" w:rsidRDefault="002A09E6" w:rsidP="002F1F95">
            <w:pPr>
              <w:rPr>
                <w:rFonts w:ascii="Arial" w:hAnsi="Arial" w:cs="Arial"/>
                <w:b/>
                <w:bCs/>
              </w:rPr>
            </w:pPr>
            <w:r w:rsidRPr="009753E3">
              <w:rPr>
                <w:rFonts w:ascii="Arial" w:hAnsi="Arial" w:cs="Arial"/>
                <w:b/>
                <w:bCs/>
              </w:rPr>
              <w:t>Dział</w:t>
            </w:r>
          </w:p>
        </w:tc>
        <w:tc>
          <w:tcPr>
            <w:tcW w:w="1559" w:type="dxa"/>
            <w:vMerge w:val="restart"/>
            <w:shd w:val="clear" w:color="auto" w:fill="C0C0C0"/>
          </w:tcPr>
          <w:p w:rsidR="002A09E6" w:rsidRPr="009753E3" w:rsidRDefault="002A09E6" w:rsidP="002F1F95">
            <w:pPr>
              <w:jc w:val="center"/>
              <w:rPr>
                <w:rFonts w:ascii="Arial" w:hAnsi="Arial" w:cs="Arial"/>
                <w:b/>
                <w:bCs/>
              </w:rPr>
            </w:pPr>
            <w:r w:rsidRPr="009753E3">
              <w:rPr>
                <w:rFonts w:ascii="Arial" w:hAnsi="Arial" w:cs="Arial"/>
                <w:b/>
                <w:bCs/>
              </w:rPr>
              <w:t>Planowane</w:t>
            </w:r>
          </w:p>
          <w:p w:rsidR="002A09E6" w:rsidRPr="009753E3" w:rsidRDefault="002A09E6" w:rsidP="002F1F95">
            <w:pPr>
              <w:jc w:val="center"/>
              <w:rPr>
                <w:rFonts w:ascii="Arial" w:hAnsi="Arial" w:cs="Arial"/>
                <w:b/>
                <w:bCs/>
              </w:rPr>
            </w:pPr>
            <w:r w:rsidRPr="009753E3">
              <w:rPr>
                <w:rFonts w:ascii="Arial" w:hAnsi="Arial" w:cs="Arial"/>
                <w:b/>
                <w:bCs/>
              </w:rPr>
              <w:t>Wydatki</w:t>
            </w:r>
          </w:p>
          <w:p w:rsidR="002A09E6" w:rsidRPr="009753E3" w:rsidRDefault="002A09E6" w:rsidP="002F1F95">
            <w:pPr>
              <w:jc w:val="center"/>
              <w:rPr>
                <w:rFonts w:ascii="Arial" w:hAnsi="Arial" w:cs="Arial"/>
                <w:b/>
                <w:bCs/>
              </w:rPr>
            </w:pPr>
            <w:r w:rsidRPr="009753E3">
              <w:rPr>
                <w:rFonts w:ascii="Arial" w:hAnsi="Arial" w:cs="Arial"/>
                <w:b/>
                <w:bCs/>
              </w:rPr>
              <w:t>(w zł)</w:t>
            </w:r>
          </w:p>
        </w:tc>
        <w:tc>
          <w:tcPr>
            <w:tcW w:w="1559" w:type="dxa"/>
            <w:vMerge w:val="restart"/>
            <w:shd w:val="clear" w:color="auto" w:fill="C0C0C0"/>
          </w:tcPr>
          <w:p w:rsidR="002A09E6" w:rsidRPr="009753E3" w:rsidRDefault="002A09E6" w:rsidP="002F1F95">
            <w:pPr>
              <w:jc w:val="center"/>
              <w:rPr>
                <w:rFonts w:ascii="Arial" w:hAnsi="Arial" w:cs="Arial"/>
                <w:b/>
                <w:bCs/>
              </w:rPr>
            </w:pPr>
            <w:r w:rsidRPr="009753E3">
              <w:rPr>
                <w:rFonts w:ascii="Arial" w:hAnsi="Arial" w:cs="Arial"/>
                <w:b/>
                <w:bCs/>
              </w:rPr>
              <w:t>Planowane</w:t>
            </w:r>
          </w:p>
          <w:p w:rsidR="002A09E6" w:rsidRPr="009753E3" w:rsidRDefault="002A09E6" w:rsidP="002F1F95">
            <w:pPr>
              <w:jc w:val="center"/>
              <w:rPr>
                <w:rFonts w:ascii="Arial" w:hAnsi="Arial" w:cs="Arial"/>
                <w:b/>
                <w:bCs/>
              </w:rPr>
            </w:pPr>
            <w:r w:rsidRPr="009753E3">
              <w:rPr>
                <w:rFonts w:ascii="Arial" w:hAnsi="Arial" w:cs="Arial"/>
                <w:b/>
                <w:bCs/>
              </w:rPr>
              <w:t>Wydatki (w zł) po zmianach</w:t>
            </w:r>
          </w:p>
        </w:tc>
        <w:tc>
          <w:tcPr>
            <w:tcW w:w="1701" w:type="dxa"/>
            <w:vMerge w:val="restart"/>
            <w:shd w:val="clear" w:color="auto" w:fill="C0C0C0"/>
          </w:tcPr>
          <w:p w:rsidR="002A09E6" w:rsidRPr="009753E3" w:rsidRDefault="002A09E6" w:rsidP="002F1F95">
            <w:pPr>
              <w:jc w:val="center"/>
              <w:rPr>
                <w:rFonts w:ascii="Arial" w:hAnsi="Arial" w:cs="Arial"/>
                <w:b/>
                <w:bCs/>
              </w:rPr>
            </w:pPr>
            <w:r w:rsidRPr="009753E3">
              <w:rPr>
                <w:rFonts w:ascii="Arial" w:hAnsi="Arial" w:cs="Arial"/>
                <w:b/>
                <w:bCs/>
              </w:rPr>
              <w:t>Poniesione nakłady</w:t>
            </w:r>
          </w:p>
          <w:p w:rsidR="002A09E6" w:rsidRPr="009753E3" w:rsidRDefault="002A09E6" w:rsidP="002F1F95">
            <w:pPr>
              <w:jc w:val="center"/>
              <w:rPr>
                <w:rFonts w:ascii="Arial" w:hAnsi="Arial" w:cs="Arial"/>
                <w:b/>
                <w:bCs/>
              </w:rPr>
            </w:pPr>
            <w:r w:rsidRPr="009753E3">
              <w:rPr>
                <w:rFonts w:ascii="Arial" w:hAnsi="Arial" w:cs="Arial"/>
                <w:b/>
                <w:bCs/>
              </w:rPr>
              <w:t>(w zł)</w:t>
            </w:r>
          </w:p>
          <w:p w:rsidR="002A09E6" w:rsidRPr="009753E3" w:rsidRDefault="002A09E6" w:rsidP="002F1F95">
            <w:pPr>
              <w:jc w:val="center"/>
              <w:rPr>
                <w:rFonts w:ascii="Arial" w:hAnsi="Arial" w:cs="Arial"/>
                <w:b/>
                <w:bCs/>
              </w:rPr>
            </w:pPr>
          </w:p>
        </w:tc>
        <w:tc>
          <w:tcPr>
            <w:tcW w:w="1985" w:type="dxa"/>
            <w:vMerge w:val="restart"/>
            <w:shd w:val="clear" w:color="auto" w:fill="C0C0C0"/>
          </w:tcPr>
          <w:p w:rsidR="002A09E6" w:rsidRPr="009753E3" w:rsidRDefault="002A09E6" w:rsidP="002F1F95">
            <w:pPr>
              <w:jc w:val="center"/>
              <w:rPr>
                <w:rFonts w:ascii="Arial" w:hAnsi="Arial" w:cs="Arial"/>
                <w:b/>
                <w:bCs/>
              </w:rPr>
            </w:pPr>
            <w:r w:rsidRPr="009753E3">
              <w:rPr>
                <w:rFonts w:ascii="Arial" w:hAnsi="Arial" w:cs="Arial"/>
                <w:b/>
                <w:bCs/>
              </w:rPr>
              <w:t>Wykonanie</w:t>
            </w:r>
            <w:r>
              <w:rPr>
                <w:rFonts w:ascii="Arial" w:hAnsi="Arial" w:cs="Arial"/>
                <w:b/>
                <w:bCs/>
              </w:rPr>
              <w:t xml:space="preserve"> w %</w:t>
            </w:r>
          </w:p>
          <w:p w:rsidR="002A09E6" w:rsidRPr="009753E3" w:rsidRDefault="002A09E6" w:rsidP="002F1F95">
            <w:pPr>
              <w:jc w:val="center"/>
              <w:rPr>
                <w:rFonts w:ascii="Arial" w:hAnsi="Arial" w:cs="Arial"/>
                <w:b/>
                <w:bCs/>
              </w:rPr>
            </w:pPr>
          </w:p>
        </w:tc>
      </w:tr>
      <w:tr w:rsidR="002A09E6" w:rsidTr="002533F9">
        <w:trPr>
          <w:trHeight w:val="642"/>
        </w:trPr>
        <w:tc>
          <w:tcPr>
            <w:tcW w:w="494" w:type="dxa"/>
            <w:vMerge/>
            <w:shd w:val="clear" w:color="auto" w:fill="C0C0C0"/>
          </w:tcPr>
          <w:p w:rsidR="002A09E6" w:rsidRPr="00917857" w:rsidRDefault="002A09E6" w:rsidP="002F1F95">
            <w:pPr>
              <w:rPr>
                <w:rFonts w:ascii="Arial" w:hAnsi="Arial" w:cs="Arial"/>
                <w:b/>
                <w:bCs/>
                <w:sz w:val="18"/>
                <w:szCs w:val="18"/>
              </w:rPr>
            </w:pPr>
          </w:p>
        </w:tc>
        <w:tc>
          <w:tcPr>
            <w:tcW w:w="1491" w:type="dxa"/>
            <w:shd w:val="clear" w:color="auto" w:fill="C0C0C0"/>
          </w:tcPr>
          <w:p w:rsidR="002A09E6" w:rsidRPr="00917857" w:rsidRDefault="002A09E6" w:rsidP="002F1F95">
            <w:pPr>
              <w:jc w:val="both"/>
              <w:rPr>
                <w:rFonts w:ascii="Arial" w:hAnsi="Arial" w:cs="Arial"/>
                <w:b/>
                <w:bCs/>
                <w:sz w:val="18"/>
                <w:szCs w:val="18"/>
              </w:rPr>
            </w:pPr>
            <w:r>
              <w:rPr>
                <w:rFonts w:ascii="Arial" w:hAnsi="Arial" w:cs="Arial"/>
                <w:b/>
                <w:bCs/>
                <w:sz w:val="18"/>
                <w:szCs w:val="18"/>
              </w:rPr>
              <w:t>Rozdział</w:t>
            </w:r>
          </w:p>
        </w:tc>
        <w:tc>
          <w:tcPr>
            <w:tcW w:w="1559" w:type="dxa"/>
            <w:vMerge/>
            <w:shd w:val="clear" w:color="auto" w:fill="C0C0C0"/>
          </w:tcPr>
          <w:p w:rsidR="002A09E6" w:rsidRPr="00917857" w:rsidRDefault="002A09E6" w:rsidP="002F1F95">
            <w:pPr>
              <w:rPr>
                <w:rFonts w:ascii="Arial" w:hAnsi="Arial" w:cs="Arial"/>
                <w:b/>
                <w:bCs/>
                <w:sz w:val="18"/>
                <w:szCs w:val="18"/>
              </w:rPr>
            </w:pPr>
          </w:p>
        </w:tc>
        <w:tc>
          <w:tcPr>
            <w:tcW w:w="1559" w:type="dxa"/>
            <w:vMerge/>
            <w:shd w:val="clear" w:color="auto" w:fill="C0C0C0"/>
          </w:tcPr>
          <w:p w:rsidR="002A09E6" w:rsidRPr="00917857" w:rsidRDefault="002A09E6" w:rsidP="002F1F95">
            <w:pPr>
              <w:rPr>
                <w:rFonts w:ascii="Arial" w:hAnsi="Arial" w:cs="Arial"/>
                <w:b/>
                <w:bCs/>
                <w:sz w:val="18"/>
                <w:szCs w:val="18"/>
              </w:rPr>
            </w:pPr>
          </w:p>
        </w:tc>
        <w:tc>
          <w:tcPr>
            <w:tcW w:w="1701" w:type="dxa"/>
            <w:vMerge/>
            <w:shd w:val="clear" w:color="auto" w:fill="C0C0C0"/>
          </w:tcPr>
          <w:p w:rsidR="002A09E6" w:rsidRPr="00917857" w:rsidRDefault="002A09E6" w:rsidP="002F1F95">
            <w:pPr>
              <w:rPr>
                <w:rFonts w:ascii="Arial" w:hAnsi="Arial" w:cs="Arial"/>
                <w:b/>
                <w:bCs/>
                <w:sz w:val="18"/>
                <w:szCs w:val="18"/>
              </w:rPr>
            </w:pPr>
          </w:p>
        </w:tc>
        <w:tc>
          <w:tcPr>
            <w:tcW w:w="1985" w:type="dxa"/>
            <w:vMerge/>
            <w:shd w:val="clear" w:color="auto" w:fill="C0C0C0"/>
          </w:tcPr>
          <w:p w:rsidR="002A09E6" w:rsidRPr="00917857" w:rsidRDefault="002A09E6" w:rsidP="002F1F95">
            <w:pPr>
              <w:jc w:val="both"/>
              <w:rPr>
                <w:rFonts w:ascii="Arial" w:hAnsi="Arial" w:cs="Arial"/>
                <w:b/>
                <w:bCs/>
                <w:sz w:val="18"/>
                <w:szCs w:val="18"/>
              </w:rPr>
            </w:pPr>
          </w:p>
        </w:tc>
      </w:tr>
      <w:tr w:rsidR="002A09E6" w:rsidTr="002F1F95">
        <w:trPr>
          <w:trHeight w:val="339"/>
        </w:trPr>
        <w:tc>
          <w:tcPr>
            <w:tcW w:w="494" w:type="dxa"/>
            <w:shd w:val="clear" w:color="auto" w:fill="C0C0C0"/>
          </w:tcPr>
          <w:p w:rsidR="002A09E6" w:rsidRPr="00CF6D69" w:rsidRDefault="002A09E6" w:rsidP="002F1F95">
            <w:pPr>
              <w:jc w:val="center"/>
              <w:rPr>
                <w:rFonts w:ascii="Arial" w:hAnsi="Arial" w:cs="Arial"/>
                <w:b/>
                <w:bCs/>
                <w:sz w:val="18"/>
                <w:szCs w:val="18"/>
              </w:rPr>
            </w:pPr>
            <w:r w:rsidRPr="00CF6D69">
              <w:rPr>
                <w:rFonts w:ascii="Arial" w:hAnsi="Arial" w:cs="Arial"/>
                <w:b/>
                <w:bCs/>
                <w:sz w:val="18"/>
                <w:szCs w:val="18"/>
              </w:rPr>
              <w:t>1.</w:t>
            </w:r>
          </w:p>
        </w:tc>
        <w:tc>
          <w:tcPr>
            <w:tcW w:w="1491" w:type="dxa"/>
            <w:shd w:val="clear" w:color="auto" w:fill="C0C0C0"/>
          </w:tcPr>
          <w:p w:rsidR="002A09E6" w:rsidRPr="00CF6D69" w:rsidRDefault="002A09E6" w:rsidP="002F1F95">
            <w:pPr>
              <w:jc w:val="center"/>
              <w:rPr>
                <w:rFonts w:ascii="Arial" w:hAnsi="Arial" w:cs="Arial"/>
                <w:b/>
                <w:bCs/>
                <w:sz w:val="18"/>
                <w:szCs w:val="18"/>
              </w:rPr>
            </w:pPr>
            <w:r w:rsidRPr="00CF6D69">
              <w:rPr>
                <w:rFonts w:ascii="Arial" w:hAnsi="Arial" w:cs="Arial"/>
                <w:b/>
                <w:bCs/>
                <w:sz w:val="18"/>
                <w:szCs w:val="18"/>
              </w:rPr>
              <w:t>2.</w:t>
            </w:r>
          </w:p>
        </w:tc>
        <w:tc>
          <w:tcPr>
            <w:tcW w:w="1559" w:type="dxa"/>
            <w:shd w:val="clear" w:color="auto" w:fill="C0C0C0"/>
          </w:tcPr>
          <w:p w:rsidR="002A09E6" w:rsidRPr="00CF6D69" w:rsidRDefault="002A09E6" w:rsidP="002F1F95">
            <w:pPr>
              <w:jc w:val="center"/>
              <w:rPr>
                <w:rFonts w:ascii="Arial" w:hAnsi="Arial" w:cs="Arial"/>
                <w:b/>
                <w:bCs/>
                <w:sz w:val="18"/>
                <w:szCs w:val="18"/>
              </w:rPr>
            </w:pPr>
            <w:r w:rsidRPr="00CF6D69">
              <w:rPr>
                <w:rFonts w:ascii="Arial" w:hAnsi="Arial" w:cs="Arial"/>
                <w:b/>
                <w:bCs/>
                <w:sz w:val="18"/>
                <w:szCs w:val="18"/>
              </w:rPr>
              <w:t>3.</w:t>
            </w:r>
          </w:p>
        </w:tc>
        <w:tc>
          <w:tcPr>
            <w:tcW w:w="1559" w:type="dxa"/>
            <w:shd w:val="clear" w:color="auto" w:fill="C0C0C0"/>
          </w:tcPr>
          <w:p w:rsidR="002A09E6" w:rsidRPr="00CF6D69" w:rsidRDefault="002A09E6" w:rsidP="002F1F95">
            <w:pPr>
              <w:jc w:val="center"/>
              <w:rPr>
                <w:rFonts w:ascii="Arial" w:hAnsi="Arial" w:cs="Arial"/>
                <w:b/>
                <w:bCs/>
                <w:sz w:val="18"/>
                <w:szCs w:val="18"/>
              </w:rPr>
            </w:pPr>
            <w:r w:rsidRPr="00CF6D69">
              <w:rPr>
                <w:rFonts w:ascii="Arial" w:hAnsi="Arial" w:cs="Arial"/>
                <w:b/>
                <w:bCs/>
                <w:sz w:val="18"/>
                <w:szCs w:val="18"/>
              </w:rPr>
              <w:t>4.</w:t>
            </w:r>
          </w:p>
        </w:tc>
        <w:tc>
          <w:tcPr>
            <w:tcW w:w="1701" w:type="dxa"/>
            <w:shd w:val="clear" w:color="auto" w:fill="C0C0C0"/>
          </w:tcPr>
          <w:p w:rsidR="002A09E6" w:rsidRPr="00CF6D69" w:rsidRDefault="002A09E6" w:rsidP="002F1F95">
            <w:pPr>
              <w:jc w:val="center"/>
              <w:rPr>
                <w:rFonts w:ascii="Arial" w:hAnsi="Arial" w:cs="Arial"/>
                <w:b/>
                <w:bCs/>
                <w:sz w:val="18"/>
                <w:szCs w:val="18"/>
              </w:rPr>
            </w:pPr>
            <w:r w:rsidRPr="00CF6D69">
              <w:rPr>
                <w:rFonts w:ascii="Arial" w:hAnsi="Arial" w:cs="Arial"/>
                <w:b/>
                <w:bCs/>
                <w:sz w:val="18"/>
                <w:szCs w:val="18"/>
              </w:rPr>
              <w:t>5.</w:t>
            </w:r>
          </w:p>
        </w:tc>
        <w:tc>
          <w:tcPr>
            <w:tcW w:w="1985" w:type="dxa"/>
            <w:shd w:val="clear" w:color="auto" w:fill="C0C0C0"/>
          </w:tcPr>
          <w:p w:rsidR="002A09E6" w:rsidRPr="00CF6D69" w:rsidRDefault="002A09E6" w:rsidP="002F1F95">
            <w:pPr>
              <w:jc w:val="center"/>
              <w:rPr>
                <w:rFonts w:ascii="Arial" w:hAnsi="Arial" w:cs="Arial"/>
                <w:b/>
                <w:bCs/>
                <w:sz w:val="18"/>
                <w:szCs w:val="18"/>
              </w:rPr>
            </w:pPr>
            <w:r w:rsidRPr="00CF6D69">
              <w:rPr>
                <w:rFonts w:ascii="Arial" w:hAnsi="Arial" w:cs="Arial"/>
                <w:b/>
                <w:bCs/>
                <w:sz w:val="18"/>
                <w:szCs w:val="18"/>
              </w:rPr>
              <w:t>5</w:t>
            </w:r>
            <w:r>
              <w:rPr>
                <w:rFonts w:ascii="Arial" w:hAnsi="Arial" w:cs="Arial"/>
                <w:b/>
                <w:bCs/>
                <w:sz w:val="18"/>
                <w:szCs w:val="18"/>
              </w:rPr>
              <w:t>:4</w:t>
            </w:r>
          </w:p>
        </w:tc>
      </w:tr>
      <w:tr w:rsidR="002A09E6" w:rsidTr="002F1F95">
        <w:trPr>
          <w:trHeight w:val="283"/>
        </w:trPr>
        <w:tc>
          <w:tcPr>
            <w:tcW w:w="494" w:type="dxa"/>
            <w:shd w:val="clear" w:color="auto" w:fill="C0C0C0"/>
            <w:vAlign w:val="center"/>
          </w:tcPr>
          <w:p w:rsidR="002A09E6" w:rsidRPr="00917857" w:rsidRDefault="002A09E6" w:rsidP="002F1F95">
            <w:pPr>
              <w:jc w:val="center"/>
              <w:rPr>
                <w:rFonts w:ascii="Arial" w:hAnsi="Arial" w:cs="Arial"/>
                <w:sz w:val="18"/>
                <w:szCs w:val="18"/>
              </w:rPr>
            </w:pPr>
            <w:r w:rsidRPr="00917857">
              <w:rPr>
                <w:rFonts w:ascii="Arial" w:hAnsi="Arial" w:cs="Arial"/>
                <w:sz w:val="18"/>
                <w:szCs w:val="18"/>
              </w:rPr>
              <w:t>1.</w:t>
            </w:r>
          </w:p>
        </w:tc>
        <w:tc>
          <w:tcPr>
            <w:tcW w:w="1491" w:type="dxa"/>
            <w:shd w:val="clear" w:color="auto" w:fill="FFFF99"/>
          </w:tcPr>
          <w:p w:rsidR="002A09E6" w:rsidRDefault="002A09E6" w:rsidP="002F1F95">
            <w:pPr>
              <w:pBdr>
                <w:bottom w:val="single" w:sz="6" w:space="1" w:color="auto"/>
              </w:pBdr>
              <w:jc w:val="both"/>
              <w:rPr>
                <w:rFonts w:ascii="Arial" w:hAnsi="Arial" w:cs="Arial"/>
                <w:b/>
                <w:bCs/>
                <w:sz w:val="18"/>
                <w:szCs w:val="18"/>
              </w:rPr>
            </w:pPr>
          </w:p>
          <w:p w:rsidR="002A09E6" w:rsidRDefault="002A09E6" w:rsidP="002F1F95">
            <w:pPr>
              <w:pBdr>
                <w:bottom w:val="single" w:sz="6" w:space="1" w:color="auto"/>
              </w:pBdr>
              <w:jc w:val="both"/>
              <w:rPr>
                <w:rFonts w:ascii="Arial" w:hAnsi="Arial" w:cs="Arial"/>
                <w:b/>
                <w:bCs/>
                <w:sz w:val="18"/>
                <w:szCs w:val="18"/>
              </w:rPr>
            </w:pPr>
            <w:r>
              <w:rPr>
                <w:rFonts w:ascii="Arial" w:hAnsi="Arial" w:cs="Arial"/>
                <w:b/>
                <w:bCs/>
                <w:sz w:val="18"/>
                <w:szCs w:val="18"/>
              </w:rPr>
              <w:t>852</w:t>
            </w:r>
          </w:p>
          <w:p w:rsidR="002A09E6" w:rsidRDefault="002A09E6" w:rsidP="002F1F95">
            <w:pPr>
              <w:jc w:val="both"/>
              <w:rPr>
                <w:rFonts w:ascii="Arial" w:hAnsi="Arial" w:cs="Arial"/>
                <w:b/>
                <w:bCs/>
                <w:sz w:val="18"/>
                <w:szCs w:val="18"/>
              </w:rPr>
            </w:pPr>
            <w:r>
              <w:rPr>
                <w:rFonts w:ascii="Arial" w:hAnsi="Arial" w:cs="Arial"/>
                <w:b/>
                <w:bCs/>
                <w:sz w:val="18"/>
                <w:szCs w:val="18"/>
              </w:rPr>
              <w:t>85202</w:t>
            </w:r>
          </w:p>
          <w:p w:rsidR="002A09E6" w:rsidRPr="00917857" w:rsidRDefault="002A09E6" w:rsidP="002F1F95">
            <w:pPr>
              <w:jc w:val="both"/>
              <w:rPr>
                <w:rFonts w:ascii="Arial" w:hAnsi="Arial" w:cs="Arial"/>
                <w:b/>
                <w:bCs/>
                <w:sz w:val="18"/>
                <w:szCs w:val="18"/>
              </w:rPr>
            </w:pPr>
          </w:p>
        </w:tc>
        <w:tc>
          <w:tcPr>
            <w:tcW w:w="1559" w:type="dxa"/>
            <w:shd w:val="clear" w:color="auto" w:fill="99CCFF"/>
            <w:vAlign w:val="center"/>
          </w:tcPr>
          <w:p w:rsidR="002A09E6" w:rsidRPr="00917857" w:rsidRDefault="002A09E6" w:rsidP="002F1F95">
            <w:pPr>
              <w:jc w:val="right"/>
              <w:rPr>
                <w:rFonts w:ascii="Arial" w:hAnsi="Arial" w:cs="Arial"/>
                <w:sz w:val="18"/>
                <w:szCs w:val="18"/>
              </w:rPr>
            </w:pPr>
            <w:r>
              <w:rPr>
                <w:rFonts w:ascii="Arial" w:hAnsi="Arial" w:cs="Arial"/>
                <w:sz w:val="18"/>
                <w:szCs w:val="18"/>
              </w:rPr>
              <w:t>690 000,00</w:t>
            </w:r>
          </w:p>
        </w:tc>
        <w:tc>
          <w:tcPr>
            <w:tcW w:w="1559" w:type="dxa"/>
            <w:shd w:val="clear" w:color="auto" w:fill="99CCFF"/>
            <w:vAlign w:val="center"/>
          </w:tcPr>
          <w:p w:rsidR="002A09E6" w:rsidRPr="00E416F2" w:rsidRDefault="002A09E6" w:rsidP="002F1F95">
            <w:pPr>
              <w:jc w:val="right"/>
              <w:rPr>
                <w:rFonts w:ascii="Arial" w:hAnsi="Arial" w:cs="Arial"/>
                <w:sz w:val="18"/>
                <w:szCs w:val="18"/>
              </w:rPr>
            </w:pPr>
            <w:r>
              <w:rPr>
                <w:rFonts w:ascii="Arial" w:hAnsi="Arial" w:cs="Arial"/>
                <w:sz w:val="18"/>
                <w:szCs w:val="18"/>
              </w:rPr>
              <w:t>690 000,00</w:t>
            </w:r>
          </w:p>
        </w:tc>
        <w:tc>
          <w:tcPr>
            <w:tcW w:w="1701" w:type="dxa"/>
            <w:shd w:val="clear" w:color="auto" w:fill="99CCFF"/>
            <w:vAlign w:val="center"/>
          </w:tcPr>
          <w:p w:rsidR="002A09E6" w:rsidRPr="00917857" w:rsidRDefault="002A09E6" w:rsidP="002F1F95">
            <w:pPr>
              <w:jc w:val="right"/>
              <w:rPr>
                <w:rFonts w:ascii="Arial" w:hAnsi="Arial" w:cs="Arial"/>
                <w:sz w:val="18"/>
                <w:szCs w:val="18"/>
              </w:rPr>
            </w:pPr>
            <w:r>
              <w:rPr>
                <w:rFonts w:ascii="Arial" w:hAnsi="Arial" w:cs="Arial"/>
                <w:sz w:val="18"/>
                <w:szCs w:val="18"/>
              </w:rPr>
              <w:t>568 469,52</w:t>
            </w:r>
          </w:p>
        </w:tc>
        <w:tc>
          <w:tcPr>
            <w:tcW w:w="1985" w:type="dxa"/>
            <w:shd w:val="clear" w:color="auto" w:fill="99CCFF"/>
            <w:vAlign w:val="center"/>
          </w:tcPr>
          <w:p w:rsidR="002A09E6" w:rsidRPr="007A61E5" w:rsidRDefault="002A09E6" w:rsidP="002F1F95">
            <w:pPr>
              <w:jc w:val="right"/>
              <w:rPr>
                <w:rFonts w:ascii="Arial" w:hAnsi="Arial" w:cs="Arial"/>
                <w:sz w:val="18"/>
                <w:szCs w:val="18"/>
              </w:rPr>
            </w:pPr>
            <w:r>
              <w:rPr>
                <w:rFonts w:ascii="Arial" w:hAnsi="Arial" w:cs="Arial"/>
                <w:sz w:val="18"/>
                <w:szCs w:val="18"/>
              </w:rPr>
              <w:t>82,39</w:t>
            </w:r>
          </w:p>
        </w:tc>
      </w:tr>
      <w:tr w:rsidR="002A09E6" w:rsidTr="002F1F95">
        <w:trPr>
          <w:trHeight w:val="283"/>
        </w:trPr>
        <w:tc>
          <w:tcPr>
            <w:tcW w:w="494" w:type="dxa"/>
            <w:shd w:val="clear" w:color="auto" w:fill="C0C0C0"/>
            <w:vAlign w:val="center"/>
          </w:tcPr>
          <w:p w:rsidR="002A09E6" w:rsidRPr="00917857" w:rsidRDefault="002A09E6" w:rsidP="002F1F95">
            <w:pPr>
              <w:jc w:val="center"/>
              <w:rPr>
                <w:rFonts w:ascii="Arial" w:hAnsi="Arial" w:cs="Arial"/>
                <w:sz w:val="18"/>
                <w:szCs w:val="18"/>
              </w:rPr>
            </w:pPr>
            <w:r w:rsidRPr="00917857">
              <w:rPr>
                <w:rFonts w:ascii="Arial" w:hAnsi="Arial" w:cs="Arial"/>
                <w:sz w:val="18"/>
                <w:szCs w:val="18"/>
              </w:rPr>
              <w:t>2.</w:t>
            </w:r>
          </w:p>
        </w:tc>
        <w:tc>
          <w:tcPr>
            <w:tcW w:w="1491" w:type="dxa"/>
            <w:shd w:val="clear" w:color="auto" w:fill="FFFF99"/>
          </w:tcPr>
          <w:p w:rsidR="002A09E6" w:rsidRDefault="002A09E6" w:rsidP="002F1F95">
            <w:pPr>
              <w:pBdr>
                <w:bottom w:val="single" w:sz="6" w:space="1" w:color="auto"/>
              </w:pBdr>
              <w:jc w:val="both"/>
              <w:rPr>
                <w:rFonts w:ascii="Arial" w:hAnsi="Arial" w:cs="Arial"/>
                <w:b/>
                <w:bCs/>
                <w:sz w:val="18"/>
                <w:szCs w:val="18"/>
              </w:rPr>
            </w:pPr>
          </w:p>
          <w:p w:rsidR="002A09E6" w:rsidRDefault="002A09E6" w:rsidP="002F1F95">
            <w:pPr>
              <w:pBdr>
                <w:bottom w:val="single" w:sz="6" w:space="1" w:color="auto"/>
              </w:pBdr>
              <w:jc w:val="both"/>
              <w:rPr>
                <w:rFonts w:ascii="Arial" w:hAnsi="Arial" w:cs="Arial"/>
                <w:b/>
                <w:bCs/>
                <w:sz w:val="18"/>
                <w:szCs w:val="18"/>
              </w:rPr>
            </w:pPr>
            <w:r>
              <w:rPr>
                <w:rFonts w:ascii="Arial" w:hAnsi="Arial" w:cs="Arial"/>
                <w:b/>
                <w:bCs/>
                <w:sz w:val="18"/>
                <w:szCs w:val="18"/>
              </w:rPr>
              <w:t>852</w:t>
            </w:r>
          </w:p>
          <w:p w:rsidR="002A09E6" w:rsidRDefault="002A09E6" w:rsidP="002F1F95">
            <w:pPr>
              <w:jc w:val="both"/>
              <w:rPr>
                <w:rFonts w:ascii="Arial" w:hAnsi="Arial" w:cs="Arial"/>
                <w:b/>
                <w:bCs/>
                <w:sz w:val="18"/>
                <w:szCs w:val="18"/>
              </w:rPr>
            </w:pPr>
            <w:r>
              <w:rPr>
                <w:rFonts w:ascii="Arial" w:hAnsi="Arial" w:cs="Arial"/>
                <w:b/>
                <w:bCs/>
                <w:sz w:val="18"/>
                <w:szCs w:val="18"/>
              </w:rPr>
              <w:t>85203</w:t>
            </w:r>
          </w:p>
          <w:p w:rsidR="002A09E6" w:rsidRPr="00917857" w:rsidRDefault="002A09E6" w:rsidP="002F1F95">
            <w:pPr>
              <w:jc w:val="both"/>
              <w:rPr>
                <w:rFonts w:ascii="Arial" w:hAnsi="Arial" w:cs="Arial"/>
                <w:b/>
                <w:bCs/>
                <w:sz w:val="18"/>
                <w:szCs w:val="18"/>
              </w:rPr>
            </w:pPr>
          </w:p>
        </w:tc>
        <w:tc>
          <w:tcPr>
            <w:tcW w:w="1559" w:type="dxa"/>
            <w:shd w:val="clear" w:color="auto" w:fill="99CCFF"/>
            <w:vAlign w:val="center"/>
          </w:tcPr>
          <w:p w:rsidR="002A09E6" w:rsidRPr="00917857" w:rsidRDefault="002A09E6" w:rsidP="002F1F95">
            <w:pPr>
              <w:jc w:val="right"/>
              <w:rPr>
                <w:rFonts w:ascii="Arial" w:hAnsi="Arial" w:cs="Arial"/>
                <w:sz w:val="18"/>
                <w:szCs w:val="18"/>
              </w:rPr>
            </w:pPr>
            <w:r>
              <w:rPr>
                <w:rFonts w:ascii="Arial" w:hAnsi="Arial" w:cs="Arial"/>
                <w:sz w:val="18"/>
                <w:szCs w:val="18"/>
              </w:rPr>
              <w:t>320 500,00</w:t>
            </w:r>
          </w:p>
        </w:tc>
        <w:tc>
          <w:tcPr>
            <w:tcW w:w="1559" w:type="dxa"/>
            <w:shd w:val="clear" w:color="auto" w:fill="99CCFF"/>
            <w:vAlign w:val="center"/>
          </w:tcPr>
          <w:p w:rsidR="002A09E6" w:rsidRPr="00917857" w:rsidRDefault="002A09E6" w:rsidP="002F1F95">
            <w:pPr>
              <w:jc w:val="right"/>
              <w:rPr>
                <w:rFonts w:ascii="Arial" w:hAnsi="Arial" w:cs="Arial"/>
                <w:sz w:val="18"/>
                <w:szCs w:val="18"/>
              </w:rPr>
            </w:pPr>
            <w:r>
              <w:rPr>
                <w:rFonts w:ascii="Arial" w:hAnsi="Arial" w:cs="Arial"/>
                <w:sz w:val="18"/>
                <w:szCs w:val="18"/>
              </w:rPr>
              <w:t>332 864,00</w:t>
            </w:r>
          </w:p>
        </w:tc>
        <w:tc>
          <w:tcPr>
            <w:tcW w:w="1701" w:type="dxa"/>
            <w:shd w:val="clear" w:color="auto" w:fill="99CCFF"/>
            <w:vAlign w:val="center"/>
          </w:tcPr>
          <w:p w:rsidR="002A09E6" w:rsidRPr="00917857" w:rsidRDefault="002A09E6" w:rsidP="002F1F95">
            <w:pPr>
              <w:jc w:val="right"/>
              <w:rPr>
                <w:rFonts w:ascii="Arial" w:hAnsi="Arial" w:cs="Arial"/>
                <w:sz w:val="18"/>
                <w:szCs w:val="18"/>
              </w:rPr>
            </w:pPr>
            <w:r>
              <w:rPr>
                <w:rFonts w:ascii="Arial" w:hAnsi="Arial" w:cs="Arial"/>
                <w:sz w:val="18"/>
                <w:szCs w:val="18"/>
              </w:rPr>
              <w:t>301 197,56</w:t>
            </w:r>
          </w:p>
        </w:tc>
        <w:tc>
          <w:tcPr>
            <w:tcW w:w="1985" w:type="dxa"/>
            <w:shd w:val="clear" w:color="auto" w:fill="99CCFF"/>
            <w:vAlign w:val="center"/>
          </w:tcPr>
          <w:p w:rsidR="002A09E6" w:rsidRPr="007A61E5" w:rsidRDefault="00453A9B" w:rsidP="002F1F95">
            <w:pPr>
              <w:jc w:val="right"/>
              <w:rPr>
                <w:rFonts w:ascii="Arial" w:hAnsi="Arial" w:cs="Arial"/>
                <w:sz w:val="18"/>
                <w:szCs w:val="18"/>
              </w:rPr>
            </w:pPr>
            <w:r>
              <w:rPr>
                <w:rFonts w:ascii="Arial" w:hAnsi="Arial" w:cs="Arial"/>
                <w:sz w:val="18"/>
                <w:szCs w:val="18"/>
              </w:rPr>
              <w:t>90,49</w:t>
            </w:r>
          </w:p>
        </w:tc>
      </w:tr>
      <w:tr w:rsidR="002A09E6" w:rsidTr="002F1F95">
        <w:trPr>
          <w:trHeight w:val="283"/>
        </w:trPr>
        <w:tc>
          <w:tcPr>
            <w:tcW w:w="494" w:type="dxa"/>
            <w:shd w:val="clear" w:color="auto" w:fill="C0C0C0"/>
            <w:vAlign w:val="center"/>
          </w:tcPr>
          <w:p w:rsidR="002A09E6" w:rsidRPr="00917857" w:rsidRDefault="002A09E6" w:rsidP="002F1F95">
            <w:pPr>
              <w:jc w:val="center"/>
              <w:rPr>
                <w:rFonts w:ascii="Arial" w:hAnsi="Arial" w:cs="Arial"/>
                <w:sz w:val="18"/>
                <w:szCs w:val="18"/>
              </w:rPr>
            </w:pPr>
            <w:r>
              <w:rPr>
                <w:rFonts w:ascii="Arial" w:hAnsi="Arial" w:cs="Arial"/>
                <w:sz w:val="18"/>
                <w:szCs w:val="18"/>
              </w:rPr>
              <w:t>3.</w:t>
            </w:r>
          </w:p>
        </w:tc>
        <w:tc>
          <w:tcPr>
            <w:tcW w:w="1491" w:type="dxa"/>
            <w:shd w:val="clear" w:color="auto" w:fill="FFFF99"/>
          </w:tcPr>
          <w:p w:rsidR="002A09E6" w:rsidRDefault="002A09E6" w:rsidP="002F1F95">
            <w:pPr>
              <w:pBdr>
                <w:bottom w:val="single" w:sz="6" w:space="1" w:color="auto"/>
              </w:pBdr>
              <w:jc w:val="both"/>
              <w:rPr>
                <w:rFonts w:ascii="Arial" w:hAnsi="Arial" w:cs="Arial"/>
                <w:b/>
                <w:bCs/>
                <w:sz w:val="18"/>
                <w:szCs w:val="18"/>
              </w:rPr>
            </w:pPr>
          </w:p>
          <w:p w:rsidR="002A09E6" w:rsidRDefault="002A09E6" w:rsidP="002F1F95">
            <w:pPr>
              <w:pBdr>
                <w:bottom w:val="single" w:sz="6" w:space="1" w:color="auto"/>
              </w:pBdr>
              <w:jc w:val="both"/>
              <w:rPr>
                <w:rFonts w:ascii="Arial" w:hAnsi="Arial" w:cs="Arial"/>
                <w:b/>
                <w:bCs/>
                <w:sz w:val="18"/>
                <w:szCs w:val="18"/>
              </w:rPr>
            </w:pPr>
            <w:r>
              <w:rPr>
                <w:rFonts w:ascii="Arial" w:hAnsi="Arial" w:cs="Arial"/>
                <w:b/>
                <w:bCs/>
                <w:sz w:val="18"/>
                <w:szCs w:val="18"/>
              </w:rPr>
              <w:t>852</w:t>
            </w:r>
          </w:p>
          <w:p w:rsidR="002A09E6" w:rsidRDefault="002A09E6" w:rsidP="002F1F95">
            <w:pPr>
              <w:jc w:val="both"/>
              <w:rPr>
                <w:rFonts w:ascii="Arial" w:hAnsi="Arial" w:cs="Arial"/>
                <w:b/>
                <w:bCs/>
                <w:sz w:val="18"/>
                <w:szCs w:val="18"/>
              </w:rPr>
            </w:pPr>
            <w:r>
              <w:rPr>
                <w:rFonts w:ascii="Arial" w:hAnsi="Arial" w:cs="Arial"/>
                <w:b/>
                <w:bCs/>
                <w:sz w:val="18"/>
                <w:szCs w:val="18"/>
              </w:rPr>
              <w:t>8520</w:t>
            </w:r>
            <w:r w:rsidR="00453A9B">
              <w:rPr>
                <w:rFonts w:ascii="Arial" w:hAnsi="Arial" w:cs="Arial"/>
                <w:b/>
                <w:bCs/>
                <w:sz w:val="18"/>
                <w:szCs w:val="18"/>
              </w:rPr>
              <w:t>4</w:t>
            </w:r>
          </w:p>
          <w:p w:rsidR="002A09E6" w:rsidRPr="00917857" w:rsidRDefault="002A09E6" w:rsidP="002F1F95">
            <w:pPr>
              <w:jc w:val="both"/>
              <w:rPr>
                <w:rFonts w:ascii="Arial" w:hAnsi="Arial" w:cs="Arial"/>
                <w:b/>
                <w:bCs/>
                <w:sz w:val="18"/>
                <w:szCs w:val="18"/>
              </w:rPr>
            </w:pPr>
          </w:p>
        </w:tc>
        <w:tc>
          <w:tcPr>
            <w:tcW w:w="1559" w:type="dxa"/>
            <w:shd w:val="clear" w:color="auto" w:fill="99CCFF"/>
            <w:vAlign w:val="center"/>
          </w:tcPr>
          <w:p w:rsidR="002A09E6" w:rsidRPr="00917857" w:rsidRDefault="00453A9B" w:rsidP="002F1F95">
            <w:pPr>
              <w:jc w:val="right"/>
              <w:rPr>
                <w:rFonts w:ascii="Arial" w:hAnsi="Arial" w:cs="Arial"/>
                <w:sz w:val="18"/>
                <w:szCs w:val="18"/>
              </w:rPr>
            </w:pPr>
            <w:r>
              <w:rPr>
                <w:rFonts w:ascii="Arial" w:hAnsi="Arial" w:cs="Arial"/>
                <w:sz w:val="18"/>
                <w:szCs w:val="18"/>
              </w:rPr>
              <w:t>110 000,00</w:t>
            </w:r>
          </w:p>
        </w:tc>
        <w:tc>
          <w:tcPr>
            <w:tcW w:w="1559" w:type="dxa"/>
            <w:shd w:val="clear" w:color="auto" w:fill="99CCFF"/>
            <w:vAlign w:val="center"/>
          </w:tcPr>
          <w:p w:rsidR="002A09E6" w:rsidRDefault="00453A9B" w:rsidP="002F1F95">
            <w:pPr>
              <w:jc w:val="right"/>
              <w:rPr>
                <w:rFonts w:ascii="Arial" w:hAnsi="Arial" w:cs="Arial"/>
                <w:sz w:val="18"/>
                <w:szCs w:val="18"/>
              </w:rPr>
            </w:pPr>
            <w:r>
              <w:rPr>
                <w:rFonts w:ascii="Arial" w:hAnsi="Arial" w:cs="Arial"/>
                <w:sz w:val="18"/>
                <w:szCs w:val="18"/>
              </w:rPr>
              <w:t>110 000,00</w:t>
            </w:r>
          </w:p>
        </w:tc>
        <w:tc>
          <w:tcPr>
            <w:tcW w:w="1701" w:type="dxa"/>
            <w:shd w:val="clear" w:color="auto" w:fill="99CCFF"/>
            <w:vAlign w:val="center"/>
          </w:tcPr>
          <w:p w:rsidR="002A09E6" w:rsidRDefault="00453A9B" w:rsidP="002F1F95">
            <w:pPr>
              <w:jc w:val="right"/>
              <w:rPr>
                <w:rFonts w:ascii="Arial" w:hAnsi="Arial" w:cs="Arial"/>
                <w:sz w:val="18"/>
                <w:szCs w:val="18"/>
              </w:rPr>
            </w:pPr>
            <w:r>
              <w:rPr>
                <w:rFonts w:ascii="Arial" w:hAnsi="Arial" w:cs="Arial"/>
                <w:sz w:val="18"/>
                <w:szCs w:val="18"/>
              </w:rPr>
              <w:t>84 928,92</w:t>
            </w:r>
          </w:p>
        </w:tc>
        <w:tc>
          <w:tcPr>
            <w:tcW w:w="1985" w:type="dxa"/>
            <w:shd w:val="clear" w:color="auto" w:fill="99CCFF"/>
            <w:vAlign w:val="center"/>
          </w:tcPr>
          <w:p w:rsidR="002A09E6" w:rsidRPr="007A61E5" w:rsidRDefault="00453A9B" w:rsidP="002F1F95">
            <w:pPr>
              <w:jc w:val="right"/>
              <w:rPr>
                <w:rFonts w:ascii="Arial" w:hAnsi="Arial" w:cs="Arial"/>
                <w:sz w:val="18"/>
                <w:szCs w:val="18"/>
              </w:rPr>
            </w:pPr>
            <w:r>
              <w:rPr>
                <w:rFonts w:ascii="Arial" w:hAnsi="Arial" w:cs="Arial"/>
                <w:sz w:val="18"/>
                <w:szCs w:val="18"/>
              </w:rPr>
              <w:t>77,21</w:t>
            </w:r>
          </w:p>
        </w:tc>
      </w:tr>
      <w:tr w:rsidR="002A09E6" w:rsidTr="002F1F95">
        <w:trPr>
          <w:trHeight w:val="283"/>
        </w:trPr>
        <w:tc>
          <w:tcPr>
            <w:tcW w:w="494" w:type="dxa"/>
            <w:shd w:val="clear" w:color="auto" w:fill="C0C0C0"/>
            <w:vAlign w:val="center"/>
          </w:tcPr>
          <w:p w:rsidR="002A09E6" w:rsidRPr="00917857" w:rsidRDefault="002A09E6" w:rsidP="002F1F95">
            <w:pPr>
              <w:jc w:val="center"/>
              <w:rPr>
                <w:rFonts w:ascii="Arial" w:hAnsi="Arial" w:cs="Arial"/>
                <w:sz w:val="18"/>
                <w:szCs w:val="18"/>
              </w:rPr>
            </w:pPr>
            <w:r>
              <w:rPr>
                <w:rFonts w:ascii="Arial" w:hAnsi="Arial" w:cs="Arial"/>
                <w:sz w:val="18"/>
                <w:szCs w:val="18"/>
              </w:rPr>
              <w:t>4.</w:t>
            </w:r>
          </w:p>
        </w:tc>
        <w:tc>
          <w:tcPr>
            <w:tcW w:w="1491" w:type="dxa"/>
            <w:shd w:val="clear" w:color="auto" w:fill="FFFF99"/>
          </w:tcPr>
          <w:p w:rsidR="002A09E6" w:rsidRDefault="002A09E6" w:rsidP="002F1F95">
            <w:pPr>
              <w:pBdr>
                <w:bottom w:val="single" w:sz="6" w:space="1" w:color="auto"/>
              </w:pBdr>
              <w:jc w:val="both"/>
              <w:rPr>
                <w:rFonts w:ascii="Arial" w:hAnsi="Arial" w:cs="Arial"/>
                <w:b/>
                <w:bCs/>
                <w:sz w:val="18"/>
                <w:szCs w:val="18"/>
              </w:rPr>
            </w:pPr>
          </w:p>
          <w:p w:rsidR="002A09E6" w:rsidRDefault="002A09E6" w:rsidP="002F1F95">
            <w:pPr>
              <w:pBdr>
                <w:bottom w:val="single" w:sz="6" w:space="1" w:color="auto"/>
              </w:pBdr>
              <w:jc w:val="both"/>
              <w:rPr>
                <w:rFonts w:ascii="Arial" w:hAnsi="Arial" w:cs="Arial"/>
                <w:b/>
                <w:bCs/>
                <w:sz w:val="18"/>
                <w:szCs w:val="18"/>
              </w:rPr>
            </w:pPr>
            <w:r>
              <w:rPr>
                <w:rFonts w:ascii="Arial" w:hAnsi="Arial" w:cs="Arial"/>
                <w:b/>
                <w:bCs/>
                <w:sz w:val="18"/>
                <w:szCs w:val="18"/>
              </w:rPr>
              <w:t>852</w:t>
            </w:r>
          </w:p>
          <w:p w:rsidR="002A09E6" w:rsidRDefault="002A09E6" w:rsidP="002F1F95">
            <w:pPr>
              <w:jc w:val="both"/>
              <w:rPr>
                <w:rFonts w:ascii="Arial" w:hAnsi="Arial" w:cs="Arial"/>
                <w:b/>
                <w:bCs/>
                <w:sz w:val="18"/>
                <w:szCs w:val="18"/>
              </w:rPr>
            </w:pPr>
            <w:r>
              <w:rPr>
                <w:rFonts w:ascii="Arial" w:hAnsi="Arial" w:cs="Arial"/>
                <w:b/>
                <w:bCs/>
                <w:sz w:val="18"/>
                <w:szCs w:val="18"/>
              </w:rPr>
              <w:t>8520</w:t>
            </w:r>
            <w:r w:rsidR="00453A9B">
              <w:rPr>
                <w:rFonts w:ascii="Arial" w:hAnsi="Arial" w:cs="Arial"/>
                <w:b/>
                <w:bCs/>
                <w:sz w:val="18"/>
                <w:szCs w:val="18"/>
              </w:rPr>
              <w:t>5</w:t>
            </w:r>
          </w:p>
          <w:p w:rsidR="002A09E6" w:rsidRPr="00917857" w:rsidRDefault="002A09E6" w:rsidP="002F1F95">
            <w:pPr>
              <w:jc w:val="both"/>
              <w:rPr>
                <w:rFonts w:ascii="Arial" w:hAnsi="Arial" w:cs="Arial"/>
                <w:b/>
                <w:bCs/>
                <w:sz w:val="18"/>
                <w:szCs w:val="18"/>
              </w:rPr>
            </w:pPr>
          </w:p>
        </w:tc>
        <w:tc>
          <w:tcPr>
            <w:tcW w:w="1559" w:type="dxa"/>
            <w:shd w:val="clear" w:color="auto" w:fill="99CCFF"/>
            <w:vAlign w:val="center"/>
          </w:tcPr>
          <w:p w:rsidR="002A09E6" w:rsidRPr="00917857" w:rsidRDefault="00453A9B" w:rsidP="002F1F95">
            <w:pPr>
              <w:jc w:val="right"/>
              <w:rPr>
                <w:rFonts w:ascii="Arial" w:hAnsi="Arial" w:cs="Arial"/>
                <w:sz w:val="18"/>
                <w:szCs w:val="18"/>
              </w:rPr>
            </w:pPr>
            <w:r>
              <w:rPr>
                <w:rFonts w:ascii="Arial" w:hAnsi="Arial" w:cs="Arial"/>
                <w:sz w:val="18"/>
                <w:szCs w:val="18"/>
              </w:rPr>
              <w:t>5 500,00</w:t>
            </w:r>
          </w:p>
        </w:tc>
        <w:tc>
          <w:tcPr>
            <w:tcW w:w="1559" w:type="dxa"/>
            <w:shd w:val="clear" w:color="auto" w:fill="99CCFF"/>
            <w:vAlign w:val="center"/>
          </w:tcPr>
          <w:p w:rsidR="002A09E6" w:rsidRDefault="00453A9B" w:rsidP="002F1F95">
            <w:pPr>
              <w:jc w:val="right"/>
              <w:rPr>
                <w:rFonts w:ascii="Arial" w:hAnsi="Arial" w:cs="Arial"/>
                <w:sz w:val="18"/>
                <w:szCs w:val="18"/>
              </w:rPr>
            </w:pPr>
            <w:r>
              <w:rPr>
                <w:rFonts w:ascii="Arial" w:hAnsi="Arial" w:cs="Arial"/>
                <w:sz w:val="18"/>
                <w:szCs w:val="18"/>
              </w:rPr>
              <w:t>5 500,00</w:t>
            </w:r>
          </w:p>
        </w:tc>
        <w:tc>
          <w:tcPr>
            <w:tcW w:w="1701" w:type="dxa"/>
            <w:shd w:val="clear" w:color="auto" w:fill="99CCFF"/>
            <w:vAlign w:val="center"/>
          </w:tcPr>
          <w:p w:rsidR="002A09E6" w:rsidRDefault="00453A9B" w:rsidP="002F1F95">
            <w:pPr>
              <w:jc w:val="right"/>
              <w:rPr>
                <w:rFonts w:ascii="Arial" w:hAnsi="Arial" w:cs="Arial"/>
                <w:sz w:val="18"/>
                <w:szCs w:val="18"/>
              </w:rPr>
            </w:pPr>
            <w:r>
              <w:rPr>
                <w:rFonts w:ascii="Arial" w:hAnsi="Arial" w:cs="Arial"/>
                <w:sz w:val="18"/>
                <w:szCs w:val="18"/>
              </w:rPr>
              <w:t>5 439,82</w:t>
            </w:r>
          </w:p>
        </w:tc>
        <w:tc>
          <w:tcPr>
            <w:tcW w:w="1985" w:type="dxa"/>
            <w:shd w:val="clear" w:color="auto" w:fill="99CCFF"/>
            <w:vAlign w:val="center"/>
          </w:tcPr>
          <w:p w:rsidR="002A09E6" w:rsidRPr="007A61E5" w:rsidRDefault="00453A9B" w:rsidP="002F1F95">
            <w:pPr>
              <w:jc w:val="right"/>
              <w:rPr>
                <w:rFonts w:ascii="Arial" w:hAnsi="Arial" w:cs="Arial"/>
                <w:sz w:val="18"/>
                <w:szCs w:val="18"/>
              </w:rPr>
            </w:pPr>
            <w:r>
              <w:rPr>
                <w:rFonts w:ascii="Arial" w:hAnsi="Arial" w:cs="Arial"/>
                <w:sz w:val="18"/>
                <w:szCs w:val="18"/>
              </w:rPr>
              <w:t>98,91</w:t>
            </w:r>
          </w:p>
        </w:tc>
      </w:tr>
      <w:tr w:rsidR="002A09E6" w:rsidTr="002F1F95">
        <w:trPr>
          <w:trHeight w:val="283"/>
        </w:trPr>
        <w:tc>
          <w:tcPr>
            <w:tcW w:w="494" w:type="dxa"/>
            <w:shd w:val="clear" w:color="auto" w:fill="C0C0C0"/>
            <w:vAlign w:val="center"/>
          </w:tcPr>
          <w:p w:rsidR="002A09E6" w:rsidRDefault="002A09E6" w:rsidP="002F1F95">
            <w:pPr>
              <w:jc w:val="center"/>
              <w:rPr>
                <w:rFonts w:ascii="Arial" w:hAnsi="Arial" w:cs="Arial"/>
                <w:sz w:val="18"/>
                <w:szCs w:val="18"/>
              </w:rPr>
            </w:pPr>
            <w:r>
              <w:rPr>
                <w:rFonts w:ascii="Arial" w:hAnsi="Arial" w:cs="Arial"/>
                <w:sz w:val="18"/>
                <w:szCs w:val="18"/>
              </w:rPr>
              <w:t>5.</w:t>
            </w:r>
          </w:p>
        </w:tc>
        <w:tc>
          <w:tcPr>
            <w:tcW w:w="1491" w:type="dxa"/>
            <w:shd w:val="clear" w:color="auto" w:fill="FFFF99"/>
          </w:tcPr>
          <w:p w:rsidR="002A09E6" w:rsidRDefault="002A09E6" w:rsidP="002F1F95">
            <w:pPr>
              <w:pBdr>
                <w:bottom w:val="single" w:sz="6" w:space="1" w:color="auto"/>
              </w:pBdr>
              <w:jc w:val="both"/>
              <w:rPr>
                <w:rFonts w:ascii="Arial" w:hAnsi="Arial" w:cs="Arial"/>
                <w:b/>
                <w:bCs/>
                <w:sz w:val="18"/>
                <w:szCs w:val="18"/>
              </w:rPr>
            </w:pPr>
          </w:p>
          <w:p w:rsidR="002A09E6" w:rsidRDefault="002A09E6" w:rsidP="002F1F95">
            <w:pPr>
              <w:pBdr>
                <w:bottom w:val="single" w:sz="6" w:space="1" w:color="auto"/>
              </w:pBdr>
              <w:jc w:val="both"/>
              <w:rPr>
                <w:rFonts w:ascii="Arial" w:hAnsi="Arial" w:cs="Arial"/>
                <w:b/>
                <w:bCs/>
                <w:sz w:val="18"/>
                <w:szCs w:val="18"/>
              </w:rPr>
            </w:pPr>
            <w:r>
              <w:rPr>
                <w:rFonts w:ascii="Arial" w:hAnsi="Arial" w:cs="Arial"/>
                <w:b/>
                <w:bCs/>
                <w:sz w:val="18"/>
                <w:szCs w:val="18"/>
              </w:rPr>
              <w:t>852</w:t>
            </w:r>
          </w:p>
          <w:p w:rsidR="002A09E6" w:rsidRDefault="002A09E6" w:rsidP="002F1F95">
            <w:pPr>
              <w:jc w:val="both"/>
              <w:rPr>
                <w:rFonts w:ascii="Arial" w:hAnsi="Arial" w:cs="Arial"/>
                <w:b/>
                <w:bCs/>
                <w:sz w:val="18"/>
                <w:szCs w:val="18"/>
              </w:rPr>
            </w:pPr>
            <w:r>
              <w:rPr>
                <w:rFonts w:ascii="Arial" w:hAnsi="Arial" w:cs="Arial"/>
                <w:b/>
                <w:bCs/>
                <w:sz w:val="18"/>
                <w:szCs w:val="18"/>
              </w:rPr>
              <w:t>8520</w:t>
            </w:r>
            <w:r w:rsidR="00453A9B">
              <w:rPr>
                <w:rFonts w:ascii="Arial" w:hAnsi="Arial" w:cs="Arial"/>
                <w:b/>
                <w:bCs/>
                <w:sz w:val="18"/>
                <w:szCs w:val="18"/>
              </w:rPr>
              <w:t>6</w:t>
            </w:r>
          </w:p>
          <w:p w:rsidR="002A09E6" w:rsidRDefault="002A09E6" w:rsidP="002F1F95">
            <w:pPr>
              <w:jc w:val="both"/>
              <w:rPr>
                <w:rFonts w:ascii="Arial" w:hAnsi="Arial" w:cs="Arial"/>
                <w:b/>
                <w:bCs/>
                <w:sz w:val="18"/>
                <w:szCs w:val="18"/>
              </w:rPr>
            </w:pPr>
          </w:p>
        </w:tc>
        <w:tc>
          <w:tcPr>
            <w:tcW w:w="1559" w:type="dxa"/>
            <w:shd w:val="clear" w:color="auto" w:fill="99CCFF"/>
            <w:vAlign w:val="center"/>
          </w:tcPr>
          <w:p w:rsidR="002A09E6" w:rsidRDefault="00453A9B" w:rsidP="002F1F95">
            <w:pPr>
              <w:jc w:val="right"/>
              <w:rPr>
                <w:rFonts w:ascii="Arial" w:hAnsi="Arial" w:cs="Arial"/>
                <w:sz w:val="18"/>
                <w:szCs w:val="18"/>
              </w:rPr>
            </w:pPr>
            <w:r>
              <w:rPr>
                <w:rFonts w:ascii="Arial" w:hAnsi="Arial" w:cs="Arial"/>
                <w:sz w:val="18"/>
                <w:szCs w:val="18"/>
              </w:rPr>
              <w:t>57 500,00</w:t>
            </w:r>
          </w:p>
        </w:tc>
        <w:tc>
          <w:tcPr>
            <w:tcW w:w="1559" w:type="dxa"/>
            <w:shd w:val="clear" w:color="auto" w:fill="99CCFF"/>
            <w:vAlign w:val="center"/>
          </w:tcPr>
          <w:p w:rsidR="002A09E6" w:rsidRDefault="00453A9B" w:rsidP="002F1F95">
            <w:pPr>
              <w:jc w:val="right"/>
              <w:rPr>
                <w:rFonts w:ascii="Arial" w:hAnsi="Arial" w:cs="Arial"/>
                <w:sz w:val="18"/>
                <w:szCs w:val="18"/>
              </w:rPr>
            </w:pPr>
            <w:r>
              <w:rPr>
                <w:rFonts w:ascii="Arial" w:hAnsi="Arial" w:cs="Arial"/>
                <w:sz w:val="18"/>
                <w:szCs w:val="18"/>
              </w:rPr>
              <w:t>85 061,00</w:t>
            </w:r>
          </w:p>
        </w:tc>
        <w:tc>
          <w:tcPr>
            <w:tcW w:w="1701" w:type="dxa"/>
            <w:shd w:val="clear" w:color="auto" w:fill="99CCFF"/>
            <w:vAlign w:val="center"/>
          </w:tcPr>
          <w:p w:rsidR="002A09E6" w:rsidRDefault="00453A9B" w:rsidP="002F1F95">
            <w:pPr>
              <w:jc w:val="right"/>
              <w:rPr>
                <w:rFonts w:ascii="Arial" w:hAnsi="Arial" w:cs="Arial"/>
                <w:sz w:val="18"/>
                <w:szCs w:val="18"/>
              </w:rPr>
            </w:pPr>
            <w:r>
              <w:rPr>
                <w:rFonts w:ascii="Arial" w:hAnsi="Arial" w:cs="Arial"/>
                <w:sz w:val="18"/>
                <w:szCs w:val="18"/>
              </w:rPr>
              <w:t>62 509,25</w:t>
            </w:r>
          </w:p>
        </w:tc>
        <w:tc>
          <w:tcPr>
            <w:tcW w:w="1985" w:type="dxa"/>
            <w:shd w:val="clear" w:color="auto" w:fill="99CCFF"/>
            <w:vAlign w:val="center"/>
          </w:tcPr>
          <w:p w:rsidR="002A09E6" w:rsidRDefault="00453A9B" w:rsidP="002F1F95">
            <w:pPr>
              <w:jc w:val="right"/>
              <w:rPr>
                <w:rFonts w:ascii="Arial" w:hAnsi="Arial" w:cs="Arial"/>
                <w:sz w:val="18"/>
                <w:szCs w:val="18"/>
              </w:rPr>
            </w:pPr>
            <w:r>
              <w:rPr>
                <w:rFonts w:ascii="Arial" w:hAnsi="Arial" w:cs="Arial"/>
                <w:sz w:val="18"/>
                <w:szCs w:val="18"/>
              </w:rPr>
              <w:t>73,49</w:t>
            </w:r>
          </w:p>
        </w:tc>
      </w:tr>
      <w:tr w:rsidR="002A09E6" w:rsidTr="002F1F95">
        <w:trPr>
          <w:trHeight w:val="283"/>
        </w:trPr>
        <w:tc>
          <w:tcPr>
            <w:tcW w:w="494" w:type="dxa"/>
            <w:shd w:val="clear" w:color="auto" w:fill="C0C0C0"/>
            <w:vAlign w:val="center"/>
          </w:tcPr>
          <w:p w:rsidR="002A09E6" w:rsidRDefault="002A09E6" w:rsidP="002F1F95">
            <w:pPr>
              <w:jc w:val="center"/>
              <w:rPr>
                <w:rFonts w:ascii="Arial" w:hAnsi="Arial" w:cs="Arial"/>
                <w:sz w:val="18"/>
                <w:szCs w:val="18"/>
              </w:rPr>
            </w:pPr>
            <w:r>
              <w:rPr>
                <w:rFonts w:ascii="Arial" w:hAnsi="Arial" w:cs="Arial"/>
                <w:sz w:val="18"/>
                <w:szCs w:val="18"/>
              </w:rPr>
              <w:t>6.</w:t>
            </w:r>
          </w:p>
        </w:tc>
        <w:tc>
          <w:tcPr>
            <w:tcW w:w="1491" w:type="dxa"/>
            <w:shd w:val="clear" w:color="auto" w:fill="FFFF99"/>
          </w:tcPr>
          <w:p w:rsidR="002A09E6" w:rsidRDefault="002A09E6" w:rsidP="002F1F95">
            <w:pPr>
              <w:pBdr>
                <w:bottom w:val="single" w:sz="6" w:space="1" w:color="auto"/>
              </w:pBdr>
              <w:jc w:val="both"/>
              <w:rPr>
                <w:rFonts w:ascii="Arial" w:hAnsi="Arial" w:cs="Arial"/>
                <w:b/>
                <w:bCs/>
                <w:sz w:val="18"/>
                <w:szCs w:val="18"/>
              </w:rPr>
            </w:pPr>
          </w:p>
          <w:p w:rsidR="002A09E6" w:rsidRDefault="002A09E6" w:rsidP="002F1F95">
            <w:pPr>
              <w:pBdr>
                <w:bottom w:val="single" w:sz="6" w:space="1" w:color="auto"/>
              </w:pBdr>
              <w:jc w:val="both"/>
              <w:rPr>
                <w:rFonts w:ascii="Arial" w:hAnsi="Arial" w:cs="Arial"/>
                <w:b/>
                <w:bCs/>
                <w:sz w:val="18"/>
                <w:szCs w:val="18"/>
              </w:rPr>
            </w:pPr>
            <w:r>
              <w:rPr>
                <w:rFonts w:ascii="Arial" w:hAnsi="Arial" w:cs="Arial"/>
                <w:b/>
                <w:bCs/>
                <w:sz w:val="18"/>
                <w:szCs w:val="18"/>
              </w:rPr>
              <w:t>852</w:t>
            </w:r>
          </w:p>
          <w:p w:rsidR="002A09E6" w:rsidRDefault="002A09E6" w:rsidP="002F1F95">
            <w:pPr>
              <w:jc w:val="both"/>
              <w:rPr>
                <w:rFonts w:ascii="Arial" w:hAnsi="Arial" w:cs="Arial"/>
                <w:b/>
                <w:bCs/>
                <w:sz w:val="18"/>
                <w:szCs w:val="18"/>
              </w:rPr>
            </w:pPr>
            <w:r>
              <w:rPr>
                <w:rFonts w:ascii="Arial" w:hAnsi="Arial" w:cs="Arial"/>
                <w:b/>
                <w:bCs/>
                <w:sz w:val="18"/>
                <w:szCs w:val="18"/>
              </w:rPr>
              <w:t>8521</w:t>
            </w:r>
            <w:r w:rsidR="00453A9B">
              <w:rPr>
                <w:rFonts w:ascii="Arial" w:hAnsi="Arial" w:cs="Arial"/>
                <w:b/>
                <w:bCs/>
                <w:sz w:val="18"/>
                <w:szCs w:val="18"/>
              </w:rPr>
              <w:t>2</w:t>
            </w:r>
          </w:p>
          <w:p w:rsidR="002A09E6" w:rsidRDefault="002A09E6" w:rsidP="002F1F95">
            <w:pPr>
              <w:jc w:val="both"/>
              <w:rPr>
                <w:rFonts w:ascii="Arial" w:hAnsi="Arial" w:cs="Arial"/>
                <w:b/>
                <w:bCs/>
                <w:sz w:val="18"/>
                <w:szCs w:val="18"/>
              </w:rPr>
            </w:pPr>
          </w:p>
        </w:tc>
        <w:tc>
          <w:tcPr>
            <w:tcW w:w="1559" w:type="dxa"/>
            <w:shd w:val="clear" w:color="auto" w:fill="99CCFF"/>
            <w:vAlign w:val="center"/>
          </w:tcPr>
          <w:p w:rsidR="002A09E6" w:rsidRDefault="00B260F6" w:rsidP="002F1F95">
            <w:pPr>
              <w:jc w:val="right"/>
              <w:rPr>
                <w:rFonts w:ascii="Arial" w:hAnsi="Arial" w:cs="Arial"/>
                <w:sz w:val="18"/>
                <w:szCs w:val="18"/>
              </w:rPr>
            </w:pPr>
            <w:r>
              <w:rPr>
                <w:rFonts w:ascii="Arial" w:hAnsi="Arial" w:cs="Arial"/>
                <w:sz w:val="18"/>
                <w:szCs w:val="18"/>
              </w:rPr>
              <w:t>7 374 616,00</w:t>
            </w:r>
          </w:p>
        </w:tc>
        <w:tc>
          <w:tcPr>
            <w:tcW w:w="1559" w:type="dxa"/>
            <w:shd w:val="clear" w:color="auto" w:fill="99CCFF"/>
            <w:vAlign w:val="center"/>
          </w:tcPr>
          <w:p w:rsidR="002A09E6" w:rsidRDefault="00B260F6" w:rsidP="002F1F95">
            <w:pPr>
              <w:jc w:val="right"/>
              <w:rPr>
                <w:rFonts w:ascii="Arial" w:hAnsi="Arial" w:cs="Arial"/>
                <w:sz w:val="18"/>
                <w:szCs w:val="18"/>
              </w:rPr>
            </w:pPr>
            <w:r>
              <w:rPr>
                <w:rFonts w:ascii="Arial" w:hAnsi="Arial" w:cs="Arial"/>
                <w:sz w:val="18"/>
                <w:szCs w:val="18"/>
              </w:rPr>
              <w:t>7 766 740,74</w:t>
            </w:r>
          </w:p>
        </w:tc>
        <w:tc>
          <w:tcPr>
            <w:tcW w:w="1701" w:type="dxa"/>
            <w:shd w:val="clear" w:color="auto" w:fill="99CCFF"/>
            <w:vAlign w:val="center"/>
          </w:tcPr>
          <w:p w:rsidR="002A09E6" w:rsidRDefault="00B260F6" w:rsidP="002F1F95">
            <w:pPr>
              <w:jc w:val="right"/>
              <w:rPr>
                <w:rFonts w:ascii="Arial" w:hAnsi="Arial" w:cs="Arial"/>
                <w:sz w:val="18"/>
                <w:szCs w:val="18"/>
              </w:rPr>
            </w:pPr>
            <w:r>
              <w:rPr>
                <w:rFonts w:ascii="Arial" w:hAnsi="Arial" w:cs="Arial"/>
                <w:sz w:val="18"/>
                <w:szCs w:val="18"/>
              </w:rPr>
              <w:t>7 655 378,75</w:t>
            </w:r>
          </w:p>
        </w:tc>
        <w:tc>
          <w:tcPr>
            <w:tcW w:w="1985" w:type="dxa"/>
            <w:shd w:val="clear" w:color="auto" w:fill="99CCFF"/>
            <w:vAlign w:val="center"/>
          </w:tcPr>
          <w:p w:rsidR="002A09E6" w:rsidRDefault="00B260F6" w:rsidP="002F1F95">
            <w:pPr>
              <w:jc w:val="right"/>
              <w:rPr>
                <w:rFonts w:ascii="Arial" w:hAnsi="Arial" w:cs="Arial"/>
                <w:sz w:val="18"/>
                <w:szCs w:val="18"/>
              </w:rPr>
            </w:pPr>
            <w:r>
              <w:rPr>
                <w:rFonts w:ascii="Arial" w:hAnsi="Arial" w:cs="Arial"/>
                <w:sz w:val="18"/>
                <w:szCs w:val="18"/>
              </w:rPr>
              <w:t>98,57</w:t>
            </w:r>
          </w:p>
        </w:tc>
      </w:tr>
      <w:tr w:rsidR="002A09E6" w:rsidTr="002F1F95">
        <w:trPr>
          <w:trHeight w:val="283"/>
        </w:trPr>
        <w:tc>
          <w:tcPr>
            <w:tcW w:w="494" w:type="dxa"/>
            <w:shd w:val="clear" w:color="auto" w:fill="C0C0C0"/>
            <w:vAlign w:val="center"/>
          </w:tcPr>
          <w:p w:rsidR="002A09E6" w:rsidRDefault="002A09E6" w:rsidP="002F1F95">
            <w:pPr>
              <w:jc w:val="center"/>
              <w:rPr>
                <w:rFonts w:ascii="Arial" w:hAnsi="Arial" w:cs="Arial"/>
                <w:sz w:val="18"/>
                <w:szCs w:val="18"/>
              </w:rPr>
            </w:pPr>
          </w:p>
          <w:p w:rsidR="002A09E6" w:rsidRDefault="002A09E6" w:rsidP="002F1F95">
            <w:pPr>
              <w:jc w:val="center"/>
              <w:rPr>
                <w:rFonts w:ascii="Arial" w:hAnsi="Arial" w:cs="Arial"/>
                <w:sz w:val="18"/>
                <w:szCs w:val="18"/>
              </w:rPr>
            </w:pPr>
            <w:r>
              <w:rPr>
                <w:rFonts w:ascii="Arial" w:hAnsi="Arial" w:cs="Arial"/>
                <w:sz w:val="18"/>
                <w:szCs w:val="18"/>
              </w:rPr>
              <w:t>7.</w:t>
            </w:r>
          </w:p>
        </w:tc>
        <w:tc>
          <w:tcPr>
            <w:tcW w:w="1491" w:type="dxa"/>
            <w:shd w:val="clear" w:color="auto" w:fill="FFFF99"/>
          </w:tcPr>
          <w:p w:rsidR="002A09E6" w:rsidRDefault="002A09E6" w:rsidP="002F1F95">
            <w:pPr>
              <w:pBdr>
                <w:bottom w:val="single" w:sz="6" w:space="1" w:color="auto"/>
              </w:pBdr>
              <w:jc w:val="both"/>
              <w:rPr>
                <w:rFonts w:ascii="Arial" w:hAnsi="Arial" w:cs="Arial"/>
                <w:b/>
                <w:bCs/>
                <w:sz w:val="18"/>
                <w:szCs w:val="18"/>
              </w:rPr>
            </w:pPr>
          </w:p>
          <w:p w:rsidR="002A09E6" w:rsidRDefault="002A09E6" w:rsidP="002F1F95">
            <w:pPr>
              <w:pBdr>
                <w:bottom w:val="single" w:sz="6" w:space="1" w:color="auto"/>
              </w:pBdr>
              <w:jc w:val="both"/>
              <w:rPr>
                <w:rFonts w:ascii="Arial" w:hAnsi="Arial" w:cs="Arial"/>
                <w:b/>
                <w:bCs/>
                <w:sz w:val="18"/>
                <w:szCs w:val="18"/>
              </w:rPr>
            </w:pPr>
            <w:r>
              <w:rPr>
                <w:rFonts w:ascii="Arial" w:hAnsi="Arial" w:cs="Arial"/>
                <w:b/>
                <w:bCs/>
                <w:sz w:val="18"/>
                <w:szCs w:val="18"/>
              </w:rPr>
              <w:t>852</w:t>
            </w:r>
          </w:p>
          <w:p w:rsidR="002A09E6" w:rsidRDefault="002A09E6" w:rsidP="002F1F95">
            <w:pPr>
              <w:jc w:val="both"/>
              <w:rPr>
                <w:rFonts w:ascii="Arial" w:hAnsi="Arial" w:cs="Arial"/>
                <w:b/>
                <w:bCs/>
                <w:sz w:val="18"/>
                <w:szCs w:val="18"/>
              </w:rPr>
            </w:pPr>
            <w:r>
              <w:rPr>
                <w:rFonts w:ascii="Arial" w:hAnsi="Arial" w:cs="Arial"/>
                <w:b/>
                <w:bCs/>
                <w:sz w:val="18"/>
                <w:szCs w:val="18"/>
              </w:rPr>
              <w:t>8521</w:t>
            </w:r>
            <w:r w:rsidR="00B260F6">
              <w:rPr>
                <w:rFonts w:ascii="Arial" w:hAnsi="Arial" w:cs="Arial"/>
                <w:b/>
                <w:bCs/>
                <w:sz w:val="18"/>
                <w:szCs w:val="18"/>
              </w:rPr>
              <w:t>3</w:t>
            </w:r>
          </w:p>
          <w:p w:rsidR="002A09E6" w:rsidRPr="00917857" w:rsidRDefault="002A09E6" w:rsidP="002F1F95">
            <w:pPr>
              <w:jc w:val="both"/>
              <w:rPr>
                <w:rFonts w:ascii="Arial" w:hAnsi="Arial" w:cs="Arial"/>
                <w:b/>
                <w:bCs/>
                <w:sz w:val="18"/>
                <w:szCs w:val="18"/>
              </w:rPr>
            </w:pPr>
          </w:p>
        </w:tc>
        <w:tc>
          <w:tcPr>
            <w:tcW w:w="1559" w:type="dxa"/>
            <w:shd w:val="clear" w:color="auto" w:fill="99CCFF"/>
            <w:vAlign w:val="center"/>
          </w:tcPr>
          <w:p w:rsidR="002A09E6" w:rsidRPr="00917857" w:rsidRDefault="00B260F6" w:rsidP="002F1F95">
            <w:pPr>
              <w:jc w:val="right"/>
              <w:rPr>
                <w:rFonts w:ascii="Arial" w:hAnsi="Arial" w:cs="Arial"/>
                <w:sz w:val="18"/>
                <w:szCs w:val="18"/>
              </w:rPr>
            </w:pPr>
            <w:r>
              <w:rPr>
                <w:rFonts w:ascii="Arial" w:hAnsi="Arial" w:cs="Arial"/>
                <w:sz w:val="18"/>
                <w:szCs w:val="18"/>
              </w:rPr>
              <w:t>64 454,00</w:t>
            </w:r>
          </w:p>
        </w:tc>
        <w:tc>
          <w:tcPr>
            <w:tcW w:w="1559" w:type="dxa"/>
            <w:shd w:val="clear" w:color="auto" w:fill="99CCFF"/>
            <w:vAlign w:val="center"/>
          </w:tcPr>
          <w:p w:rsidR="002A09E6" w:rsidRDefault="00B260F6" w:rsidP="002F1F95">
            <w:pPr>
              <w:jc w:val="right"/>
              <w:rPr>
                <w:rFonts w:ascii="Arial" w:hAnsi="Arial" w:cs="Arial"/>
                <w:sz w:val="18"/>
                <w:szCs w:val="18"/>
              </w:rPr>
            </w:pPr>
            <w:r>
              <w:rPr>
                <w:rFonts w:ascii="Arial" w:hAnsi="Arial" w:cs="Arial"/>
                <w:sz w:val="18"/>
                <w:szCs w:val="18"/>
              </w:rPr>
              <w:t>143 527,00</w:t>
            </w:r>
          </w:p>
        </w:tc>
        <w:tc>
          <w:tcPr>
            <w:tcW w:w="1701" w:type="dxa"/>
            <w:shd w:val="clear" w:color="auto" w:fill="99CCFF"/>
            <w:vAlign w:val="center"/>
          </w:tcPr>
          <w:p w:rsidR="002A09E6" w:rsidRDefault="00B260F6" w:rsidP="002F1F95">
            <w:pPr>
              <w:jc w:val="right"/>
              <w:rPr>
                <w:rFonts w:ascii="Arial" w:hAnsi="Arial" w:cs="Arial"/>
                <w:sz w:val="18"/>
                <w:szCs w:val="18"/>
              </w:rPr>
            </w:pPr>
            <w:r>
              <w:rPr>
                <w:rFonts w:ascii="Arial" w:hAnsi="Arial" w:cs="Arial"/>
                <w:sz w:val="18"/>
                <w:szCs w:val="18"/>
              </w:rPr>
              <w:t>131 822,60</w:t>
            </w:r>
          </w:p>
        </w:tc>
        <w:tc>
          <w:tcPr>
            <w:tcW w:w="1985" w:type="dxa"/>
            <w:shd w:val="clear" w:color="auto" w:fill="99CCFF"/>
            <w:vAlign w:val="center"/>
          </w:tcPr>
          <w:p w:rsidR="002A09E6" w:rsidRPr="007A61E5" w:rsidRDefault="00B260F6" w:rsidP="002F1F95">
            <w:pPr>
              <w:jc w:val="right"/>
              <w:rPr>
                <w:rFonts w:ascii="Arial" w:hAnsi="Arial" w:cs="Arial"/>
                <w:sz w:val="18"/>
                <w:szCs w:val="18"/>
              </w:rPr>
            </w:pPr>
            <w:r>
              <w:rPr>
                <w:rFonts w:ascii="Arial" w:hAnsi="Arial" w:cs="Arial"/>
                <w:sz w:val="18"/>
                <w:szCs w:val="18"/>
              </w:rPr>
              <w:t>91,85</w:t>
            </w:r>
          </w:p>
        </w:tc>
      </w:tr>
      <w:tr w:rsidR="002A09E6" w:rsidTr="002F1F95">
        <w:trPr>
          <w:trHeight w:val="283"/>
        </w:trPr>
        <w:tc>
          <w:tcPr>
            <w:tcW w:w="494" w:type="dxa"/>
            <w:shd w:val="clear" w:color="auto" w:fill="C0C0C0"/>
            <w:vAlign w:val="center"/>
          </w:tcPr>
          <w:p w:rsidR="002A09E6" w:rsidRDefault="002A09E6" w:rsidP="002F1F95">
            <w:pPr>
              <w:jc w:val="center"/>
              <w:rPr>
                <w:rFonts w:ascii="Arial" w:hAnsi="Arial" w:cs="Arial"/>
                <w:sz w:val="18"/>
                <w:szCs w:val="18"/>
              </w:rPr>
            </w:pPr>
            <w:r>
              <w:rPr>
                <w:rFonts w:ascii="Arial" w:hAnsi="Arial" w:cs="Arial"/>
                <w:sz w:val="18"/>
                <w:szCs w:val="18"/>
              </w:rPr>
              <w:t>8.</w:t>
            </w:r>
          </w:p>
        </w:tc>
        <w:tc>
          <w:tcPr>
            <w:tcW w:w="1491" w:type="dxa"/>
            <w:shd w:val="clear" w:color="auto" w:fill="FFFF99"/>
          </w:tcPr>
          <w:p w:rsidR="002A09E6" w:rsidRDefault="002A09E6" w:rsidP="002F1F95">
            <w:pPr>
              <w:pBdr>
                <w:bottom w:val="single" w:sz="6" w:space="1" w:color="auto"/>
              </w:pBdr>
              <w:jc w:val="both"/>
              <w:rPr>
                <w:rFonts w:ascii="Arial" w:hAnsi="Arial" w:cs="Arial"/>
                <w:b/>
                <w:bCs/>
                <w:sz w:val="18"/>
                <w:szCs w:val="18"/>
              </w:rPr>
            </w:pPr>
          </w:p>
          <w:p w:rsidR="002A09E6" w:rsidRDefault="002A09E6" w:rsidP="002F1F95">
            <w:pPr>
              <w:pBdr>
                <w:bottom w:val="single" w:sz="6" w:space="1" w:color="auto"/>
              </w:pBdr>
              <w:jc w:val="both"/>
              <w:rPr>
                <w:rFonts w:ascii="Arial" w:hAnsi="Arial" w:cs="Arial"/>
                <w:b/>
                <w:bCs/>
                <w:sz w:val="18"/>
                <w:szCs w:val="18"/>
              </w:rPr>
            </w:pPr>
            <w:r>
              <w:rPr>
                <w:rFonts w:ascii="Arial" w:hAnsi="Arial" w:cs="Arial"/>
                <w:b/>
                <w:bCs/>
                <w:sz w:val="18"/>
                <w:szCs w:val="18"/>
              </w:rPr>
              <w:t>852</w:t>
            </w:r>
          </w:p>
          <w:p w:rsidR="002A09E6" w:rsidRDefault="002A09E6" w:rsidP="002F1F95">
            <w:pPr>
              <w:rPr>
                <w:rFonts w:ascii="Arial" w:hAnsi="Arial" w:cs="Arial"/>
                <w:b/>
                <w:bCs/>
                <w:sz w:val="18"/>
                <w:szCs w:val="18"/>
              </w:rPr>
            </w:pPr>
            <w:r w:rsidRPr="008615FC">
              <w:rPr>
                <w:rFonts w:ascii="Arial" w:hAnsi="Arial" w:cs="Arial"/>
                <w:b/>
                <w:bCs/>
                <w:sz w:val="18"/>
                <w:szCs w:val="18"/>
              </w:rPr>
              <w:t>852</w:t>
            </w:r>
            <w:r w:rsidR="00B260F6">
              <w:rPr>
                <w:rFonts w:ascii="Arial" w:hAnsi="Arial" w:cs="Arial"/>
                <w:b/>
                <w:bCs/>
                <w:sz w:val="18"/>
                <w:szCs w:val="18"/>
              </w:rPr>
              <w:t>14</w:t>
            </w:r>
          </w:p>
          <w:p w:rsidR="002A09E6" w:rsidRPr="008615FC" w:rsidRDefault="002A09E6" w:rsidP="002F1F95">
            <w:pPr>
              <w:rPr>
                <w:rFonts w:ascii="Arial" w:hAnsi="Arial" w:cs="Arial"/>
                <w:b/>
                <w:bCs/>
                <w:sz w:val="18"/>
                <w:szCs w:val="18"/>
              </w:rPr>
            </w:pPr>
          </w:p>
        </w:tc>
        <w:tc>
          <w:tcPr>
            <w:tcW w:w="1559" w:type="dxa"/>
            <w:shd w:val="clear" w:color="auto" w:fill="99CCFF"/>
            <w:vAlign w:val="center"/>
          </w:tcPr>
          <w:p w:rsidR="002A09E6" w:rsidRDefault="00B260F6" w:rsidP="002F1F95">
            <w:pPr>
              <w:jc w:val="right"/>
              <w:rPr>
                <w:rFonts w:ascii="Arial" w:hAnsi="Arial" w:cs="Arial"/>
                <w:sz w:val="18"/>
                <w:szCs w:val="18"/>
              </w:rPr>
            </w:pPr>
            <w:r>
              <w:rPr>
                <w:rFonts w:ascii="Arial" w:hAnsi="Arial" w:cs="Arial"/>
                <w:sz w:val="18"/>
                <w:szCs w:val="18"/>
              </w:rPr>
              <w:t>289 751,00</w:t>
            </w:r>
          </w:p>
        </w:tc>
        <w:tc>
          <w:tcPr>
            <w:tcW w:w="1559" w:type="dxa"/>
            <w:shd w:val="clear" w:color="auto" w:fill="99CCFF"/>
            <w:vAlign w:val="center"/>
          </w:tcPr>
          <w:p w:rsidR="002A09E6" w:rsidRDefault="006E6D24" w:rsidP="002F1F95">
            <w:pPr>
              <w:jc w:val="right"/>
              <w:rPr>
                <w:rFonts w:ascii="Arial" w:hAnsi="Arial" w:cs="Arial"/>
                <w:sz w:val="18"/>
                <w:szCs w:val="18"/>
              </w:rPr>
            </w:pPr>
            <w:r>
              <w:rPr>
                <w:rFonts w:ascii="Arial" w:hAnsi="Arial" w:cs="Arial"/>
                <w:sz w:val="18"/>
                <w:szCs w:val="18"/>
              </w:rPr>
              <w:t>326 349,00</w:t>
            </w:r>
          </w:p>
        </w:tc>
        <w:tc>
          <w:tcPr>
            <w:tcW w:w="1701" w:type="dxa"/>
            <w:shd w:val="clear" w:color="auto" w:fill="99CCFF"/>
            <w:vAlign w:val="center"/>
          </w:tcPr>
          <w:p w:rsidR="002A09E6" w:rsidRDefault="006E6D24" w:rsidP="002F1F95">
            <w:pPr>
              <w:jc w:val="right"/>
              <w:rPr>
                <w:rFonts w:ascii="Arial" w:hAnsi="Arial" w:cs="Arial"/>
                <w:sz w:val="18"/>
                <w:szCs w:val="18"/>
              </w:rPr>
            </w:pPr>
            <w:r>
              <w:rPr>
                <w:rFonts w:ascii="Arial" w:hAnsi="Arial" w:cs="Arial"/>
                <w:sz w:val="18"/>
                <w:szCs w:val="18"/>
              </w:rPr>
              <w:t>242 476,68</w:t>
            </w:r>
          </w:p>
        </w:tc>
        <w:tc>
          <w:tcPr>
            <w:tcW w:w="1985" w:type="dxa"/>
            <w:shd w:val="clear" w:color="auto" w:fill="99CCFF"/>
            <w:vAlign w:val="center"/>
          </w:tcPr>
          <w:p w:rsidR="002A09E6" w:rsidRPr="007A61E5" w:rsidRDefault="006E6D24" w:rsidP="002F1F95">
            <w:pPr>
              <w:jc w:val="right"/>
              <w:rPr>
                <w:rFonts w:ascii="Arial" w:hAnsi="Arial" w:cs="Arial"/>
                <w:sz w:val="18"/>
                <w:szCs w:val="18"/>
              </w:rPr>
            </w:pPr>
            <w:r>
              <w:rPr>
                <w:rFonts w:ascii="Arial" w:hAnsi="Arial" w:cs="Arial"/>
                <w:sz w:val="18"/>
                <w:szCs w:val="18"/>
              </w:rPr>
              <w:t>74,30</w:t>
            </w:r>
          </w:p>
        </w:tc>
      </w:tr>
      <w:tr w:rsidR="002A09E6" w:rsidTr="002F1F95">
        <w:trPr>
          <w:trHeight w:val="283"/>
        </w:trPr>
        <w:tc>
          <w:tcPr>
            <w:tcW w:w="494" w:type="dxa"/>
            <w:shd w:val="clear" w:color="auto" w:fill="C0C0C0"/>
            <w:vAlign w:val="center"/>
          </w:tcPr>
          <w:p w:rsidR="002A09E6" w:rsidRDefault="002A09E6" w:rsidP="002F1F95">
            <w:pPr>
              <w:jc w:val="center"/>
              <w:rPr>
                <w:rFonts w:ascii="Arial" w:hAnsi="Arial" w:cs="Arial"/>
                <w:sz w:val="18"/>
                <w:szCs w:val="18"/>
              </w:rPr>
            </w:pPr>
            <w:r>
              <w:rPr>
                <w:rFonts w:ascii="Arial" w:hAnsi="Arial" w:cs="Arial"/>
                <w:sz w:val="18"/>
                <w:szCs w:val="18"/>
              </w:rPr>
              <w:t>9.</w:t>
            </w:r>
          </w:p>
        </w:tc>
        <w:tc>
          <w:tcPr>
            <w:tcW w:w="1491" w:type="dxa"/>
            <w:shd w:val="clear" w:color="auto" w:fill="FFFF99"/>
          </w:tcPr>
          <w:p w:rsidR="002A09E6" w:rsidRDefault="002A09E6" w:rsidP="002F1F95">
            <w:pPr>
              <w:pBdr>
                <w:bottom w:val="single" w:sz="6" w:space="1" w:color="auto"/>
              </w:pBdr>
              <w:jc w:val="both"/>
              <w:rPr>
                <w:rFonts w:ascii="Arial" w:hAnsi="Arial" w:cs="Arial"/>
                <w:b/>
                <w:bCs/>
                <w:sz w:val="18"/>
                <w:szCs w:val="18"/>
              </w:rPr>
            </w:pPr>
          </w:p>
          <w:p w:rsidR="002A09E6" w:rsidRDefault="002A09E6" w:rsidP="002F1F95">
            <w:pPr>
              <w:pBdr>
                <w:bottom w:val="single" w:sz="6" w:space="1" w:color="auto"/>
              </w:pBdr>
              <w:jc w:val="both"/>
              <w:rPr>
                <w:rFonts w:ascii="Arial" w:hAnsi="Arial" w:cs="Arial"/>
                <w:b/>
                <w:bCs/>
                <w:sz w:val="18"/>
                <w:szCs w:val="18"/>
              </w:rPr>
            </w:pPr>
            <w:r>
              <w:rPr>
                <w:rFonts w:ascii="Arial" w:hAnsi="Arial" w:cs="Arial"/>
                <w:b/>
                <w:bCs/>
                <w:sz w:val="18"/>
                <w:szCs w:val="18"/>
              </w:rPr>
              <w:t>852</w:t>
            </w:r>
          </w:p>
          <w:p w:rsidR="002A09E6" w:rsidRDefault="006E6D24" w:rsidP="002F1F95">
            <w:pPr>
              <w:jc w:val="both"/>
              <w:rPr>
                <w:rFonts w:ascii="Arial" w:hAnsi="Arial" w:cs="Arial"/>
                <w:b/>
                <w:bCs/>
                <w:sz w:val="18"/>
                <w:szCs w:val="18"/>
              </w:rPr>
            </w:pPr>
            <w:r>
              <w:rPr>
                <w:rFonts w:ascii="Arial" w:hAnsi="Arial" w:cs="Arial"/>
                <w:b/>
                <w:bCs/>
                <w:sz w:val="18"/>
                <w:szCs w:val="18"/>
              </w:rPr>
              <w:t>852</w:t>
            </w:r>
            <w:r w:rsidR="002A09E6">
              <w:rPr>
                <w:rFonts w:ascii="Arial" w:hAnsi="Arial" w:cs="Arial"/>
                <w:b/>
                <w:bCs/>
                <w:sz w:val="18"/>
                <w:szCs w:val="18"/>
              </w:rPr>
              <w:t>1</w:t>
            </w:r>
            <w:r>
              <w:rPr>
                <w:rFonts w:ascii="Arial" w:hAnsi="Arial" w:cs="Arial"/>
                <w:b/>
                <w:bCs/>
                <w:sz w:val="18"/>
                <w:szCs w:val="18"/>
              </w:rPr>
              <w:t>5</w:t>
            </w:r>
          </w:p>
          <w:p w:rsidR="002A09E6" w:rsidRDefault="002A09E6" w:rsidP="002F1F95">
            <w:pPr>
              <w:jc w:val="both"/>
              <w:rPr>
                <w:rFonts w:ascii="Arial" w:hAnsi="Arial" w:cs="Arial"/>
                <w:b/>
                <w:bCs/>
                <w:sz w:val="18"/>
                <w:szCs w:val="18"/>
              </w:rPr>
            </w:pPr>
          </w:p>
        </w:tc>
        <w:tc>
          <w:tcPr>
            <w:tcW w:w="1559" w:type="dxa"/>
            <w:shd w:val="clear" w:color="auto" w:fill="99CCFF"/>
            <w:vAlign w:val="center"/>
          </w:tcPr>
          <w:p w:rsidR="002A09E6" w:rsidRDefault="006E6D24" w:rsidP="002F1F95">
            <w:pPr>
              <w:jc w:val="right"/>
              <w:rPr>
                <w:rFonts w:ascii="Arial" w:hAnsi="Arial" w:cs="Arial"/>
                <w:sz w:val="18"/>
                <w:szCs w:val="18"/>
              </w:rPr>
            </w:pPr>
            <w:r>
              <w:rPr>
                <w:rFonts w:ascii="Arial" w:hAnsi="Arial" w:cs="Arial"/>
                <w:sz w:val="18"/>
                <w:szCs w:val="18"/>
              </w:rPr>
              <w:t>690 000,00</w:t>
            </w:r>
          </w:p>
        </w:tc>
        <w:tc>
          <w:tcPr>
            <w:tcW w:w="1559" w:type="dxa"/>
            <w:shd w:val="clear" w:color="auto" w:fill="99CCFF"/>
            <w:vAlign w:val="center"/>
          </w:tcPr>
          <w:p w:rsidR="002A09E6" w:rsidRDefault="006E6D24" w:rsidP="002F1F95">
            <w:pPr>
              <w:jc w:val="right"/>
              <w:rPr>
                <w:rFonts w:ascii="Arial" w:hAnsi="Arial" w:cs="Arial"/>
                <w:sz w:val="18"/>
                <w:szCs w:val="18"/>
              </w:rPr>
            </w:pPr>
            <w:r>
              <w:rPr>
                <w:rFonts w:ascii="Arial" w:hAnsi="Arial" w:cs="Arial"/>
                <w:sz w:val="18"/>
                <w:szCs w:val="18"/>
              </w:rPr>
              <w:t>719 300,00</w:t>
            </w:r>
          </w:p>
        </w:tc>
        <w:tc>
          <w:tcPr>
            <w:tcW w:w="1701" w:type="dxa"/>
            <w:shd w:val="clear" w:color="auto" w:fill="99CCFF"/>
            <w:vAlign w:val="center"/>
          </w:tcPr>
          <w:p w:rsidR="002A09E6" w:rsidRDefault="006E6D24" w:rsidP="002F1F95">
            <w:pPr>
              <w:jc w:val="right"/>
              <w:rPr>
                <w:rFonts w:ascii="Arial" w:hAnsi="Arial" w:cs="Arial"/>
                <w:sz w:val="18"/>
                <w:szCs w:val="18"/>
              </w:rPr>
            </w:pPr>
            <w:r>
              <w:rPr>
                <w:rFonts w:ascii="Arial" w:hAnsi="Arial" w:cs="Arial"/>
                <w:sz w:val="18"/>
                <w:szCs w:val="18"/>
              </w:rPr>
              <w:t>654 433,83</w:t>
            </w:r>
          </w:p>
        </w:tc>
        <w:tc>
          <w:tcPr>
            <w:tcW w:w="1985" w:type="dxa"/>
            <w:shd w:val="clear" w:color="auto" w:fill="99CCFF"/>
            <w:vAlign w:val="center"/>
          </w:tcPr>
          <w:p w:rsidR="002A09E6" w:rsidRDefault="006E6D24" w:rsidP="002F1F95">
            <w:pPr>
              <w:jc w:val="right"/>
              <w:rPr>
                <w:rFonts w:ascii="Arial" w:hAnsi="Arial" w:cs="Arial"/>
                <w:sz w:val="18"/>
                <w:szCs w:val="18"/>
              </w:rPr>
            </w:pPr>
            <w:r>
              <w:rPr>
                <w:rFonts w:ascii="Arial" w:hAnsi="Arial" w:cs="Arial"/>
                <w:sz w:val="18"/>
                <w:szCs w:val="18"/>
              </w:rPr>
              <w:t>90,98</w:t>
            </w:r>
          </w:p>
        </w:tc>
      </w:tr>
      <w:tr w:rsidR="006E6D24" w:rsidTr="002F1F95">
        <w:trPr>
          <w:trHeight w:val="283"/>
        </w:trPr>
        <w:tc>
          <w:tcPr>
            <w:tcW w:w="494" w:type="dxa"/>
            <w:shd w:val="clear" w:color="auto" w:fill="C0C0C0"/>
            <w:vAlign w:val="center"/>
          </w:tcPr>
          <w:p w:rsidR="006E6D24" w:rsidRDefault="002533F9" w:rsidP="002F1F95">
            <w:pPr>
              <w:jc w:val="center"/>
              <w:rPr>
                <w:rFonts w:ascii="Arial" w:hAnsi="Arial" w:cs="Arial"/>
                <w:sz w:val="18"/>
                <w:szCs w:val="18"/>
              </w:rPr>
            </w:pPr>
            <w:r>
              <w:rPr>
                <w:rFonts w:ascii="Arial" w:hAnsi="Arial" w:cs="Arial"/>
                <w:sz w:val="18"/>
                <w:szCs w:val="18"/>
              </w:rPr>
              <w:t>10.</w:t>
            </w:r>
          </w:p>
        </w:tc>
        <w:tc>
          <w:tcPr>
            <w:tcW w:w="1491" w:type="dxa"/>
            <w:shd w:val="clear" w:color="auto" w:fill="FFFF99"/>
          </w:tcPr>
          <w:p w:rsidR="00DB0F71" w:rsidRDefault="00DB0F71" w:rsidP="006E6D24">
            <w:pPr>
              <w:pBdr>
                <w:bottom w:val="single" w:sz="6" w:space="1" w:color="auto"/>
              </w:pBdr>
              <w:jc w:val="both"/>
              <w:rPr>
                <w:rFonts w:ascii="Arial" w:hAnsi="Arial" w:cs="Arial"/>
                <w:b/>
                <w:bCs/>
                <w:sz w:val="18"/>
                <w:szCs w:val="18"/>
              </w:rPr>
            </w:pPr>
          </w:p>
          <w:p w:rsidR="006E6D24" w:rsidRDefault="006E6D24" w:rsidP="006E6D24">
            <w:pPr>
              <w:pBdr>
                <w:bottom w:val="single" w:sz="6" w:space="1" w:color="auto"/>
              </w:pBdr>
              <w:jc w:val="both"/>
              <w:rPr>
                <w:rFonts w:ascii="Arial" w:hAnsi="Arial" w:cs="Arial"/>
                <w:b/>
                <w:bCs/>
                <w:sz w:val="18"/>
                <w:szCs w:val="18"/>
              </w:rPr>
            </w:pPr>
            <w:r>
              <w:rPr>
                <w:rFonts w:ascii="Arial" w:hAnsi="Arial" w:cs="Arial"/>
                <w:b/>
                <w:bCs/>
                <w:sz w:val="18"/>
                <w:szCs w:val="18"/>
              </w:rPr>
              <w:t>852</w:t>
            </w:r>
          </w:p>
          <w:p w:rsidR="006E6D24" w:rsidRDefault="006E6D24" w:rsidP="006E6D24">
            <w:pPr>
              <w:jc w:val="both"/>
              <w:rPr>
                <w:rFonts w:ascii="Arial" w:hAnsi="Arial" w:cs="Arial"/>
                <w:b/>
                <w:bCs/>
                <w:sz w:val="18"/>
                <w:szCs w:val="18"/>
              </w:rPr>
            </w:pPr>
            <w:r>
              <w:rPr>
                <w:rFonts w:ascii="Arial" w:hAnsi="Arial" w:cs="Arial"/>
                <w:b/>
                <w:bCs/>
                <w:sz w:val="18"/>
                <w:szCs w:val="18"/>
              </w:rPr>
              <w:t>85216</w:t>
            </w:r>
          </w:p>
          <w:p w:rsidR="006E6D24" w:rsidRDefault="006E6D24" w:rsidP="006E6D24">
            <w:pPr>
              <w:jc w:val="both"/>
              <w:rPr>
                <w:rFonts w:ascii="Arial" w:hAnsi="Arial" w:cs="Arial"/>
                <w:b/>
                <w:bCs/>
                <w:sz w:val="18"/>
                <w:szCs w:val="18"/>
              </w:rPr>
            </w:pPr>
          </w:p>
        </w:tc>
        <w:tc>
          <w:tcPr>
            <w:tcW w:w="1559" w:type="dxa"/>
            <w:shd w:val="clear" w:color="auto" w:fill="99CCFF"/>
            <w:vAlign w:val="center"/>
          </w:tcPr>
          <w:p w:rsidR="006E6D24" w:rsidRDefault="006E6D24" w:rsidP="002F1F95">
            <w:pPr>
              <w:jc w:val="right"/>
              <w:rPr>
                <w:rFonts w:ascii="Arial" w:hAnsi="Arial" w:cs="Arial"/>
                <w:sz w:val="18"/>
                <w:szCs w:val="18"/>
              </w:rPr>
            </w:pPr>
            <w:r>
              <w:rPr>
                <w:rFonts w:ascii="Arial" w:hAnsi="Arial" w:cs="Arial"/>
                <w:sz w:val="18"/>
                <w:szCs w:val="18"/>
              </w:rPr>
              <w:t>311 638,00</w:t>
            </w:r>
          </w:p>
        </w:tc>
        <w:tc>
          <w:tcPr>
            <w:tcW w:w="1559" w:type="dxa"/>
            <w:shd w:val="clear" w:color="auto" w:fill="99CCFF"/>
            <w:vAlign w:val="center"/>
          </w:tcPr>
          <w:p w:rsidR="006E6D24" w:rsidRDefault="006E6D24" w:rsidP="002F1F95">
            <w:pPr>
              <w:jc w:val="right"/>
              <w:rPr>
                <w:rFonts w:ascii="Arial" w:hAnsi="Arial" w:cs="Arial"/>
                <w:sz w:val="18"/>
                <w:szCs w:val="18"/>
              </w:rPr>
            </w:pPr>
            <w:r>
              <w:rPr>
                <w:rFonts w:ascii="Arial" w:hAnsi="Arial" w:cs="Arial"/>
                <w:sz w:val="18"/>
                <w:szCs w:val="18"/>
              </w:rPr>
              <w:t>768 139,95</w:t>
            </w:r>
          </w:p>
        </w:tc>
        <w:tc>
          <w:tcPr>
            <w:tcW w:w="1701" w:type="dxa"/>
            <w:shd w:val="clear" w:color="auto" w:fill="99CCFF"/>
            <w:vAlign w:val="center"/>
          </w:tcPr>
          <w:p w:rsidR="006E6D24" w:rsidRDefault="006E6D24" w:rsidP="002F1F95">
            <w:pPr>
              <w:jc w:val="right"/>
              <w:rPr>
                <w:rFonts w:ascii="Arial" w:hAnsi="Arial" w:cs="Arial"/>
                <w:sz w:val="18"/>
                <w:szCs w:val="18"/>
              </w:rPr>
            </w:pPr>
            <w:r>
              <w:rPr>
                <w:rFonts w:ascii="Arial" w:hAnsi="Arial" w:cs="Arial"/>
                <w:sz w:val="18"/>
                <w:szCs w:val="18"/>
              </w:rPr>
              <w:t>738 163,56</w:t>
            </w:r>
          </w:p>
        </w:tc>
        <w:tc>
          <w:tcPr>
            <w:tcW w:w="1985" w:type="dxa"/>
            <w:shd w:val="clear" w:color="auto" w:fill="99CCFF"/>
            <w:vAlign w:val="center"/>
          </w:tcPr>
          <w:p w:rsidR="006E6D24" w:rsidRDefault="006E6D24" w:rsidP="002F1F95">
            <w:pPr>
              <w:jc w:val="right"/>
              <w:rPr>
                <w:rFonts w:ascii="Arial" w:hAnsi="Arial" w:cs="Arial"/>
                <w:sz w:val="18"/>
                <w:szCs w:val="18"/>
              </w:rPr>
            </w:pPr>
            <w:r>
              <w:rPr>
                <w:rFonts w:ascii="Arial" w:hAnsi="Arial" w:cs="Arial"/>
                <w:sz w:val="18"/>
                <w:szCs w:val="18"/>
              </w:rPr>
              <w:t>96,10</w:t>
            </w:r>
          </w:p>
        </w:tc>
      </w:tr>
      <w:tr w:rsidR="006E6D24" w:rsidTr="002F1F95">
        <w:trPr>
          <w:trHeight w:val="283"/>
        </w:trPr>
        <w:tc>
          <w:tcPr>
            <w:tcW w:w="494" w:type="dxa"/>
            <w:shd w:val="clear" w:color="auto" w:fill="C0C0C0"/>
            <w:vAlign w:val="center"/>
          </w:tcPr>
          <w:p w:rsidR="006E6D24" w:rsidRDefault="002533F9" w:rsidP="002F1F95">
            <w:pPr>
              <w:jc w:val="center"/>
              <w:rPr>
                <w:rFonts w:ascii="Arial" w:hAnsi="Arial" w:cs="Arial"/>
                <w:sz w:val="18"/>
                <w:szCs w:val="18"/>
              </w:rPr>
            </w:pPr>
            <w:r>
              <w:rPr>
                <w:rFonts w:ascii="Arial" w:hAnsi="Arial" w:cs="Arial"/>
                <w:sz w:val="18"/>
                <w:szCs w:val="18"/>
              </w:rPr>
              <w:t>11.</w:t>
            </w:r>
          </w:p>
        </w:tc>
        <w:tc>
          <w:tcPr>
            <w:tcW w:w="1491" w:type="dxa"/>
            <w:shd w:val="clear" w:color="auto" w:fill="FFFF99"/>
          </w:tcPr>
          <w:p w:rsidR="00DB0F71" w:rsidRDefault="00DB0F71" w:rsidP="006E6D24">
            <w:pPr>
              <w:pBdr>
                <w:bottom w:val="single" w:sz="6" w:space="1" w:color="auto"/>
              </w:pBdr>
              <w:jc w:val="both"/>
              <w:rPr>
                <w:rFonts w:ascii="Arial" w:hAnsi="Arial" w:cs="Arial"/>
                <w:b/>
                <w:bCs/>
                <w:sz w:val="18"/>
                <w:szCs w:val="18"/>
              </w:rPr>
            </w:pPr>
          </w:p>
          <w:p w:rsidR="006E6D24" w:rsidRDefault="006E6D24" w:rsidP="006E6D24">
            <w:pPr>
              <w:pBdr>
                <w:bottom w:val="single" w:sz="6" w:space="1" w:color="auto"/>
              </w:pBdr>
              <w:jc w:val="both"/>
              <w:rPr>
                <w:rFonts w:ascii="Arial" w:hAnsi="Arial" w:cs="Arial"/>
                <w:b/>
                <w:bCs/>
                <w:sz w:val="18"/>
                <w:szCs w:val="18"/>
              </w:rPr>
            </w:pPr>
            <w:r>
              <w:rPr>
                <w:rFonts w:ascii="Arial" w:hAnsi="Arial" w:cs="Arial"/>
                <w:b/>
                <w:bCs/>
                <w:sz w:val="18"/>
                <w:szCs w:val="18"/>
              </w:rPr>
              <w:t>852</w:t>
            </w:r>
          </w:p>
          <w:p w:rsidR="006E6D24" w:rsidRDefault="006E6D24" w:rsidP="006E6D24">
            <w:pPr>
              <w:jc w:val="both"/>
              <w:rPr>
                <w:rFonts w:ascii="Arial" w:hAnsi="Arial" w:cs="Arial"/>
                <w:b/>
                <w:bCs/>
                <w:sz w:val="18"/>
                <w:szCs w:val="18"/>
              </w:rPr>
            </w:pPr>
            <w:r>
              <w:rPr>
                <w:rFonts w:ascii="Arial" w:hAnsi="Arial" w:cs="Arial"/>
                <w:b/>
                <w:bCs/>
                <w:sz w:val="18"/>
                <w:szCs w:val="18"/>
              </w:rPr>
              <w:t>85219</w:t>
            </w:r>
          </w:p>
          <w:p w:rsidR="006E6D24" w:rsidRDefault="006E6D24" w:rsidP="006E6D24">
            <w:pPr>
              <w:jc w:val="both"/>
              <w:rPr>
                <w:rFonts w:ascii="Arial" w:hAnsi="Arial" w:cs="Arial"/>
                <w:b/>
                <w:bCs/>
                <w:sz w:val="18"/>
                <w:szCs w:val="18"/>
              </w:rPr>
            </w:pPr>
          </w:p>
        </w:tc>
        <w:tc>
          <w:tcPr>
            <w:tcW w:w="1559" w:type="dxa"/>
            <w:shd w:val="clear" w:color="auto" w:fill="99CCFF"/>
            <w:vAlign w:val="center"/>
          </w:tcPr>
          <w:p w:rsidR="006E6D24" w:rsidRDefault="006E6D24" w:rsidP="002F1F95">
            <w:pPr>
              <w:jc w:val="right"/>
              <w:rPr>
                <w:rFonts w:ascii="Arial" w:hAnsi="Arial" w:cs="Arial"/>
                <w:sz w:val="18"/>
                <w:szCs w:val="18"/>
              </w:rPr>
            </w:pPr>
            <w:r>
              <w:rPr>
                <w:rFonts w:ascii="Arial" w:hAnsi="Arial" w:cs="Arial"/>
                <w:sz w:val="18"/>
                <w:szCs w:val="18"/>
              </w:rPr>
              <w:lastRenderedPageBreak/>
              <w:t>1 779 696,00</w:t>
            </w:r>
          </w:p>
        </w:tc>
        <w:tc>
          <w:tcPr>
            <w:tcW w:w="1559" w:type="dxa"/>
            <w:shd w:val="clear" w:color="auto" w:fill="99CCFF"/>
            <w:vAlign w:val="center"/>
          </w:tcPr>
          <w:p w:rsidR="006E6D24" w:rsidRDefault="006E6D24" w:rsidP="002F1F95">
            <w:pPr>
              <w:jc w:val="right"/>
              <w:rPr>
                <w:rFonts w:ascii="Arial" w:hAnsi="Arial" w:cs="Arial"/>
                <w:sz w:val="18"/>
                <w:szCs w:val="18"/>
              </w:rPr>
            </w:pPr>
            <w:r>
              <w:rPr>
                <w:rFonts w:ascii="Arial" w:hAnsi="Arial" w:cs="Arial"/>
                <w:sz w:val="18"/>
                <w:szCs w:val="18"/>
              </w:rPr>
              <w:t>1</w:t>
            </w:r>
            <w:r w:rsidR="00902B9F">
              <w:rPr>
                <w:rFonts w:ascii="Arial" w:hAnsi="Arial" w:cs="Arial"/>
                <w:sz w:val="18"/>
                <w:szCs w:val="18"/>
              </w:rPr>
              <w:t> </w:t>
            </w:r>
            <w:r>
              <w:rPr>
                <w:rFonts w:ascii="Arial" w:hAnsi="Arial" w:cs="Arial"/>
                <w:sz w:val="18"/>
                <w:szCs w:val="18"/>
              </w:rPr>
              <w:t>888</w:t>
            </w:r>
            <w:r w:rsidR="00902B9F">
              <w:rPr>
                <w:rFonts w:ascii="Arial" w:hAnsi="Arial" w:cs="Arial"/>
                <w:sz w:val="18"/>
                <w:szCs w:val="18"/>
              </w:rPr>
              <w:t xml:space="preserve"> </w:t>
            </w:r>
            <w:r>
              <w:rPr>
                <w:rFonts w:ascii="Arial" w:hAnsi="Arial" w:cs="Arial"/>
                <w:sz w:val="18"/>
                <w:szCs w:val="18"/>
              </w:rPr>
              <w:t>201,00</w:t>
            </w:r>
          </w:p>
        </w:tc>
        <w:tc>
          <w:tcPr>
            <w:tcW w:w="1701" w:type="dxa"/>
            <w:shd w:val="clear" w:color="auto" w:fill="99CCFF"/>
            <w:vAlign w:val="center"/>
          </w:tcPr>
          <w:p w:rsidR="006E6D24" w:rsidRDefault="006E6D24" w:rsidP="002F1F95">
            <w:pPr>
              <w:jc w:val="right"/>
              <w:rPr>
                <w:rFonts w:ascii="Arial" w:hAnsi="Arial" w:cs="Arial"/>
                <w:sz w:val="18"/>
                <w:szCs w:val="18"/>
              </w:rPr>
            </w:pPr>
            <w:r>
              <w:rPr>
                <w:rFonts w:ascii="Arial" w:hAnsi="Arial" w:cs="Arial"/>
                <w:sz w:val="18"/>
                <w:szCs w:val="18"/>
              </w:rPr>
              <w:t>1 613 719,36</w:t>
            </w:r>
          </w:p>
        </w:tc>
        <w:tc>
          <w:tcPr>
            <w:tcW w:w="1985" w:type="dxa"/>
            <w:shd w:val="clear" w:color="auto" w:fill="99CCFF"/>
            <w:vAlign w:val="center"/>
          </w:tcPr>
          <w:p w:rsidR="006E6D24" w:rsidRDefault="006E6D24" w:rsidP="002F1F95">
            <w:pPr>
              <w:jc w:val="right"/>
              <w:rPr>
                <w:rFonts w:ascii="Arial" w:hAnsi="Arial" w:cs="Arial"/>
                <w:sz w:val="18"/>
                <w:szCs w:val="18"/>
              </w:rPr>
            </w:pPr>
            <w:r>
              <w:rPr>
                <w:rFonts w:ascii="Arial" w:hAnsi="Arial" w:cs="Arial"/>
                <w:sz w:val="18"/>
                <w:szCs w:val="18"/>
              </w:rPr>
              <w:t>85,46</w:t>
            </w:r>
          </w:p>
        </w:tc>
      </w:tr>
      <w:tr w:rsidR="006E6D24" w:rsidTr="002F1F95">
        <w:trPr>
          <w:trHeight w:val="283"/>
        </w:trPr>
        <w:tc>
          <w:tcPr>
            <w:tcW w:w="494" w:type="dxa"/>
            <w:shd w:val="clear" w:color="auto" w:fill="C0C0C0"/>
            <w:vAlign w:val="center"/>
          </w:tcPr>
          <w:p w:rsidR="006E6D24" w:rsidRDefault="002533F9" w:rsidP="002F1F95">
            <w:pPr>
              <w:jc w:val="center"/>
              <w:rPr>
                <w:rFonts w:ascii="Arial" w:hAnsi="Arial" w:cs="Arial"/>
                <w:sz w:val="18"/>
                <w:szCs w:val="18"/>
              </w:rPr>
            </w:pPr>
            <w:r>
              <w:rPr>
                <w:rFonts w:ascii="Arial" w:hAnsi="Arial" w:cs="Arial"/>
                <w:sz w:val="18"/>
                <w:szCs w:val="18"/>
              </w:rPr>
              <w:t>12.</w:t>
            </w:r>
          </w:p>
        </w:tc>
        <w:tc>
          <w:tcPr>
            <w:tcW w:w="1491" w:type="dxa"/>
            <w:shd w:val="clear" w:color="auto" w:fill="FFFF99"/>
          </w:tcPr>
          <w:p w:rsidR="00DB0F71" w:rsidRDefault="00DB0F71" w:rsidP="006E6D24">
            <w:pPr>
              <w:pBdr>
                <w:bottom w:val="single" w:sz="6" w:space="1" w:color="auto"/>
              </w:pBdr>
              <w:jc w:val="both"/>
              <w:rPr>
                <w:rFonts w:ascii="Arial" w:hAnsi="Arial" w:cs="Arial"/>
                <w:b/>
                <w:bCs/>
                <w:sz w:val="18"/>
                <w:szCs w:val="18"/>
              </w:rPr>
            </w:pPr>
          </w:p>
          <w:p w:rsidR="006E6D24" w:rsidRDefault="006E6D24" w:rsidP="006E6D24">
            <w:pPr>
              <w:pBdr>
                <w:bottom w:val="single" w:sz="6" w:space="1" w:color="auto"/>
              </w:pBdr>
              <w:jc w:val="both"/>
              <w:rPr>
                <w:rFonts w:ascii="Arial" w:hAnsi="Arial" w:cs="Arial"/>
                <w:b/>
                <w:bCs/>
                <w:sz w:val="18"/>
                <w:szCs w:val="18"/>
              </w:rPr>
            </w:pPr>
            <w:r>
              <w:rPr>
                <w:rFonts w:ascii="Arial" w:hAnsi="Arial" w:cs="Arial"/>
                <w:b/>
                <w:bCs/>
                <w:sz w:val="18"/>
                <w:szCs w:val="18"/>
              </w:rPr>
              <w:t>852</w:t>
            </w:r>
          </w:p>
          <w:p w:rsidR="006E6D24" w:rsidRDefault="006E6D24" w:rsidP="006E6D24">
            <w:pPr>
              <w:jc w:val="both"/>
              <w:rPr>
                <w:rFonts w:ascii="Arial" w:hAnsi="Arial" w:cs="Arial"/>
                <w:b/>
                <w:bCs/>
                <w:sz w:val="18"/>
                <w:szCs w:val="18"/>
              </w:rPr>
            </w:pPr>
            <w:r>
              <w:rPr>
                <w:rFonts w:ascii="Arial" w:hAnsi="Arial" w:cs="Arial"/>
                <w:b/>
                <w:bCs/>
                <w:sz w:val="18"/>
                <w:szCs w:val="18"/>
              </w:rPr>
              <w:t>85220</w:t>
            </w:r>
          </w:p>
          <w:p w:rsidR="006E6D24" w:rsidRDefault="006E6D24" w:rsidP="006E6D24">
            <w:pPr>
              <w:jc w:val="both"/>
              <w:rPr>
                <w:rFonts w:ascii="Arial" w:hAnsi="Arial" w:cs="Arial"/>
                <w:b/>
                <w:bCs/>
                <w:sz w:val="18"/>
                <w:szCs w:val="18"/>
              </w:rPr>
            </w:pPr>
          </w:p>
        </w:tc>
        <w:tc>
          <w:tcPr>
            <w:tcW w:w="1559" w:type="dxa"/>
            <w:shd w:val="clear" w:color="auto" w:fill="99CCFF"/>
            <w:vAlign w:val="center"/>
          </w:tcPr>
          <w:p w:rsidR="006E6D24" w:rsidRDefault="006E6D24" w:rsidP="002F1F95">
            <w:pPr>
              <w:jc w:val="right"/>
              <w:rPr>
                <w:rFonts w:ascii="Arial" w:hAnsi="Arial" w:cs="Arial"/>
                <w:sz w:val="18"/>
                <w:szCs w:val="18"/>
              </w:rPr>
            </w:pPr>
            <w:r>
              <w:rPr>
                <w:rFonts w:ascii="Arial" w:hAnsi="Arial" w:cs="Arial"/>
                <w:sz w:val="18"/>
                <w:szCs w:val="18"/>
              </w:rPr>
              <w:t>20 400,00</w:t>
            </w:r>
          </w:p>
        </w:tc>
        <w:tc>
          <w:tcPr>
            <w:tcW w:w="1559" w:type="dxa"/>
            <w:shd w:val="clear" w:color="auto" w:fill="99CCFF"/>
            <w:vAlign w:val="center"/>
          </w:tcPr>
          <w:p w:rsidR="006E6D24" w:rsidRDefault="006E6D24" w:rsidP="002F1F95">
            <w:pPr>
              <w:jc w:val="right"/>
              <w:rPr>
                <w:rFonts w:ascii="Arial" w:hAnsi="Arial" w:cs="Arial"/>
                <w:sz w:val="18"/>
                <w:szCs w:val="18"/>
              </w:rPr>
            </w:pPr>
            <w:r>
              <w:rPr>
                <w:rFonts w:ascii="Arial" w:hAnsi="Arial" w:cs="Arial"/>
                <w:sz w:val="18"/>
                <w:szCs w:val="18"/>
              </w:rPr>
              <w:t>20 400,00</w:t>
            </w:r>
          </w:p>
        </w:tc>
        <w:tc>
          <w:tcPr>
            <w:tcW w:w="1701" w:type="dxa"/>
            <w:shd w:val="clear" w:color="auto" w:fill="99CCFF"/>
            <w:vAlign w:val="center"/>
          </w:tcPr>
          <w:p w:rsidR="006E6D24" w:rsidRDefault="006E6D24" w:rsidP="002F1F95">
            <w:pPr>
              <w:jc w:val="right"/>
              <w:rPr>
                <w:rFonts w:ascii="Arial" w:hAnsi="Arial" w:cs="Arial"/>
                <w:sz w:val="18"/>
                <w:szCs w:val="18"/>
              </w:rPr>
            </w:pPr>
            <w:r>
              <w:rPr>
                <w:rFonts w:ascii="Arial" w:hAnsi="Arial" w:cs="Arial"/>
                <w:sz w:val="18"/>
                <w:szCs w:val="18"/>
              </w:rPr>
              <w:t>14 261,62</w:t>
            </w:r>
          </w:p>
        </w:tc>
        <w:tc>
          <w:tcPr>
            <w:tcW w:w="1985" w:type="dxa"/>
            <w:shd w:val="clear" w:color="auto" w:fill="99CCFF"/>
            <w:vAlign w:val="center"/>
          </w:tcPr>
          <w:p w:rsidR="006E6D24" w:rsidRDefault="006E6D24" w:rsidP="002F1F95">
            <w:pPr>
              <w:jc w:val="right"/>
              <w:rPr>
                <w:rFonts w:ascii="Arial" w:hAnsi="Arial" w:cs="Arial"/>
                <w:sz w:val="18"/>
                <w:szCs w:val="18"/>
              </w:rPr>
            </w:pPr>
            <w:r>
              <w:rPr>
                <w:rFonts w:ascii="Arial" w:hAnsi="Arial" w:cs="Arial"/>
                <w:sz w:val="18"/>
                <w:szCs w:val="18"/>
              </w:rPr>
              <w:t>69,91</w:t>
            </w:r>
          </w:p>
        </w:tc>
      </w:tr>
      <w:tr w:rsidR="006E6D24" w:rsidTr="002F1F95">
        <w:trPr>
          <w:trHeight w:val="283"/>
        </w:trPr>
        <w:tc>
          <w:tcPr>
            <w:tcW w:w="494" w:type="dxa"/>
            <w:shd w:val="clear" w:color="auto" w:fill="C0C0C0"/>
            <w:vAlign w:val="center"/>
          </w:tcPr>
          <w:p w:rsidR="006E6D24" w:rsidRDefault="002533F9" w:rsidP="002F1F95">
            <w:pPr>
              <w:jc w:val="center"/>
              <w:rPr>
                <w:rFonts w:ascii="Arial" w:hAnsi="Arial" w:cs="Arial"/>
                <w:sz w:val="18"/>
                <w:szCs w:val="18"/>
              </w:rPr>
            </w:pPr>
            <w:r>
              <w:rPr>
                <w:rFonts w:ascii="Arial" w:hAnsi="Arial" w:cs="Arial"/>
                <w:sz w:val="18"/>
                <w:szCs w:val="18"/>
              </w:rPr>
              <w:t>13.</w:t>
            </w:r>
          </w:p>
        </w:tc>
        <w:tc>
          <w:tcPr>
            <w:tcW w:w="1491" w:type="dxa"/>
            <w:shd w:val="clear" w:color="auto" w:fill="FFFF99"/>
          </w:tcPr>
          <w:p w:rsidR="00DB0F71" w:rsidRDefault="00DB0F71" w:rsidP="006E6D24">
            <w:pPr>
              <w:pBdr>
                <w:bottom w:val="single" w:sz="6" w:space="1" w:color="auto"/>
              </w:pBdr>
              <w:jc w:val="both"/>
              <w:rPr>
                <w:rFonts w:ascii="Arial" w:hAnsi="Arial" w:cs="Arial"/>
                <w:b/>
                <w:bCs/>
                <w:sz w:val="18"/>
                <w:szCs w:val="18"/>
              </w:rPr>
            </w:pPr>
          </w:p>
          <w:p w:rsidR="006E6D24" w:rsidRDefault="006E6D24" w:rsidP="006E6D24">
            <w:pPr>
              <w:pBdr>
                <w:bottom w:val="single" w:sz="6" w:space="1" w:color="auto"/>
              </w:pBdr>
              <w:jc w:val="both"/>
              <w:rPr>
                <w:rFonts w:ascii="Arial" w:hAnsi="Arial" w:cs="Arial"/>
                <w:b/>
                <w:bCs/>
                <w:sz w:val="18"/>
                <w:szCs w:val="18"/>
              </w:rPr>
            </w:pPr>
            <w:r>
              <w:rPr>
                <w:rFonts w:ascii="Arial" w:hAnsi="Arial" w:cs="Arial"/>
                <w:b/>
                <w:bCs/>
                <w:sz w:val="18"/>
                <w:szCs w:val="18"/>
              </w:rPr>
              <w:t>852</w:t>
            </w:r>
          </w:p>
          <w:p w:rsidR="006E6D24" w:rsidRDefault="006E6D24" w:rsidP="006E6D24">
            <w:pPr>
              <w:jc w:val="both"/>
              <w:rPr>
                <w:rFonts w:ascii="Arial" w:hAnsi="Arial" w:cs="Arial"/>
                <w:b/>
                <w:bCs/>
                <w:sz w:val="18"/>
                <w:szCs w:val="18"/>
              </w:rPr>
            </w:pPr>
            <w:r>
              <w:rPr>
                <w:rFonts w:ascii="Arial" w:hAnsi="Arial" w:cs="Arial"/>
                <w:b/>
                <w:bCs/>
                <w:sz w:val="18"/>
                <w:szCs w:val="18"/>
              </w:rPr>
              <w:t>85228</w:t>
            </w:r>
          </w:p>
          <w:p w:rsidR="006E6D24" w:rsidRDefault="006E6D24" w:rsidP="006E6D24">
            <w:pPr>
              <w:jc w:val="both"/>
              <w:rPr>
                <w:rFonts w:ascii="Arial" w:hAnsi="Arial" w:cs="Arial"/>
                <w:b/>
                <w:bCs/>
                <w:sz w:val="18"/>
                <w:szCs w:val="18"/>
              </w:rPr>
            </w:pPr>
          </w:p>
        </w:tc>
        <w:tc>
          <w:tcPr>
            <w:tcW w:w="1559" w:type="dxa"/>
            <w:shd w:val="clear" w:color="auto" w:fill="99CCFF"/>
            <w:vAlign w:val="center"/>
          </w:tcPr>
          <w:p w:rsidR="006E6D24" w:rsidRDefault="006E6D24" w:rsidP="002F1F95">
            <w:pPr>
              <w:jc w:val="right"/>
              <w:rPr>
                <w:rFonts w:ascii="Arial" w:hAnsi="Arial" w:cs="Arial"/>
                <w:sz w:val="18"/>
                <w:szCs w:val="18"/>
              </w:rPr>
            </w:pPr>
            <w:r>
              <w:rPr>
                <w:rFonts w:ascii="Arial" w:hAnsi="Arial" w:cs="Arial"/>
                <w:sz w:val="18"/>
                <w:szCs w:val="18"/>
              </w:rPr>
              <w:t>493 500,00</w:t>
            </w:r>
          </w:p>
        </w:tc>
        <w:tc>
          <w:tcPr>
            <w:tcW w:w="1559" w:type="dxa"/>
            <w:shd w:val="clear" w:color="auto" w:fill="99CCFF"/>
            <w:vAlign w:val="center"/>
          </w:tcPr>
          <w:p w:rsidR="006E6D24" w:rsidRDefault="006E6D24" w:rsidP="002F1F95">
            <w:pPr>
              <w:jc w:val="right"/>
              <w:rPr>
                <w:rFonts w:ascii="Arial" w:hAnsi="Arial" w:cs="Arial"/>
                <w:sz w:val="18"/>
                <w:szCs w:val="18"/>
              </w:rPr>
            </w:pPr>
            <w:r>
              <w:rPr>
                <w:rFonts w:ascii="Arial" w:hAnsi="Arial" w:cs="Arial"/>
                <w:sz w:val="18"/>
                <w:szCs w:val="18"/>
              </w:rPr>
              <w:t>519 159,00</w:t>
            </w:r>
          </w:p>
        </w:tc>
        <w:tc>
          <w:tcPr>
            <w:tcW w:w="1701" w:type="dxa"/>
            <w:shd w:val="clear" w:color="auto" w:fill="99CCFF"/>
            <w:vAlign w:val="center"/>
          </w:tcPr>
          <w:p w:rsidR="006E6D24" w:rsidRDefault="006E6D24" w:rsidP="002F1F95">
            <w:pPr>
              <w:jc w:val="right"/>
              <w:rPr>
                <w:rFonts w:ascii="Arial" w:hAnsi="Arial" w:cs="Arial"/>
                <w:sz w:val="18"/>
                <w:szCs w:val="18"/>
              </w:rPr>
            </w:pPr>
            <w:r>
              <w:rPr>
                <w:rFonts w:ascii="Arial" w:hAnsi="Arial" w:cs="Arial"/>
                <w:sz w:val="18"/>
                <w:szCs w:val="18"/>
              </w:rPr>
              <w:t>444 937,94</w:t>
            </w:r>
          </w:p>
        </w:tc>
        <w:tc>
          <w:tcPr>
            <w:tcW w:w="1985" w:type="dxa"/>
            <w:shd w:val="clear" w:color="auto" w:fill="99CCFF"/>
            <w:vAlign w:val="center"/>
          </w:tcPr>
          <w:p w:rsidR="006E6D24" w:rsidRDefault="006E6D24" w:rsidP="002F1F95">
            <w:pPr>
              <w:jc w:val="right"/>
              <w:rPr>
                <w:rFonts w:ascii="Arial" w:hAnsi="Arial" w:cs="Arial"/>
                <w:sz w:val="18"/>
                <w:szCs w:val="18"/>
              </w:rPr>
            </w:pPr>
            <w:r>
              <w:rPr>
                <w:rFonts w:ascii="Arial" w:hAnsi="Arial" w:cs="Arial"/>
                <w:sz w:val="18"/>
                <w:szCs w:val="18"/>
              </w:rPr>
              <w:t>85,70</w:t>
            </w:r>
          </w:p>
        </w:tc>
      </w:tr>
      <w:tr w:rsidR="006E6D24" w:rsidTr="002F1F95">
        <w:trPr>
          <w:trHeight w:val="283"/>
        </w:trPr>
        <w:tc>
          <w:tcPr>
            <w:tcW w:w="494" w:type="dxa"/>
            <w:shd w:val="clear" w:color="auto" w:fill="C0C0C0"/>
            <w:vAlign w:val="center"/>
          </w:tcPr>
          <w:p w:rsidR="006E6D24" w:rsidRDefault="002533F9" w:rsidP="002F1F95">
            <w:pPr>
              <w:jc w:val="center"/>
              <w:rPr>
                <w:rFonts w:ascii="Arial" w:hAnsi="Arial" w:cs="Arial"/>
                <w:sz w:val="18"/>
                <w:szCs w:val="18"/>
              </w:rPr>
            </w:pPr>
            <w:r>
              <w:rPr>
                <w:rFonts w:ascii="Arial" w:hAnsi="Arial" w:cs="Arial"/>
                <w:sz w:val="18"/>
                <w:szCs w:val="18"/>
              </w:rPr>
              <w:t>14.</w:t>
            </w:r>
          </w:p>
        </w:tc>
        <w:tc>
          <w:tcPr>
            <w:tcW w:w="1491" w:type="dxa"/>
            <w:shd w:val="clear" w:color="auto" w:fill="FFFF99"/>
          </w:tcPr>
          <w:p w:rsidR="00DB0F71" w:rsidRDefault="00DB0F71" w:rsidP="006E6D24">
            <w:pPr>
              <w:pBdr>
                <w:bottom w:val="single" w:sz="6" w:space="1" w:color="auto"/>
              </w:pBdr>
              <w:jc w:val="both"/>
              <w:rPr>
                <w:rFonts w:ascii="Arial" w:hAnsi="Arial" w:cs="Arial"/>
                <w:b/>
                <w:bCs/>
                <w:sz w:val="18"/>
                <w:szCs w:val="18"/>
              </w:rPr>
            </w:pPr>
          </w:p>
          <w:p w:rsidR="006E6D24" w:rsidRDefault="006E6D24" w:rsidP="006E6D24">
            <w:pPr>
              <w:pBdr>
                <w:bottom w:val="single" w:sz="6" w:space="1" w:color="auto"/>
              </w:pBdr>
              <w:jc w:val="both"/>
              <w:rPr>
                <w:rFonts w:ascii="Arial" w:hAnsi="Arial" w:cs="Arial"/>
                <w:b/>
                <w:bCs/>
                <w:sz w:val="18"/>
                <w:szCs w:val="18"/>
              </w:rPr>
            </w:pPr>
            <w:r>
              <w:rPr>
                <w:rFonts w:ascii="Arial" w:hAnsi="Arial" w:cs="Arial"/>
                <w:b/>
                <w:bCs/>
                <w:sz w:val="18"/>
                <w:szCs w:val="18"/>
              </w:rPr>
              <w:t>852</w:t>
            </w:r>
          </w:p>
          <w:p w:rsidR="006E6D24" w:rsidRDefault="006E6D24" w:rsidP="006E6D24">
            <w:pPr>
              <w:jc w:val="both"/>
              <w:rPr>
                <w:rFonts w:ascii="Arial" w:hAnsi="Arial" w:cs="Arial"/>
                <w:b/>
                <w:bCs/>
                <w:sz w:val="18"/>
                <w:szCs w:val="18"/>
              </w:rPr>
            </w:pPr>
            <w:r>
              <w:rPr>
                <w:rFonts w:ascii="Arial" w:hAnsi="Arial" w:cs="Arial"/>
                <w:b/>
                <w:bCs/>
                <w:sz w:val="18"/>
                <w:szCs w:val="18"/>
              </w:rPr>
              <w:t>85278</w:t>
            </w:r>
          </w:p>
          <w:p w:rsidR="006E6D24" w:rsidRDefault="006E6D24" w:rsidP="006E6D24">
            <w:pPr>
              <w:jc w:val="both"/>
              <w:rPr>
                <w:rFonts w:ascii="Arial" w:hAnsi="Arial" w:cs="Arial"/>
                <w:b/>
                <w:bCs/>
                <w:sz w:val="18"/>
                <w:szCs w:val="18"/>
              </w:rPr>
            </w:pPr>
          </w:p>
        </w:tc>
        <w:tc>
          <w:tcPr>
            <w:tcW w:w="1559" w:type="dxa"/>
            <w:shd w:val="clear" w:color="auto" w:fill="99CCFF"/>
            <w:vAlign w:val="center"/>
          </w:tcPr>
          <w:p w:rsidR="006E6D24" w:rsidRDefault="006E6D24" w:rsidP="002F1F95">
            <w:pPr>
              <w:jc w:val="right"/>
              <w:rPr>
                <w:rFonts w:ascii="Arial" w:hAnsi="Arial" w:cs="Arial"/>
                <w:sz w:val="18"/>
                <w:szCs w:val="18"/>
              </w:rPr>
            </w:pPr>
            <w:r>
              <w:rPr>
                <w:rFonts w:ascii="Arial" w:hAnsi="Arial" w:cs="Arial"/>
                <w:sz w:val="18"/>
                <w:szCs w:val="18"/>
              </w:rPr>
              <w:t>10 000,00</w:t>
            </w:r>
          </w:p>
        </w:tc>
        <w:tc>
          <w:tcPr>
            <w:tcW w:w="1559" w:type="dxa"/>
            <w:shd w:val="clear" w:color="auto" w:fill="99CCFF"/>
            <w:vAlign w:val="center"/>
          </w:tcPr>
          <w:p w:rsidR="006E6D24" w:rsidRDefault="006E6D24" w:rsidP="002F1F95">
            <w:pPr>
              <w:jc w:val="right"/>
              <w:rPr>
                <w:rFonts w:ascii="Arial" w:hAnsi="Arial" w:cs="Arial"/>
                <w:sz w:val="18"/>
                <w:szCs w:val="18"/>
              </w:rPr>
            </w:pPr>
            <w:r>
              <w:rPr>
                <w:rFonts w:ascii="Arial" w:hAnsi="Arial" w:cs="Arial"/>
                <w:sz w:val="18"/>
                <w:szCs w:val="18"/>
              </w:rPr>
              <w:t>24 000,00</w:t>
            </w:r>
          </w:p>
        </w:tc>
        <w:tc>
          <w:tcPr>
            <w:tcW w:w="1701" w:type="dxa"/>
            <w:shd w:val="clear" w:color="auto" w:fill="99CCFF"/>
            <w:vAlign w:val="center"/>
          </w:tcPr>
          <w:p w:rsidR="006E6D24" w:rsidRDefault="006E6D24" w:rsidP="002F1F95">
            <w:pPr>
              <w:jc w:val="right"/>
              <w:rPr>
                <w:rFonts w:ascii="Arial" w:hAnsi="Arial" w:cs="Arial"/>
                <w:sz w:val="18"/>
                <w:szCs w:val="18"/>
              </w:rPr>
            </w:pPr>
            <w:r>
              <w:rPr>
                <w:rFonts w:ascii="Arial" w:hAnsi="Arial" w:cs="Arial"/>
                <w:sz w:val="18"/>
                <w:szCs w:val="18"/>
              </w:rPr>
              <w:t>20 080,51</w:t>
            </w:r>
          </w:p>
        </w:tc>
        <w:tc>
          <w:tcPr>
            <w:tcW w:w="1985" w:type="dxa"/>
            <w:shd w:val="clear" w:color="auto" w:fill="99CCFF"/>
            <w:vAlign w:val="center"/>
          </w:tcPr>
          <w:p w:rsidR="006E6D24" w:rsidRDefault="006E6D24" w:rsidP="002F1F95">
            <w:pPr>
              <w:jc w:val="right"/>
              <w:rPr>
                <w:rFonts w:ascii="Arial" w:hAnsi="Arial" w:cs="Arial"/>
                <w:sz w:val="18"/>
                <w:szCs w:val="18"/>
              </w:rPr>
            </w:pPr>
            <w:r>
              <w:rPr>
                <w:rFonts w:ascii="Arial" w:hAnsi="Arial" w:cs="Arial"/>
                <w:sz w:val="18"/>
                <w:szCs w:val="18"/>
              </w:rPr>
              <w:t>83,67</w:t>
            </w:r>
          </w:p>
        </w:tc>
      </w:tr>
      <w:tr w:rsidR="002A09E6" w:rsidTr="00DB0F71">
        <w:trPr>
          <w:trHeight w:val="637"/>
        </w:trPr>
        <w:tc>
          <w:tcPr>
            <w:tcW w:w="494" w:type="dxa"/>
            <w:shd w:val="clear" w:color="auto" w:fill="C0C0C0"/>
            <w:vAlign w:val="center"/>
          </w:tcPr>
          <w:p w:rsidR="002A09E6" w:rsidRPr="002533F9" w:rsidRDefault="002533F9" w:rsidP="002F1F95">
            <w:pPr>
              <w:jc w:val="center"/>
              <w:rPr>
                <w:rFonts w:ascii="Arial" w:hAnsi="Arial" w:cs="Arial"/>
                <w:sz w:val="18"/>
                <w:szCs w:val="18"/>
              </w:rPr>
            </w:pPr>
            <w:r w:rsidRPr="002533F9">
              <w:rPr>
                <w:rFonts w:ascii="Arial" w:hAnsi="Arial" w:cs="Arial"/>
                <w:sz w:val="18"/>
                <w:szCs w:val="18"/>
              </w:rPr>
              <w:t>15</w:t>
            </w:r>
            <w:r w:rsidR="002A09E6" w:rsidRPr="002533F9">
              <w:rPr>
                <w:rFonts w:ascii="Arial" w:hAnsi="Arial" w:cs="Arial"/>
                <w:sz w:val="18"/>
                <w:szCs w:val="18"/>
              </w:rPr>
              <w:t>.</w:t>
            </w:r>
          </w:p>
        </w:tc>
        <w:tc>
          <w:tcPr>
            <w:tcW w:w="1491" w:type="dxa"/>
            <w:shd w:val="clear" w:color="auto" w:fill="FFFF99"/>
          </w:tcPr>
          <w:p w:rsidR="002A09E6" w:rsidRPr="002533F9" w:rsidRDefault="002A09E6" w:rsidP="002F1F95">
            <w:pPr>
              <w:pBdr>
                <w:bottom w:val="single" w:sz="6" w:space="1" w:color="auto"/>
              </w:pBdr>
              <w:jc w:val="both"/>
              <w:rPr>
                <w:rFonts w:ascii="Arial" w:hAnsi="Arial" w:cs="Arial"/>
                <w:b/>
                <w:bCs/>
                <w:sz w:val="18"/>
                <w:szCs w:val="18"/>
              </w:rPr>
            </w:pPr>
          </w:p>
          <w:p w:rsidR="002A09E6" w:rsidRPr="002533F9" w:rsidRDefault="002A09E6" w:rsidP="002F1F95">
            <w:pPr>
              <w:pBdr>
                <w:bottom w:val="single" w:sz="6" w:space="1" w:color="auto"/>
              </w:pBdr>
              <w:jc w:val="both"/>
              <w:rPr>
                <w:rFonts w:ascii="Arial" w:hAnsi="Arial" w:cs="Arial"/>
                <w:b/>
                <w:bCs/>
                <w:sz w:val="18"/>
                <w:szCs w:val="18"/>
              </w:rPr>
            </w:pPr>
            <w:r w:rsidRPr="002533F9">
              <w:rPr>
                <w:rFonts w:ascii="Arial" w:hAnsi="Arial" w:cs="Arial"/>
                <w:b/>
                <w:bCs/>
                <w:sz w:val="18"/>
                <w:szCs w:val="18"/>
              </w:rPr>
              <w:t>852</w:t>
            </w:r>
          </w:p>
          <w:p w:rsidR="002A09E6" w:rsidRPr="002533F9" w:rsidRDefault="002A09E6" w:rsidP="002F1F95">
            <w:pPr>
              <w:jc w:val="both"/>
              <w:rPr>
                <w:rFonts w:ascii="Arial" w:hAnsi="Arial" w:cs="Arial"/>
                <w:b/>
                <w:bCs/>
                <w:sz w:val="18"/>
                <w:szCs w:val="18"/>
              </w:rPr>
            </w:pPr>
            <w:r w:rsidRPr="002533F9">
              <w:rPr>
                <w:rFonts w:ascii="Arial" w:hAnsi="Arial" w:cs="Arial"/>
                <w:b/>
                <w:bCs/>
                <w:sz w:val="18"/>
                <w:szCs w:val="18"/>
              </w:rPr>
              <w:t>85295</w:t>
            </w:r>
          </w:p>
          <w:p w:rsidR="002A09E6" w:rsidRPr="002533F9" w:rsidRDefault="002A09E6" w:rsidP="002F1F95">
            <w:pPr>
              <w:jc w:val="both"/>
              <w:rPr>
                <w:rFonts w:ascii="Arial" w:hAnsi="Arial" w:cs="Arial"/>
                <w:b/>
                <w:bCs/>
                <w:sz w:val="18"/>
                <w:szCs w:val="18"/>
              </w:rPr>
            </w:pPr>
          </w:p>
        </w:tc>
        <w:tc>
          <w:tcPr>
            <w:tcW w:w="1559" w:type="dxa"/>
            <w:shd w:val="clear" w:color="auto" w:fill="99CCFF"/>
            <w:vAlign w:val="center"/>
          </w:tcPr>
          <w:p w:rsidR="002A09E6" w:rsidRPr="00917857" w:rsidRDefault="006E6D24" w:rsidP="002F1F95">
            <w:pPr>
              <w:jc w:val="right"/>
              <w:rPr>
                <w:rFonts w:ascii="Arial" w:hAnsi="Arial" w:cs="Arial"/>
                <w:sz w:val="18"/>
                <w:szCs w:val="18"/>
              </w:rPr>
            </w:pPr>
            <w:r>
              <w:rPr>
                <w:rFonts w:ascii="Arial" w:hAnsi="Arial" w:cs="Arial"/>
                <w:sz w:val="18"/>
                <w:szCs w:val="18"/>
              </w:rPr>
              <w:t>246 738,00</w:t>
            </w:r>
          </w:p>
        </w:tc>
        <w:tc>
          <w:tcPr>
            <w:tcW w:w="1559" w:type="dxa"/>
            <w:shd w:val="clear" w:color="auto" w:fill="99CCFF"/>
            <w:vAlign w:val="center"/>
          </w:tcPr>
          <w:p w:rsidR="002A09E6" w:rsidRDefault="006E6D24" w:rsidP="002F1F95">
            <w:pPr>
              <w:jc w:val="right"/>
              <w:rPr>
                <w:rFonts w:ascii="Arial" w:hAnsi="Arial" w:cs="Arial"/>
                <w:sz w:val="18"/>
                <w:szCs w:val="18"/>
              </w:rPr>
            </w:pPr>
            <w:r>
              <w:rPr>
                <w:rFonts w:ascii="Arial" w:hAnsi="Arial" w:cs="Arial"/>
                <w:sz w:val="18"/>
                <w:szCs w:val="18"/>
              </w:rPr>
              <w:t>385 904,32</w:t>
            </w:r>
          </w:p>
        </w:tc>
        <w:tc>
          <w:tcPr>
            <w:tcW w:w="1701" w:type="dxa"/>
            <w:shd w:val="clear" w:color="auto" w:fill="99CCFF"/>
            <w:vAlign w:val="center"/>
          </w:tcPr>
          <w:p w:rsidR="002A09E6" w:rsidRDefault="006E6D24" w:rsidP="002F1F95">
            <w:pPr>
              <w:jc w:val="right"/>
              <w:rPr>
                <w:rFonts w:ascii="Arial" w:hAnsi="Arial" w:cs="Arial"/>
                <w:sz w:val="18"/>
                <w:szCs w:val="18"/>
              </w:rPr>
            </w:pPr>
            <w:r>
              <w:rPr>
                <w:rFonts w:ascii="Arial" w:hAnsi="Arial" w:cs="Arial"/>
                <w:sz w:val="18"/>
                <w:szCs w:val="18"/>
              </w:rPr>
              <w:t>341 416,78</w:t>
            </w:r>
          </w:p>
        </w:tc>
        <w:tc>
          <w:tcPr>
            <w:tcW w:w="1985" w:type="dxa"/>
            <w:shd w:val="clear" w:color="auto" w:fill="99CCFF"/>
            <w:vAlign w:val="center"/>
          </w:tcPr>
          <w:p w:rsidR="002A09E6" w:rsidRPr="007A61E5" w:rsidRDefault="006E6D24" w:rsidP="002F1F95">
            <w:pPr>
              <w:jc w:val="right"/>
              <w:rPr>
                <w:rFonts w:ascii="Arial" w:hAnsi="Arial" w:cs="Arial"/>
                <w:sz w:val="18"/>
                <w:szCs w:val="18"/>
              </w:rPr>
            </w:pPr>
            <w:r>
              <w:rPr>
                <w:rFonts w:ascii="Arial" w:hAnsi="Arial" w:cs="Arial"/>
                <w:sz w:val="18"/>
                <w:szCs w:val="18"/>
              </w:rPr>
              <w:t>88,47</w:t>
            </w:r>
          </w:p>
        </w:tc>
      </w:tr>
      <w:tr w:rsidR="002A09E6" w:rsidTr="002F1F95">
        <w:trPr>
          <w:trHeight w:val="438"/>
        </w:trPr>
        <w:tc>
          <w:tcPr>
            <w:tcW w:w="1985" w:type="dxa"/>
            <w:gridSpan w:val="2"/>
            <w:shd w:val="clear" w:color="auto" w:fill="999999"/>
            <w:vAlign w:val="center"/>
          </w:tcPr>
          <w:p w:rsidR="002A09E6" w:rsidRPr="002533F9" w:rsidRDefault="0081455B" w:rsidP="002F1F95">
            <w:pPr>
              <w:jc w:val="center"/>
              <w:rPr>
                <w:rFonts w:ascii="Arial" w:hAnsi="Arial" w:cs="Arial"/>
                <w:b/>
                <w:bCs/>
                <w:sz w:val="18"/>
                <w:szCs w:val="18"/>
              </w:rPr>
            </w:pPr>
            <w:r>
              <w:rPr>
                <w:rFonts w:ascii="Arial" w:hAnsi="Arial" w:cs="Arial"/>
                <w:b/>
                <w:bCs/>
                <w:sz w:val="18"/>
                <w:szCs w:val="18"/>
              </w:rPr>
              <w:t xml:space="preserve">Razem dział </w:t>
            </w:r>
          </w:p>
        </w:tc>
        <w:tc>
          <w:tcPr>
            <w:tcW w:w="1559" w:type="dxa"/>
            <w:shd w:val="clear" w:color="auto" w:fill="999999"/>
            <w:vAlign w:val="center"/>
          </w:tcPr>
          <w:p w:rsidR="002A09E6" w:rsidRPr="00917857" w:rsidRDefault="00A8665A" w:rsidP="002F1F95">
            <w:pPr>
              <w:jc w:val="right"/>
              <w:rPr>
                <w:rFonts w:ascii="Arial" w:hAnsi="Arial" w:cs="Arial"/>
                <w:b/>
                <w:bCs/>
                <w:sz w:val="18"/>
                <w:szCs w:val="18"/>
              </w:rPr>
            </w:pPr>
            <w:r>
              <w:rPr>
                <w:rFonts w:ascii="Arial" w:hAnsi="Arial" w:cs="Arial"/>
                <w:b/>
                <w:bCs/>
                <w:sz w:val="18"/>
                <w:szCs w:val="18"/>
              </w:rPr>
              <w:t>12 464 293,00</w:t>
            </w:r>
          </w:p>
        </w:tc>
        <w:tc>
          <w:tcPr>
            <w:tcW w:w="1559" w:type="dxa"/>
            <w:shd w:val="clear" w:color="auto" w:fill="999999"/>
            <w:vAlign w:val="center"/>
          </w:tcPr>
          <w:p w:rsidR="002A09E6" w:rsidRPr="00917857" w:rsidRDefault="006E6D24" w:rsidP="002F1F95">
            <w:pPr>
              <w:jc w:val="right"/>
              <w:rPr>
                <w:rFonts w:ascii="Arial" w:hAnsi="Arial" w:cs="Arial"/>
                <w:b/>
                <w:bCs/>
                <w:sz w:val="18"/>
                <w:szCs w:val="18"/>
              </w:rPr>
            </w:pPr>
            <w:r>
              <w:rPr>
                <w:rFonts w:ascii="Arial" w:hAnsi="Arial" w:cs="Arial"/>
                <w:b/>
                <w:bCs/>
                <w:sz w:val="18"/>
                <w:szCs w:val="18"/>
              </w:rPr>
              <w:t>13 785 146,01</w:t>
            </w:r>
          </w:p>
        </w:tc>
        <w:tc>
          <w:tcPr>
            <w:tcW w:w="1701" w:type="dxa"/>
            <w:shd w:val="clear" w:color="auto" w:fill="999999"/>
            <w:vAlign w:val="center"/>
          </w:tcPr>
          <w:p w:rsidR="002A09E6" w:rsidRPr="00917857" w:rsidRDefault="006E6D24" w:rsidP="002F1F95">
            <w:pPr>
              <w:jc w:val="right"/>
              <w:rPr>
                <w:rFonts w:ascii="Arial" w:hAnsi="Arial" w:cs="Arial"/>
                <w:b/>
                <w:bCs/>
                <w:sz w:val="18"/>
                <w:szCs w:val="18"/>
              </w:rPr>
            </w:pPr>
            <w:r>
              <w:rPr>
                <w:rFonts w:ascii="Arial" w:hAnsi="Arial" w:cs="Arial"/>
                <w:b/>
                <w:bCs/>
                <w:sz w:val="18"/>
                <w:szCs w:val="18"/>
              </w:rPr>
              <w:t>12 879 236,70</w:t>
            </w:r>
          </w:p>
        </w:tc>
        <w:tc>
          <w:tcPr>
            <w:tcW w:w="1985" w:type="dxa"/>
            <w:shd w:val="clear" w:color="auto" w:fill="999999"/>
            <w:vAlign w:val="center"/>
          </w:tcPr>
          <w:p w:rsidR="002A09E6" w:rsidRPr="007A61E5" w:rsidRDefault="006E6D24" w:rsidP="002F1F95">
            <w:pPr>
              <w:jc w:val="right"/>
              <w:rPr>
                <w:rFonts w:ascii="Arial" w:hAnsi="Arial" w:cs="Arial"/>
                <w:b/>
                <w:bCs/>
                <w:sz w:val="18"/>
                <w:szCs w:val="18"/>
              </w:rPr>
            </w:pPr>
            <w:r>
              <w:rPr>
                <w:rFonts w:ascii="Arial" w:hAnsi="Arial" w:cs="Arial"/>
                <w:b/>
                <w:bCs/>
                <w:sz w:val="18"/>
                <w:szCs w:val="18"/>
              </w:rPr>
              <w:t>93,43</w:t>
            </w:r>
          </w:p>
        </w:tc>
      </w:tr>
    </w:tbl>
    <w:p w:rsidR="002A09E6" w:rsidRPr="00791158" w:rsidRDefault="002A09E6" w:rsidP="002A09E6">
      <w:pPr>
        <w:jc w:val="both"/>
        <w:rPr>
          <w:sz w:val="24"/>
          <w:szCs w:val="24"/>
        </w:rPr>
      </w:pPr>
    </w:p>
    <w:p w:rsidR="002A09E6" w:rsidRDefault="002A09E6" w:rsidP="002A09E6"/>
    <w:p w:rsidR="002A09E6" w:rsidRDefault="002A09E6" w:rsidP="002A09E6"/>
    <w:p w:rsidR="002A09E6" w:rsidRDefault="002A09E6" w:rsidP="002A09E6"/>
    <w:p w:rsidR="002A09E6" w:rsidRDefault="002A09E6" w:rsidP="002A09E6"/>
    <w:p w:rsidR="002A09E6" w:rsidRPr="00576692" w:rsidRDefault="002A09E6" w:rsidP="002A09E6"/>
    <w:p w:rsidR="002A09E6" w:rsidRPr="001851B6" w:rsidRDefault="002A09E6" w:rsidP="002A09E6">
      <w:pPr>
        <w:pStyle w:val="Legenda"/>
        <w:keepNext/>
        <w:jc w:val="center"/>
        <w:rPr>
          <w:sz w:val="24"/>
          <w:szCs w:val="24"/>
        </w:rPr>
      </w:pPr>
      <w:r w:rsidRPr="007A6C1B">
        <w:rPr>
          <w:sz w:val="24"/>
          <w:szCs w:val="24"/>
        </w:rPr>
        <w:t>Wykonanie wydatków –</w:t>
      </w:r>
      <w:r>
        <w:rPr>
          <w:sz w:val="24"/>
          <w:szCs w:val="24"/>
        </w:rPr>
        <w:t xml:space="preserve"> Pomoc Społeczna</w:t>
      </w:r>
    </w:p>
    <w:p w:rsidR="002A09E6" w:rsidRPr="00FD5BCA" w:rsidRDefault="002A09E6" w:rsidP="002A09E6"/>
    <w:p w:rsidR="002A09E6" w:rsidRDefault="002A09E6" w:rsidP="00EA0D91">
      <w:pPr>
        <w:pStyle w:val="Tekstpodstawowy"/>
        <w:spacing w:line="240" w:lineRule="auto"/>
        <w:rPr>
          <w:sz w:val="24"/>
          <w:szCs w:val="24"/>
        </w:rPr>
      </w:pPr>
      <w:r>
        <w:rPr>
          <w:noProof/>
        </w:rPr>
        <w:drawing>
          <wp:inline distT="0" distB="0" distL="0" distR="0" wp14:anchorId="288F9028" wp14:editId="269A1531">
            <wp:extent cx="5962650" cy="3076575"/>
            <wp:effectExtent l="0" t="0" r="0" b="0"/>
            <wp:docPr id="29" name="Obiekt 1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2A09E6" w:rsidRDefault="002A09E6" w:rsidP="002A09E6">
      <w:pPr>
        <w:pStyle w:val="Tekstpodstawowy"/>
        <w:spacing w:line="240" w:lineRule="auto"/>
        <w:ind w:firstLine="708"/>
        <w:rPr>
          <w:sz w:val="24"/>
          <w:szCs w:val="24"/>
        </w:rPr>
      </w:pPr>
      <w:r w:rsidRPr="00487A65">
        <w:rPr>
          <w:sz w:val="24"/>
          <w:szCs w:val="24"/>
        </w:rPr>
        <w:t xml:space="preserve">Wydatki wykonane w omawianym dziale wynoszą </w:t>
      </w:r>
      <w:r w:rsidR="003379DC">
        <w:rPr>
          <w:b/>
          <w:sz w:val="24"/>
          <w:szCs w:val="24"/>
        </w:rPr>
        <w:t>12 879 236,70</w:t>
      </w:r>
      <w:r w:rsidRPr="00CE1B95">
        <w:rPr>
          <w:b/>
          <w:sz w:val="24"/>
          <w:szCs w:val="24"/>
        </w:rPr>
        <w:t xml:space="preserve"> zł</w:t>
      </w:r>
      <w:r w:rsidRPr="00487A65">
        <w:rPr>
          <w:sz w:val="24"/>
          <w:szCs w:val="24"/>
        </w:rPr>
        <w:t xml:space="preserve">., co stanowi </w:t>
      </w:r>
      <w:r w:rsidR="003379DC">
        <w:rPr>
          <w:b/>
          <w:sz w:val="24"/>
          <w:szCs w:val="24"/>
        </w:rPr>
        <w:t>93,43</w:t>
      </w:r>
      <w:r w:rsidRPr="00CE1B95">
        <w:rPr>
          <w:b/>
          <w:sz w:val="24"/>
          <w:szCs w:val="24"/>
        </w:rPr>
        <w:t>%</w:t>
      </w:r>
      <w:r w:rsidRPr="00487A65">
        <w:rPr>
          <w:sz w:val="24"/>
          <w:szCs w:val="24"/>
        </w:rPr>
        <w:t xml:space="preserve"> realizacji wydatków do planu po zmianach. </w:t>
      </w:r>
    </w:p>
    <w:p w:rsidR="00EA0D91" w:rsidRPr="00487A65" w:rsidRDefault="00EA0D91" w:rsidP="002A09E6">
      <w:pPr>
        <w:pStyle w:val="Tekstpodstawowy"/>
        <w:spacing w:line="240" w:lineRule="auto"/>
        <w:ind w:firstLine="708"/>
        <w:rPr>
          <w:sz w:val="24"/>
          <w:szCs w:val="24"/>
        </w:rPr>
      </w:pPr>
    </w:p>
    <w:p w:rsidR="00AD6702" w:rsidRPr="00872FAE" w:rsidRDefault="00AD6702" w:rsidP="00AD6702">
      <w:pPr>
        <w:ind w:firstLine="360"/>
        <w:jc w:val="both"/>
        <w:rPr>
          <w:sz w:val="24"/>
          <w:szCs w:val="24"/>
        </w:rPr>
      </w:pPr>
      <w:r w:rsidRPr="00872FAE">
        <w:rPr>
          <w:sz w:val="24"/>
          <w:szCs w:val="24"/>
        </w:rPr>
        <w:t>Celem pomocy społecznej jest wspieranie osób i rodzin w wysiłkach zmierzających              do zaspokojenia niezbędnych  potrzeb życiowych i umożliwienie im życia w warunkach odpowiadających godności człowieka.</w:t>
      </w:r>
      <w:r w:rsidRPr="00AD6702">
        <w:rPr>
          <w:sz w:val="24"/>
          <w:szCs w:val="24"/>
        </w:rPr>
        <w:t xml:space="preserve"> </w:t>
      </w:r>
      <w:r w:rsidRPr="00872FAE">
        <w:rPr>
          <w:sz w:val="24"/>
          <w:szCs w:val="24"/>
        </w:rPr>
        <w:t xml:space="preserve">Ośrodek Pomocy Społecznej w Sandomierzu </w:t>
      </w:r>
      <w:r w:rsidRPr="00872FAE">
        <w:rPr>
          <w:sz w:val="24"/>
          <w:szCs w:val="24"/>
        </w:rPr>
        <w:br/>
        <w:t xml:space="preserve">w zakresie pomocy społecznej realizuje zadania wynikające z ustawy o pomocy społecznej </w:t>
      </w:r>
      <w:r w:rsidRPr="00872FAE">
        <w:rPr>
          <w:sz w:val="24"/>
          <w:szCs w:val="24"/>
        </w:rPr>
        <w:br/>
        <w:t xml:space="preserve">z dnia 12 marca 2004 roku ( tj. Dz.U. z 2015 r. poz.163 z </w:t>
      </w:r>
      <w:proofErr w:type="spellStart"/>
      <w:r w:rsidRPr="00872FAE">
        <w:rPr>
          <w:sz w:val="24"/>
          <w:szCs w:val="24"/>
        </w:rPr>
        <w:t>poźn</w:t>
      </w:r>
      <w:proofErr w:type="spellEnd"/>
      <w:r w:rsidRPr="00872FAE">
        <w:rPr>
          <w:sz w:val="24"/>
          <w:szCs w:val="24"/>
        </w:rPr>
        <w:t>. zm.).</w:t>
      </w:r>
    </w:p>
    <w:p w:rsidR="00AD6702" w:rsidRPr="00EA0D91" w:rsidRDefault="00AD6702" w:rsidP="00EA0D91">
      <w:pPr>
        <w:pStyle w:val="Tekstpodstawowywcity"/>
        <w:ind w:left="0" w:firstLine="709"/>
        <w:rPr>
          <w:sz w:val="24"/>
          <w:szCs w:val="24"/>
        </w:rPr>
      </w:pPr>
      <w:r w:rsidRPr="00EA0D91">
        <w:rPr>
          <w:sz w:val="24"/>
          <w:szCs w:val="24"/>
        </w:rPr>
        <w:t xml:space="preserve">Przyznanie świadczeń z pomocy społecznej następuje w formie  decyzji administracyjnej. Decyzję o przyznaniu lub odmowie przyznania świadczenia, wydaje się  po </w:t>
      </w:r>
      <w:r w:rsidRPr="00EA0D91">
        <w:rPr>
          <w:sz w:val="24"/>
          <w:szCs w:val="24"/>
        </w:rPr>
        <w:lastRenderedPageBreak/>
        <w:t xml:space="preserve">przeprowadzeniu wywiadu środowiskowego. Wywiad  ten ma na celu ustalenie  sytuacji osobistej, rodzinnej, dochodowej i majątkowej osób i rodzin. </w:t>
      </w:r>
    </w:p>
    <w:p w:rsidR="00AD6702" w:rsidRPr="00EA0D91" w:rsidRDefault="00AD6702" w:rsidP="00AD6702">
      <w:pPr>
        <w:ind w:firstLine="360"/>
        <w:jc w:val="both"/>
        <w:rPr>
          <w:sz w:val="24"/>
          <w:szCs w:val="24"/>
        </w:rPr>
      </w:pPr>
      <w:r w:rsidRPr="00EA0D91">
        <w:rPr>
          <w:sz w:val="24"/>
          <w:szCs w:val="24"/>
        </w:rPr>
        <w:t xml:space="preserve">Powody przyznawanych pomocy przez Ośrodek Pomocy Społecznej w Sandomierzu </w:t>
      </w:r>
      <w:r w:rsidRPr="00EA0D91">
        <w:rPr>
          <w:sz w:val="24"/>
          <w:szCs w:val="24"/>
        </w:rPr>
        <w:br/>
        <w:t xml:space="preserve">w roku 2015 przedstawia poniższa tabela. </w:t>
      </w:r>
    </w:p>
    <w:p w:rsidR="00AD6702" w:rsidRPr="00EA0D91" w:rsidRDefault="00AD6702" w:rsidP="00AD6702">
      <w:pPr>
        <w:ind w:firstLine="360"/>
        <w:jc w:val="both"/>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3686"/>
        <w:gridCol w:w="1966"/>
        <w:gridCol w:w="1967"/>
      </w:tblGrid>
      <w:tr w:rsidR="00AD6702" w:rsidRPr="00EA0D91" w:rsidTr="005B12B1">
        <w:tc>
          <w:tcPr>
            <w:tcW w:w="3686" w:type="dxa"/>
            <w:shd w:val="clear" w:color="auto" w:fill="F2F2F2"/>
            <w:vAlign w:val="center"/>
          </w:tcPr>
          <w:p w:rsidR="00AD6702" w:rsidRPr="00EA0D91" w:rsidRDefault="00AD6702" w:rsidP="005B12B1">
            <w:pPr>
              <w:rPr>
                <w:b/>
                <w:sz w:val="24"/>
                <w:szCs w:val="24"/>
              </w:rPr>
            </w:pPr>
            <w:r w:rsidRPr="00EA0D91">
              <w:rPr>
                <w:b/>
                <w:sz w:val="24"/>
                <w:szCs w:val="24"/>
              </w:rPr>
              <w:t>Powód trudnej sytuacji życiowej</w:t>
            </w:r>
          </w:p>
        </w:tc>
        <w:tc>
          <w:tcPr>
            <w:tcW w:w="1966" w:type="dxa"/>
            <w:shd w:val="clear" w:color="auto" w:fill="F2F2F2"/>
            <w:vAlign w:val="center"/>
          </w:tcPr>
          <w:p w:rsidR="00AD6702" w:rsidRPr="00EA0D91" w:rsidRDefault="00AD6702" w:rsidP="005B12B1">
            <w:pPr>
              <w:jc w:val="center"/>
              <w:rPr>
                <w:b/>
                <w:sz w:val="24"/>
                <w:szCs w:val="24"/>
              </w:rPr>
            </w:pPr>
            <w:r w:rsidRPr="00EA0D91">
              <w:rPr>
                <w:b/>
                <w:sz w:val="24"/>
                <w:szCs w:val="24"/>
              </w:rPr>
              <w:t>Liczba rodzin</w:t>
            </w:r>
          </w:p>
        </w:tc>
        <w:tc>
          <w:tcPr>
            <w:tcW w:w="1967" w:type="dxa"/>
            <w:shd w:val="clear" w:color="auto" w:fill="F2F2F2"/>
            <w:vAlign w:val="center"/>
          </w:tcPr>
          <w:p w:rsidR="00AD6702" w:rsidRPr="00EA0D91" w:rsidRDefault="00AD6702" w:rsidP="005B12B1">
            <w:pPr>
              <w:jc w:val="center"/>
              <w:rPr>
                <w:b/>
                <w:sz w:val="24"/>
                <w:szCs w:val="24"/>
              </w:rPr>
            </w:pPr>
            <w:r w:rsidRPr="00EA0D91">
              <w:rPr>
                <w:b/>
                <w:sz w:val="24"/>
                <w:szCs w:val="24"/>
              </w:rPr>
              <w:t>Liczba osób w rodzinach</w:t>
            </w:r>
          </w:p>
        </w:tc>
      </w:tr>
      <w:tr w:rsidR="00AD6702" w:rsidRPr="00EA0D91" w:rsidTr="005B12B1">
        <w:tc>
          <w:tcPr>
            <w:tcW w:w="3686" w:type="dxa"/>
          </w:tcPr>
          <w:p w:rsidR="00AD6702" w:rsidRPr="00EA0D91" w:rsidRDefault="00AD6702" w:rsidP="005B12B1">
            <w:pPr>
              <w:rPr>
                <w:sz w:val="24"/>
                <w:szCs w:val="24"/>
              </w:rPr>
            </w:pPr>
            <w:r w:rsidRPr="00EA0D91">
              <w:rPr>
                <w:sz w:val="24"/>
                <w:szCs w:val="24"/>
              </w:rPr>
              <w:t>Długotrwała lub ciężka choroba</w:t>
            </w:r>
          </w:p>
        </w:tc>
        <w:tc>
          <w:tcPr>
            <w:tcW w:w="1966" w:type="dxa"/>
            <w:vAlign w:val="center"/>
          </w:tcPr>
          <w:p w:rsidR="00AD6702" w:rsidRPr="00EA0D91" w:rsidRDefault="00AD6702" w:rsidP="005B12B1">
            <w:pPr>
              <w:jc w:val="center"/>
              <w:rPr>
                <w:sz w:val="24"/>
                <w:szCs w:val="24"/>
              </w:rPr>
            </w:pPr>
            <w:r w:rsidRPr="00EA0D91">
              <w:rPr>
                <w:sz w:val="24"/>
                <w:szCs w:val="24"/>
              </w:rPr>
              <w:t>359</w:t>
            </w:r>
          </w:p>
        </w:tc>
        <w:tc>
          <w:tcPr>
            <w:tcW w:w="1967" w:type="dxa"/>
            <w:vAlign w:val="center"/>
          </w:tcPr>
          <w:p w:rsidR="00AD6702" w:rsidRPr="00EA0D91" w:rsidRDefault="00AD6702" w:rsidP="005B12B1">
            <w:pPr>
              <w:jc w:val="center"/>
              <w:rPr>
                <w:sz w:val="24"/>
                <w:szCs w:val="24"/>
              </w:rPr>
            </w:pPr>
            <w:r w:rsidRPr="00EA0D91">
              <w:rPr>
                <w:sz w:val="24"/>
                <w:szCs w:val="24"/>
              </w:rPr>
              <w:t>701</w:t>
            </w:r>
          </w:p>
        </w:tc>
      </w:tr>
      <w:tr w:rsidR="00AD6702" w:rsidRPr="00EA0D91" w:rsidTr="005B12B1">
        <w:tc>
          <w:tcPr>
            <w:tcW w:w="3686" w:type="dxa"/>
          </w:tcPr>
          <w:p w:rsidR="00AD6702" w:rsidRPr="00EA0D91" w:rsidRDefault="00AD6702" w:rsidP="005B12B1">
            <w:pPr>
              <w:rPr>
                <w:sz w:val="24"/>
                <w:szCs w:val="24"/>
              </w:rPr>
            </w:pPr>
            <w:r w:rsidRPr="00EA0D91">
              <w:rPr>
                <w:sz w:val="24"/>
                <w:szCs w:val="24"/>
              </w:rPr>
              <w:t>Bezrobocie</w:t>
            </w:r>
          </w:p>
        </w:tc>
        <w:tc>
          <w:tcPr>
            <w:tcW w:w="1966" w:type="dxa"/>
            <w:vAlign w:val="center"/>
          </w:tcPr>
          <w:p w:rsidR="00AD6702" w:rsidRPr="00EA0D91" w:rsidRDefault="00AD6702" w:rsidP="005B12B1">
            <w:pPr>
              <w:jc w:val="center"/>
              <w:rPr>
                <w:sz w:val="24"/>
                <w:szCs w:val="24"/>
              </w:rPr>
            </w:pPr>
            <w:r w:rsidRPr="00EA0D91">
              <w:rPr>
                <w:sz w:val="24"/>
                <w:szCs w:val="24"/>
              </w:rPr>
              <w:t>261</w:t>
            </w:r>
          </w:p>
        </w:tc>
        <w:tc>
          <w:tcPr>
            <w:tcW w:w="1967" w:type="dxa"/>
            <w:vAlign w:val="center"/>
          </w:tcPr>
          <w:p w:rsidR="00AD6702" w:rsidRPr="00EA0D91" w:rsidRDefault="00AD6702" w:rsidP="005B12B1">
            <w:pPr>
              <w:jc w:val="center"/>
              <w:rPr>
                <w:sz w:val="24"/>
                <w:szCs w:val="24"/>
              </w:rPr>
            </w:pPr>
            <w:r w:rsidRPr="00EA0D91">
              <w:rPr>
                <w:sz w:val="24"/>
                <w:szCs w:val="24"/>
              </w:rPr>
              <w:t>741</w:t>
            </w:r>
          </w:p>
        </w:tc>
      </w:tr>
      <w:tr w:rsidR="00AD6702" w:rsidRPr="00EA0D91" w:rsidTr="005B12B1">
        <w:tc>
          <w:tcPr>
            <w:tcW w:w="3686" w:type="dxa"/>
          </w:tcPr>
          <w:p w:rsidR="00AD6702" w:rsidRPr="00EA0D91" w:rsidRDefault="00AD6702" w:rsidP="005B12B1">
            <w:pPr>
              <w:rPr>
                <w:sz w:val="24"/>
                <w:szCs w:val="24"/>
              </w:rPr>
            </w:pPr>
            <w:r w:rsidRPr="00EA0D91">
              <w:rPr>
                <w:sz w:val="24"/>
                <w:szCs w:val="24"/>
              </w:rPr>
              <w:t>Ubóstwo</w:t>
            </w:r>
          </w:p>
        </w:tc>
        <w:tc>
          <w:tcPr>
            <w:tcW w:w="1966" w:type="dxa"/>
            <w:vAlign w:val="center"/>
          </w:tcPr>
          <w:p w:rsidR="00AD6702" w:rsidRPr="00EA0D91" w:rsidRDefault="00AD6702" w:rsidP="005B12B1">
            <w:pPr>
              <w:jc w:val="center"/>
              <w:rPr>
                <w:sz w:val="24"/>
                <w:szCs w:val="24"/>
              </w:rPr>
            </w:pPr>
            <w:r w:rsidRPr="00EA0D91">
              <w:rPr>
                <w:sz w:val="24"/>
                <w:szCs w:val="24"/>
              </w:rPr>
              <w:t>276</w:t>
            </w:r>
          </w:p>
        </w:tc>
        <w:tc>
          <w:tcPr>
            <w:tcW w:w="1967" w:type="dxa"/>
            <w:vAlign w:val="center"/>
          </w:tcPr>
          <w:p w:rsidR="00AD6702" w:rsidRPr="00EA0D91" w:rsidRDefault="00AD6702" w:rsidP="005B12B1">
            <w:pPr>
              <w:jc w:val="center"/>
              <w:rPr>
                <w:sz w:val="24"/>
                <w:szCs w:val="24"/>
              </w:rPr>
            </w:pPr>
            <w:r w:rsidRPr="00EA0D91">
              <w:rPr>
                <w:sz w:val="24"/>
                <w:szCs w:val="24"/>
              </w:rPr>
              <w:t>600</w:t>
            </w:r>
          </w:p>
        </w:tc>
      </w:tr>
      <w:tr w:rsidR="00AD6702" w:rsidRPr="00EA0D91" w:rsidTr="005B12B1">
        <w:tc>
          <w:tcPr>
            <w:tcW w:w="3686" w:type="dxa"/>
          </w:tcPr>
          <w:p w:rsidR="00AD6702" w:rsidRPr="00EA0D91" w:rsidRDefault="00AD6702" w:rsidP="005B12B1">
            <w:pPr>
              <w:rPr>
                <w:sz w:val="24"/>
                <w:szCs w:val="24"/>
              </w:rPr>
            </w:pPr>
            <w:r w:rsidRPr="00EA0D91">
              <w:rPr>
                <w:sz w:val="24"/>
                <w:szCs w:val="24"/>
              </w:rPr>
              <w:t>Niepełnosprawność</w:t>
            </w:r>
          </w:p>
        </w:tc>
        <w:tc>
          <w:tcPr>
            <w:tcW w:w="1966" w:type="dxa"/>
            <w:vAlign w:val="center"/>
          </w:tcPr>
          <w:p w:rsidR="00AD6702" w:rsidRPr="00EA0D91" w:rsidRDefault="00AD6702" w:rsidP="005B12B1">
            <w:pPr>
              <w:jc w:val="center"/>
              <w:rPr>
                <w:sz w:val="24"/>
                <w:szCs w:val="24"/>
              </w:rPr>
            </w:pPr>
            <w:r w:rsidRPr="00EA0D91">
              <w:rPr>
                <w:sz w:val="24"/>
                <w:szCs w:val="24"/>
              </w:rPr>
              <w:t>298</w:t>
            </w:r>
          </w:p>
        </w:tc>
        <w:tc>
          <w:tcPr>
            <w:tcW w:w="1967" w:type="dxa"/>
            <w:vAlign w:val="center"/>
          </w:tcPr>
          <w:p w:rsidR="00AD6702" w:rsidRPr="00EA0D91" w:rsidRDefault="00AD6702" w:rsidP="005B12B1">
            <w:pPr>
              <w:jc w:val="center"/>
              <w:rPr>
                <w:sz w:val="24"/>
                <w:szCs w:val="24"/>
              </w:rPr>
            </w:pPr>
            <w:r w:rsidRPr="00EA0D91">
              <w:rPr>
                <w:sz w:val="24"/>
                <w:szCs w:val="24"/>
              </w:rPr>
              <w:t>582</w:t>
            </w:r>
          </w:p>
        </w:tc>
      </w:tr>
      <w:tr w:rsidR="00AD6702" w:rsidRPr="00EA0D91" w:rsidTr="005B12B1">
        <w:tc>
          <w:tcPr>
            <w:tcW w:w="3686" w:type="dxa"/>
          </w:tcPr>
          <w:p w:rsidR="00AD6702" w:rsidRPr="00EA0D91" w:rsidRDefault="00AD6702" w:rsidP="005B12B1">
            <w:pPr>
              <w:rPr>
                <w:sz w:val="24"/>
                <w:szCs w:val="24"/>
              </w:rPr>
            </w:pPr>
            <w:r w:rsidRPr="00EA0D91">
              <w:rPr>
                <w:sz w:val="24"/>
                <w:szCs w:val="24"/>
              </w:rPr>
              <w:t xml:space="preserve">Bezradność w sprawach opiekuńczo – wychowawczych i prowadzeniu gospodarstwa domowego </w:t>
            </w:r>
          </w:p>
        </w:tc>
        <w:tc>
          <w:tcPr>
            <w:tcW w:w="1966" w:type="dxa"/>
            <w:vAlign w:val="center"/>
          </w:tcPr>
          <w:p w:rsidR="00AD6702" w:rsidRPr="00EA0D91" w:rsidRDefault="00AD6702" w:rsidP="005B12B1">
            <w:pPr>
              <w:jc w:val="center"/>
              <w:rPr>
                <w:sz w:val="24"/>
                <w:szCs w:val="24"/>
              </w:rPr>
            </w:pPr>
            <w:r w:rsidRPr="00EA0D91">
              <w:rPr>
                <w:sz w:val="24"/>
                <w:szCs w:val="24"/>
              </w:rPr>
              <w:t>171</w:t>
            </w:r>
          </w:p>
        </w:tc>
        <w:tc>
          <w:tcPr>
            <w:tcW w:w="1967" w:type="dxa"/>
            <w:vAlign w:val="center"/>
          </w:tcPr>
          <w:p w:rsidR="00AD6702" w:rsidRPr="00EA0D91" w:rsidRDefault="00AD6702" w:rsidP="005B12B1">
            <w:pPr>
              <w:jc w:val="center"/>
              <w:rPr>
                <w:sz w:val="24"/>
                <w:szCs w:val="24"/>
              </w:rPr>
            </w:pPr>
            <w:r w:rsidRPr="00EA0D91">
              <w:rPr>
                <w:sz w:val="24"/>
                <w:szCs w:val="24"/>
              </w:rPr>
              <w:t>474</w:t>
            </w:r>
          </w:p>
        </w:tc>
      </w:tr>
      <w:tr w:rsidR="00AD6702" w:rsidRPr="00EA0D91" w:rsidTr="005B12B1">
        <w:tc>
          <w:tcPr>
            <w:tcW w:w="3686" w:type="dxa"/>
          </w:tcPr>
          <w:p w:rsidR="00AD6702" w:rsidRPr="00EA0D91" w:rsidRDefault="00AD6702" w:rsidP="005B12B1">
            <w:pPr>
              <w:rPr>
                <w:sz w:val="24"/>
                <w:szCs w:val="24"/>
              </w:rPr>
            </w:pPr>
            <w:r w:rsidRPr="00EA0D91">
              <w:rPr>
                <w:sz w:val="24"/>
                <w:szCs w:val="24"/>
              </w:rPr>
              <w:t>Potrzeba ochrony macierzyństwa</w:t>
            </w:r>
          </w:p>
        </w:tc>
        <w:tc>
          <w:tcPr>
            <w:tcW w:w="1966" w:type="dxa"/>
            <w:vAlign w:val="center"/>
          </w:tcPr>
          <w:p w:rsidR="00AD6702" w:rsidRPr="00EA0D91" w:rsidRDefault="00AD6702" w:rsidP="005B12B1">
            <w:pPr>
              <w:jc w:val="center"/>
              <w:rPr>
                <w:sz w:val="24"/>
                <w:szCs w:val="24"/>
              </w:rPr>
            </w:pPr>
            <w:r w:rsidRPr="00EA0D91">
              <w:rPr>
                <w:sz w:val="24"/>
                <w:szCs w:val="24"/>
              </w:rPr>
              <w:t>41</w:t>
            </w:r>
          </w:p>
        </w:tc>
        <w:tc>
          <w:tcPr>
            <w:tcW w:w="1967" w:type="dxa"/>
            <w:vAlign w:val="center"/>
          </w:tcPr>
          <w:p w:rsidR="00AD6702" w:rsidRPr="00EA0D91" w:rsidRDefault="00AD6702" w:rsidP="005B12B1">
            <w:pPr>
              <w:jc w:val="center"/>
              <w:rPr>
                <w:sz w:val="24"/>
                <w:szCs w:val="24"/>
              </w:rPr>
            </w:pPr>
            <w:r w:rsidRPr="00EA0D91">
              <w:rPr>
                <w:sz w:val="24"/>
                <w:szCs w:val="24"/>
              </w:rPr>
              <w:t>209</w:t>
            </w:r>
          </w:p>
        </w:tc>
      </w:tr>
      <w:tr w:rsidR="00AD6702" w:rsidRPr="00EA0D91" w:rsidTr="005B12B1">
        <w:tc>
          <w:tcPr>
            <w:tcW w:w="3686" w:type="dxa"/>
          </w:tcPr>
          <w:p w:rsidR="00AD6702" w:rsidRPr="00EA0D91" w:rsidRDefault="00AD6702" w:rsidP="005B12B1">
            <w:pPr>
              <w:rPr>
                <w:sz w:val="24"/>
                <w:szCs w:val="24"/>
              </w:rPr>
            </w:pPr>
            <w:r w:rsidRPr="00EA0D91">
              <w:rPr>
                <w:sz w:val="24"/>
                <w:szCs w:val="24"/>
              </w:rPr>
              <w:t>Alkoholizm</w:t>
            </w:r>
          </w:p>
        </w:tc>
        <w:tc>
          <w:tcPr>
            <w:tcW w:w="1966" w:type="dxa"/>
            <w:vAlign w:val="center"/>
          </w:tcPr>
          <w:p w:rsidR="00AD6702" w:rsidRPr="00EA0D91" w:rsidRDefault="00AD6702" w:rsidP="005B12B1">
            <w:pPr>
              <w:jc w:val="center"/>
              <w:rPr>
                <w:sz w:val="24"/>
                <w:szCs w:val="24"/>
              </w:rPr>
            </w:pPr>
            <w:r w:rsidRPr="00EA0D91">
              <w:rPr>
                <w:sz w:val="24"/>
                <w:szCs w:val="24"/>
              </w:rPr>
              <w:t>65</w:t>
            </w:r>
          </w:p>
        </w:tc>
        <w:tc>
          <w:tcPr>
            <w:tcW w:w="1967" w:type="dxa"/>
            <w:vAlign w:val="center"/>
          </w:tcPr>
          <w:p w:rsidR="00AD6702" w:rsidRPr="00EA0D91" w:rsidRDefault="00AD6702" w:rsidP="005B12B1">
            <w:pPr>
              <w:jc w:val="center"/>
              <w:rPr>
                <w:sz w:val="24"/>
                <w:szCs w:val="24"/>
              </w:rPr>
            </w:pPr>
            <w:r w:rsidRPr="00EA0D91">
              <w:rPr>
                <w:sz w:val="24"/>
                <w:szCs w:val="24"/>
              </w:rPr>
              <w:t>104</w:t>
            </w:r>
          </w:p>
        </w:tc>
      </w:tr>
      <w:tr w:rsidR="00AD6702" w:rsidRPr="00EA0D91" w:rsidTr="005B12B1">
        <w:tc>
          <w:tcPr>
            <w:tcW w:w="3686" w:type="dxa"/>
          </w:tcPr>
          <w:p w:rsidR="00AD6702" w:rsidRPr="00EA0D91" w:rsidRDefault="00AD6702" w:rsidP="005B12B1">
            <w:pPr>
              <w:rPr>
                <w:sz w:val="24"/>
                <w:szCs w:val="24"/>
              </w:rPr>
            </w:pPr>
            <w:r w:rsidRPr="00EA0D91">
              <w:rPr>
                <w:sz w:val="24"/>
                <w:szCs w:val="24"/>
              </w:rPr>
              <w:t>Bezdomność</w:t>
            </w:r>
          </w:p>
        </w:tc>
        <w:tc>
          <w:tcPr>
            <w:tcW w:w="1966" w:type="dxa"/>
            <w:vAlign w:val="center"/>
          </w:tcPr>
          <w:p w:rsidR="00AD6702" w:rsidRPr="00EA0D91" w:rsidRDefault="00AD6702" w:rsidP="005B12B1">
            <w:pPr>
              <w:jc w:val="center"/>
              <w:rPr>
                <w:sz w:val="24"/>
                <w:szCs w:val="24"/>
              </w:rPr>
            </w:pPr>
            <w:r w:rsidRPr="00EA0D91">
              <w:rPr>
                <w:sz w:val="24"/>
                <w:szCs w:val="24"/>
              </w:rPr>
              <w:t>33</w:t>
            </w:r>
          </w:p>
        </w:tc>
        <w:tc>
          <w:tcPr>
            <w:tcW w:w="1967" w:type="dxa"/>
            <w:vAlign w:val="center"/>
          </w:tcPr>
          <w:p w:rsidR="00AD6702" w:rsidRPr="00EA0D91" w:rsidRDefault="00AD6702" w:rsidP="005B12B1">
            <w:pPr>
              <w:jc w:val="center"/>
              <w:rPr>
                <w:sz w:val="24"/>
                <w:szCs w:val="24"/>
              </w:rPr>
            </w:pPr>
            <w:r w:rsidRPr="00EA0D91">
              <w:rPr>
                <w:sz w:val="24"/>
                <w:szCs w:val="24"/>
              </w:rPr>
              <w:t>36</w:t>
            </w:r>
          </w:p>
        </w:tc>
      </w:tr>
      <w:tr w:rsidR="00AD6702" w:rsidRPr="00EA0D91" w:rsidTr="005B12B1">
        <w:tc>
          <w:tcPr>
            <w:tcW w:w="3686" w:type="dxa"/>
          </w:tcPr>
          <w:p w:rsidR="00AD6702" w:rsidRPr="00EA0D91" w:rsidRDefault="00AD6702" w:rsidP="005B12B1">
            <w:pPr>
              <w:rPr>
                <w:sz w:val="24"/>
                <w:szCs w:val="24"/>
              </w:rPr>
            </w:pPr>
            <w:r w:rsidRPr="00EA0D91">
              <w:rPr>
                <w:sz w:val="24"/>
                <w:szCs w:val="24"/>
              </w:rPr>
              <w:t>Trudności w przystosowaniu do życia po zwolnieniu z zakładu karnego</w:t>
            </w:r>
          </w:p>
        </w:tc>
        <w:tc>
          <w:tcPr>
            <w:tcW w:w="1966" w:type="dxa"/>
            <w:vAlign w:val="center"/>
          </w:tcPr>
          <w:p w:rsidR="00AD6702" w:rsidRPr="00EA0D91" w:rsidRDefault="00AD6702" w:rsidP="005B12B1">
            <w:pPr>
              <w:jc w:val="center"/>
              <w:rPr>
                <w:sz w:val="24"/>
                <w:szCs w:val="24"/>
              </w:rPr>
            </w:pPr>
            <w:r w:rsidRPr="00EA0D91">
              <w:rPr>
                <w:sz w:val="24"/>
                <w:szCs w:val="24"/>
              </w:rPr>
              <w:t>12</w:t>
            </w:r>
          </w:p>
        </w:tc>
        <w:tc>
          <w:tcPr>
            <w:tcW w:w="1967" w:type="dxa"/>
            <w:vAlign w:val="center"/>
          </w:tcPr>
          <w:p w:rsidR="00AD6702" w:rsidRPr="00EA0D91" w:rsidRDefault="00AD6702" w:rsidP="005B12B1">
            <w:pPr>
              <w:jc w:val="center"/>
              <w:rPr>
                <w:sz w:val="24"/>
                <w:szCs w:val="24"/>
              </w:rPr>
            </w:pPr>
            <w:r w:rsidRPr="00EA0D91">
              <w:rPr>
                <w:sz w:val="24"/>
                <w:szCs w:val="24"/>
              </w:rPr>
              <w:t>20</w:t>
            </w:r>
          </w:p>
        </w:tc>
      </w:tr>
      <w:tr w:rsidR="00AD6702" w:rsidRPr="00EA0D91" w:rsidTr="005B12B1">
        <w:tc>
          <w:tcPr>
            <w:tcW w:w="3686" w:type="dxa"/>
          </w:tcPr>
          <w:p w:rsidR="00AD6702" w:rsidRPr="00EA0D91" w:rsidRDefault="00AD6702" w:rsidP="005B12B1">
            <w:pPr>
              <w:rPr>
                <w:sz w:val="24"/>
                <w:szCs w:val="24"/>
              </w:rPr>
            </w:pPr>
            <w:r w:rsidRPr="00EA0D91">
              <w:rPr>
                <w:sz w:val="24"/>
                <w:szCs w:val="24"/>
              </w:rPr>
              <w:t>Przemoc w rodzinie</w:t>
            </w:r>
          </w:p>
        </w:tc>
        <w:tc>
          <w:tcPr>
            <w:tcW w:w="1966" w:type="dxa"/>
            <w:vAlign w:val="center"/>
          </w:tcPr>
          <w:p w:rsidR="00AD6702" w:rsidRPr="00EA0D91" w:rsidRDefault="00AD6702" w:rsidP="005B12B1">
            <w:pPr>
              <w:jc w:val="center"/>
              <w:rPr>
                <w:sz w:val="24"/>
                <w:szCs w:val="24"/>
              </w:rPr>
            </w:pPr>
            <w:r w:rsidRPr="00EA0D91">
              <w:rPr>
                <w:sz w:val="24"/>
                <w:szCs w:val="24"/>
              </w:rPr>
              <w:t>5</w:t>
            </w:r>
          </w:p>
        </w:tc>
        <w:tc>
          <w:tcPr>
            <w:tcW w:w="1967" w:type="dxa"/>
            <w:vAlign w:val="center"/>
          </w:tcPr>
          <w:p w:rsidR="00AD6702" w:rsidRPr="00EA0D91" w:rsidRDefault="00AD6702" w:rsidP="005B12B1">
            <w:pPr>
              <w:jc w:val="center"/>
              <w:rPr>
                <w:sz w:val="24"/>
                <w:szCs w:val="24"/>
              </w:rPr>
            </w:pPr>
            <w:r w:rsidRPr="00EA0D91">
              <w:rPr>
                <w:sz w:val="24"/>
                <w:szCs w:val="24"/>
              </w:rPr>
              <w:t>17</w:t>
            </w:r>
          </w:p>
        </w:tc>
      </w:tr>
      <w:tr w:rsidR="00AD6702" w:rsidRPr="00EA0D91" w:rsidTr="005B12B1">
        <w:tc>
          <w:tcPr>
            <w:tcW w:w="3686" w:type="dxa"/>
          </w:tcPr>
          <w:p w:rsidR="00AD6702" w:rsidRPr="00EA0D91" w:rsidRDefault="00AD6702" w:rsidP="005B12B1">
            <w:pPr>
              <w:rPr>
                <w:sz w:val="24"/>
                <w:szCs w:val="24"/>
              </w:rPr>
            </w:pPr>
            <w:r w:rsidRPr="00EA0D91">
              <w:rPr>
                <w:sz w:val="24"/>
                <w:szCs w:val="24"/>
              </w:rPr>
              <w:t>Narkomania</w:t>
            </w:r>
          </w:p>
        </w:tc>
        <w:tc>
          <w:tcPr>
            <w:tcW w:w="1966" w:type="dxa"/>
            <w:vAlign w:val="center"/>
          </w:tcPr>
          <w:p w:rsidR="00AD6702" w:rsidRPr="00EA0D91" w:rsidRDefault="00AD6702" w:rsidP="005B12B1">
            <w:pPr>
              <w:jc w:val="center"/>
              <w:rPr>
                <w:sz w:val="24"/>
                <w:szCs w:val="24"/>
              </w:rPr>
            </w:pPr>
            <w:r w:rsidRPr="00EA0D91">
              <w:rPr>
                <w:sz w:val="24"/>
                <w:szCs w:val="24"/>
              </w:rPr>
              <w:t>1</w:t>
            </w:r>
          </w:p>
        </w:tc>
        <w:tc>
          <w:tcPr>
            <w:tcW w:w="1967" w:type="dxa"/>
            <w:vAlign w:val="center"/>
          </w:tcPr>
          <w:p w:rsidR="00AD6702" w:rsidRPr="00EA0D91" w:rsidRDefault="00AD6702" w:rsidP="005B12B1">
            <w:pPr>
              <w:jc w:val="center"/>
              <w:rPr>
                <w:sz w:val="24"/>
                <w:szCs w:val="24"/>
              </w:rPr>
            </w:pPr>
            <w:r w:rsidRPr="00EA0D91">
              <w:rPr>
                <w:sz w:val="24"/>
                <w:szCs w:val="24"/>
              </w:rPr>
              <w:t>1</w:t>
            </w:r>
          </w:p>
        </w:tc>
      </w:tr>
    </w:tbl>
    <w:p w:rsidR="00AD6702" w:rsidRPr="00EA0D91" w:rsidRDefault="00AD6702" w:rsidP="00AD6702">
      <w:pPr>
        <w:pStyle w:val="Tekstpodstawowy"/>
        <w:rPr>
          <w:sz w:val="24"/>
          <w:szCs w:val="24"/>
        </w:rPr>
      </w:pPr>
    </w:p>
    <w:p w:rsidR="00AD6702" w:rsidRDefault="00AD6702" w:rsidP="00AD6702">
      <w:pPr>
        <w:jc w:val="both"/>
        <w:rPr>
          <w:b/>
          <w:i/>
          <w:sz w:val="24"/>
          <w:szCs w:val="24"/>
        </w:rPr>
      </w:pPr>
      <w:r w:rsidRPr="00EA0D91">
        <w:rPr>
          <w:b/>
          <w:i/>
          <w:sz w:val="24"/>
          <w:szCs w:val="24"/>
        </w:rPr>
        <w:t xml:space="preserve">Rozdział 85202 </w:t>
      </w:r>
      <w:r w:rsidR="00FC0E95">
        <w:rPr>
          <w:b/>
          <w:i/>
          <w:sz w:val="24"/>
          <w:szCs w:val="24"/>
        </w:rPr>
        <w:t xml:space="preserve"> </w:t>
      </w:r>
      <w:r w:rsidRPr="00EA0D91">
        <w:rPr>
          <w:b/>
          <w:i/>
          <w:sz w:val="24"/>
          <w:szCs w:val="24"/>
        </w:rPr>
        <w:t xml:space="preserve">Domy pomocy społecznej </w:t>
      </w:r>
    </w:p>
    <w:p w:rsidR="00A4130A" w:rsidRPr="00EA0D91" w:rsidRDefault="00A4130A" w:rsidP="00AD6702">
      <w:pPr>
        <w:jc w:val="both"/>
        <w:rPr>
          <w:b/>
          <w:i/>
          <w:sz w:val="24"/>
          <w:szCs w:val="24"/>
        </w:rPr>
      </w:pPr>
    </w:p>
    <w:p w:rsidR="00AD6702" w:rsidRPr="00EA0D91" w:rsidRDefault="00A4130A" w:rsidP="00AD6702">
      <w:pPr>
        <w:jc w:val="both"/>
        <w:rPr>
          <w:b/>
          <w:sz w:val="24"/>
          <w:szCs w:val="24"/>
        </w:rPr>
      </w:pPr>
      <w:r>
        <w:rPr>
          <w:b/>
          <w:sz w:val="24"/>
          <w:szCs w:val="24"/>
        </w:rPr>
        <w:t xml:space="preserve">Plan: 690 </w:t>
      </w:r>
      <w:r w:rsidR="00AD6702" w:rsidRPr="00EA0D91">
        <w:rPr>
          <w:b/>
          <w:sz w:val="24"/>
          <w:szCs w:val="24"/>
        </w:rPr>
        <w:t xml:space="preserve">000,00  </w:t>
      </w:r>
      <w:r>
        <w:rPr>
          <w:b/>
          <w:sz w:val="24"/>
          <w:szCs w:val="24"/>
        </w:rPr>
        <w:t>zł</w:t>
      </w:r>
      <w:r w:rsidR="00AD6702" w:rsidRPr="00EA0D91">
        <w:rPr>
          <w:b/>
          <w:sz w:val="24"/>
          <w:szCs w:val="24"/>
        </w:rPr>
        <w:t xml:space="preserve">      wykonanie</w:t>
      </w:r>
      <w:r>
        <w:rPr>
          <w:b/>
          <w:sz w:val="24"/>
          <w:szCs w:val="24"/>
        </w:rPr>
        <w:t>:</w:t>
      </w:r>
      <w:r w:rsidR="00AD6702" w:rsidRPr="00EA0D91">
        <w:rPr>
          <w:b/>
          <w:sz w:val="24"/>
          <w:szCs w:val="24"/>
        </w:rPr>
        <w:t xml:space="preserve"> </w:t>
      </w:r>
      <w:r>
        <w:rPr>
          <w:b/>
          <w:sz w:val="24"/>
          <w:szCs w:val="24"/>
        </w:rPr>
        <w:t xml:space="preserve">568 </w:t>
      </w:r>
      <w:r w:rsidR="00AD6702" w:rsidRPr="00EA0D91">
        <w:rPr>
          <w:b/>
          <w:sz w:val="24"/>
          <w:szCs w:val="24"/>
        </w:rPr>
        <w:t>469,52</w:t>
      </w:r>
      <w:r>
        <w:rPr>
          <w:b/>
          <w:sz w:val="24"/>
          <w:szCs w:val="24"/>
        </w:rPr>
        <w:t xml:space="preserve"> zł</w:t>
      </w:r>
    </w:p>
    <w:p w:rsidR="00AD6702" w:rsidRPr="00EA0D91" w:rsidRDefault="00AD6702" w:rsidP="00AD6702">
      <w:pPr>
        <w:jc w:val="both"/>
        <w:rPr>
          <w:b/>
          <w:sz w:val="24"/>
          <w:szCs w:val="24"/>
        </w:rPr>
      </w:pPr>
    </w:p>
    <w:p w:rsidR="00AD6702" w:rsidRPr="00EA0D91" w:rsidRDefault="00AD6702" w:rsidP="00934FDB">
      <w:pPr>
        <w:ind w:firstLine="851"/>
        <w:jc w:val="both"/>
        <w:rPr>
          <w:sz w:val="24"/>
          <w:szCs w:val="24"/>
        </w:rPr>
      </w:pPr>
      <w:r w:rsidRPr="00EA0D91">
        <w:rPr>
          <w:sz w:val="24"/>
          <w:szCs w:val="24"/>
        </w:rPr>
        <w:t xml:space="preserve">W 2015 roku Ośrodek Pomocy Społecznej dofinansował pobyt w Domach Pomocy Społecznej dla 31 osób. </w:t>
      </w:r>
    </w:p>
    <w:p w:rsidR="00AD6702" w:rsidRPr="00EA0D91" w:rsidRDefault="00AD6702" w:rsidP="00AD6702">
      <w:pPr>
        <w:rPr>
          <w:b/>
          <w:sz w:val="24"/>
          <w:szCs w:val="24"/>
        </w:rPr>
      </w:pPr>
    </w:p>
    <w:p w:rsidR="00AD6702" w:rsidRPr="00EA0D91" w:rsidRDefault="00AD6702" w:rsidP="00AD6702">
      <w:pPr>
        <w:tabs>
          <w:tab w:val="right" w:pos="5954"/>
        </w:tabs>
        <w:rPr>
          <w:sz w:val="24"/>
          <w:szCs w:val="24"/>
        </w:rPr>
      </w:pPr>
      <w:r w:rsidRPr="00EA0D91">
        <w:rPr>
          <w:sz w:val="24"/>
          <w:szCs w:val="24"/>
        </w:rPr>
        <w:t xml:space="preserve">          </w:t>
      </w:r>
      <w:r w:rsidRPr="00EA0D91">
        <w:rPr>
          <w:sz w:val="24"/>
          <w:szCs w:val="24"/>
        </w:rPr>
        <w:tab/>
      </w:r>
    </w:p>
    <w:p w:rsidR="00AD6702" w:rsidRDefault="00AD6702" w:rsidP="00EA0D91">
      <w:pPr>
        <w:pStyle w:val="Tekstpodstawowywcity"/>
        <w:ind w:left="0"/>
        <w:jc w:val="left"/>
        <w:rPr>
          <w:b/>
          <w:i/>
          <w:sz w:val="24"/>
          <w:szCs w:val="24"/>
        </w:rPr>
      </w:pPr>
      <w:r w:rsidRPr="00A4130A">
        <w:rPr>
          <w:b/>
          <w:i/>
          <w:sz w:val="24"/>
          <w:szCs w:val="24"/>
        </w:rPr>
        <w:t xml:space="preserve">Rozdział 85203 Środowiskowy Dom Samopomocy </w:t>
      </w:r>
    </w:p>
    <w:p w:rsidR="002D477C" w:rsidRDefault="002D477C" w:rsidP="00EA0D91">
      <w:pPr>
        <w:pStyle w:val="Tekstpodstawowywcity"/>
        <w:ind w:left="0"/>
        <w:jc w:val="left"/>
        <w:rPr>
          <w:b/>
          <w:i/>
          <w:sz w:val="24"/>
          <w:szCs w:val="24"/>
        </w:rPr>
      </w:pPr>
    </w:p>
    <w:p w:rsidR="00AD6702" w:rsidRDefault="002D477C" w:rsidP="00EA0D91">
      <w:pPr>
        <w:pStyle w:val="Tekstpodstawowywcity"/>
        <w:ind w:left="0"/>
        <w:jc w:val="left"/>
        <w:rPr>
          <w:b/>
          <w:sz w:val="24"/>
          <w:szCs w:val="24"/>
        </w:rPr>
      </w:pPr>
      <w:r w:rsidRPr="002D477C">
        <w:rPr>
          <w:b/>
          <w:sz w:val="24"/>
          <w:szCs w:val="24"/>
        </w:rPr>
        <w:t xml:space="preserve">Plan: </w:t>
      </w:r>
      <w:r>
        <w:rPr>
          <w:b/>
          <w:sz w:val="24"/>
          <w:szCs w:val="24"/>
        </w:rPr>
        <w:t>332 864,00</w:t>
      </w:r>
      <w:r w:rsidRPr="002D477C">
        <w:rPr>
          <w:b/>
          <w:sz w:val="24"/>
          <w:szCs w:val="24"/>
        </w:rPr>
        <w:t xml:space="preserve"> zł     wykonanie:  </w:t>
      </w:r>
      <w:r>
        <w:rPr>
          <w:b/>
          <w:sz w:val="24"/>
          <w:szCs w:val="24"/>
        </w:rPr>
        <w:t>301 197,56</w:t>
      </w:r>
      <w:r w:rsidRPr="002D477C">
        <w:rPr>
          <w:b/>
          <w:sz w:val="24"/>
          <w:szCs w:val="24"/>
        </w:rPr>
        <w:t xml:space="preserve"> zł</w:t>
      </w:r>
    </w:p>
    <w:p w:rsidR="002D477C" w:rsidRDefault="002D477C" w:rsidP="00EA0D91">
      <w:pPr>
        <w:pStyle w:val="Tekstpodstawowywcity"/>
        <w:ind w:left="0"/>
        <w:jc w:val="left"/>
        <w:rPr>
          <w:b/>
          <w:sz w:val="24"/>
          <w:szCs w:val="24"/>
        </w:rPr>
      </w:pPr>
    </w:p>
    <w:p w:rsidR="00934FDB" w:rsidRPr="00EA0D91" w:rsidRDefault="00934FDB" w:rsidP="00934FDB">
      <w:pPr>
        <w:ind w:firstLine="708"/>
        <w:jc w:val="both"/>
        <w:rPr>
          <w:sz w:val="24"/>
          <w:szCs w:val="24"/>
        </w:rPr>
      </w:pPr>
      <w:r w:rsidRPr="00EA0D91">
        <w:rPr>
          <w:sz w:val="24"/>
          <w:szCs w:val="24"/>
        </w:rPr>
        <w:t xml:space="preserve">Z pobytu w dziennym Środowiskowym Domu Samopomocy mogą korzystać osoby, które ze względu na wiek, chorobę lub niepełnosprawność  wymagają  częściowej opieki </w:t>
      </w:r>
      <w:r w:rsidRPr="00EA0D91">
        <w:rPr>
          <w:sz w:val="24"/>
          <w:szCs w:val="24"/>
        </w:rPr>
        <w:br/>
        <w:t xml:space="preserve">i pomocy w zaspakajaniu niezbędnych potrzeb życiowych.  ŚDS udziela wsparcia osobom z zaburzeniami psychicznymi (typ A) i upośledzonym umysłowo (typ B). Dom przeznaczony jest dla 25 osób. </w:t>
      </w:r>
    </w:p>
    <w:p w:rsidR="00934FDB" w:rsidRPr="00EA0D91" w:rsidRDefault="00934FDB" w:rsidP="00EA0D91">
      <w:pPr>
        <w:pStyle w:val="Tekstpodstawowywcity"/>
        <w:ind w:left="0"/>
        <w:jc w:val="left"/>
        <w:rPr>
          <w:b/>
          <w:sz w:val="24"/>
          <w:szCs w:val="24"/>
        </w:rPr>
      </w:pPr>
    </w:p>
    <w:p w:rsidR="00AD6702" w:rsidRDefault="00AD6702" w:rsidP="00A4130A">
      <w:pPr>
        <w:pStyle w:val="Tekstpodstawowywcity"/>
        <w:ind w:left="0"/>
        <w:jc w:val="left"/>
        <w:rPr>
          <w:sz w:val="24"/>
          <w:szCs w:val="24"/>
        </w:rPr>
      </w:pPr>
      <w:r w:rsidRPr="00EA0D91">
        <w:rPr>
          <w:sz w:val="24"/>
          <w:szCs w:val="24"/>
        </w:rPr>
        <w:t xml:space="preserve">W roku 2015 </w:t>
      </w:r>
      <w:r w:rsidR="00934FDB">
        <w:rPr>
          <w:sz w:val="24"/>
          <w:szCs w:val="24"/>
        </w:rPr>
        <w:t xml:space="preserve">w omawianym obszarze </w:t>
      </w:r>
      <w:r w:rsidRPr="00EA0D91">
        <w:rPr>
          <w:sz w:val="24"/>
          <w:szCs w:val="24"/>
        </w:rPr>
        <w:t>zrealizowano następujące wydatki:</w:t>
      </w:r>
    </w:p>
    <w:p w:rsidR="00934FDB" w:rsidRPr="00EA0D91" w:rsidRDefault="00934FDB" w:rsidP="00A4130A">
      <w:pPr>
        <w:pStyle w:val="Tekstpodstawowywcity"/>
        <w:ind w:left="0"/>
        <w:jc w:val="left"/>
        <w:rPr>
          <w:sz w:val="24"/>
          <w:szCs w:val="24"/>
        </w:rPr>
      </w:pPr>
    </w:p>
    <w:p w:rsidR="00AD6702" w:rsidRPr="00EA0D91" w:rsidRDefault="00AD6702" w:rsidP="00AD6702">
      <w:pPr>
        <w:spacing w:line="360" w:lineRule="auto"/>
        <w:jc w:val="both"/>
        <w:rPr>
          <w:sz w:val="24"/>
          <w:szCs w:val="24"/>
        </w:rPr>
      </w:pPr>
      <w:r w:rsidRPr="00EA0D91">
        <w:rPr>
          <w:sz w:val="24"/>
          <w:szCs w:val="24"/>
        </w:rPr>
        <w:lastRenderedPageBreak/>
        <w:t>Płace i pochodne</w:t>
      </w:r>
      <w:r w:rsidRPr="00EA0D91">
        <w:rPr>
          <w:sz w:val="24"/>
          <w:szCs w:val="24"/>
        </w:rPr>
        <w:tab/>
      </w:r>
      <w:r w:rsidR="00A4130A">
        <w:rPr>
          <w:sz w:val="24"/>
          <w:szCs w:val="24"/>
        </w:rPr>
        <w:t xml:space="preserve">                                                             </w:t>
      </w:r>
      <w:r w:rsidR="00FF3EA9">
        <w:rPr>
          <w:sz w:val="24"/>
          <w:szCs w:val="24"/>
        </w:rPr>
        <w:t xml:space="preserve">         </w:t>
      </w:r>
      <w:r w:rsidR="00934FDB">
        <w:rPr>
          <w:sz w:val="24"/>
          <w:szCs w:val="24"/>
        </w:rPr>
        <w:t xml:space="preserve">    </w:t>
      </w:r>
      <w:r w:rsidR="007E64E2">
        <w:rPr>
          <w:sz w:val="24"/>
          <w:szCs w:val="24"/>
        </w:rPr>
        <w:t xml:space="preserve">       </w:t>
      </w:r>
      <w:r w:rsidR="00934FDB">
        <w:rPr>
          <w:sz w:val="24"/>
          <w:szCs w:val="24"/>
        </w:rPr>
        <w:t xml:space="preserve">  </w:t>
      </w:r>
      <w:r w:rsidR="00A4130A" w:rsidRPr="00EA0D91">
        <w:rPr>
          <w:sz w:val="24"/>
          <w:szCs w:val="24"/>
        </w:rPr>
        <w:t>244.028,91</w:t>
      </w:r>
      <w:r w:rsidRPr="00EA0D91">
        <w:rPr>
          <w:sz w:val="24"/>
          <w:szCs w:val="24"/>
        </w:rPr>
        <w:t xml:space="preserve"> </w:t>
      </w:r>
      <w:r w:rsidR="00A4130A">
        <w:rPr>
          <w:sz w:val="24"/>
          <w:szCs w:val="24"/>
        </w:rPr>
        <w:t>zł</w:t>
      </w:r>
      <w:r w:rsidRPr="00EA0D91">
        <w:rPr>
          <w:sz w:val="24"/>
          <w:szCs w:val="24"/>
        </w:rPr>
        <w:t xml:space="preserve">                                                                           </w:t>
      </w:r>
      <w:r w:rsidR="00A4130A">
        <w:rPr>
          <w:sz w:val="24"/>
          <w:szCs w:val="24"/>
        </w:rPr>
        <w:t xml:space="preserve">                       </w:t>
      </w:r>
    </w:p>
    <w:p w:rsidR="00AD6702" w:rsidRPr="00EA0D91" w:rsidRDefault="00AD6702" w:rsidP="00AD6702">
      <w:pPr>
        <w:spacing w:line="360" w:lineRule="auto"/>
        <w:jc w:val="both"/>
        <w:rPr>
          <w:sz w:val="24"/>
          <w:szCs w:val="24"/>
        </w:rPr>
      </w:pPr>
      <w:r w:rsidRPr="00EA0D91">
        <w:rPr>
          <w:sz w:val="24"/>
          <w:szCs w:val="24"/>
        </w:rPr>
        <w:t>Środki ochrony indywidualnej</w:t>
      </w:r>
      <w:r w:rsidR="00A4130A">
        <w:rPr>
          <w:sz w:val="24"/>
          <w:szCs w:val="24"/>
        </w:rPr>
        <w:t xml:space="preserve">                                                       </w:t>
      </w:r>
      <w:r w:rsidR="00FF3EA9">
        <w:rPr>
          <w:sz w:val="24"/>
          <w:szCs w:val="24"/>
        </w:rPr>
        <w:t xml:space="preserve">         </w:t>
      </w:r>
      <w:r w:rsidR="00934FDB">
        <w:rPr>
          <w:sz w:val="24"/>
          <w:szCs w:val="24"/>
        </w:rPr>
        <w:t xml:space="preserve">     </w:t>
      </w:r>
      <w:r w:rsidR="007E64E2">
        <w:rPr>
          <w:sz w:val="24"/>
          <w:szCs w:val="24"/>
        </w:rPr>
        <w:t xml:space="preserve">      </w:t>
      </w:r>
      <w:r w:rsidR="00934FDB">
        <w:rPr>
          <w:sz w:val="24"/>
          <w:szCs w:val="24"/>
        </w:rPr>
        <w:t xml:space="preserve"> </w:t>
      </w:r>
      <w:r w:rsidR="00A4130A" w:rsidRPr="00EA0D91">
        <w:rPr>
          <w:sz w:val="24"/>
          <w:szCs w:val="24"/>
        </w:rPr>
        <w:t>303,28</w:t>
      </w:r>
      <w:r w:rsidR="00A4130A">
        <w:rPr>
          <w:sz w:val="24"/>
          <w:szCs w:val="24"/>
        </w:rPr>
        <w:t xml:space="preserve"> zł</w:t>
      </w:r>
      <w:r w:rsidR="00A4130A">
        <w:rPr>
          <w:sz w:val="24"/>
          <w:szCs w:val="24"/>
        </w:rPr>
        <w:tab/>
        <w:t xml:space="preserve">             </w:t>
      </w:r>
    </w:p>
    <w:p w:rsidR="00A4130A" w:rsidRDefault="00AD6702" w:rsidP="00AD6702">
      <w:pPr>
        <w:spacing w:line="360" w:lineRule="auto"/>
        <w:jc w:val="both"/>
        <w:rPr>
          <w:sz w:val="24"/>
          <w:szCs w:val="24"/>
        </w:rPr>
      </w:pPr>
      <w:r w:rsidRPr="00EA0D91">
        <w:rPr>
          <w:sz w:val="24"/>
          <w:szCs w:val="24"/>
        </w:rPr>
        <w:t>Zakup wyposa</w:t>
      </w:r>
      <w:r w:rsidR="00A4130A">
        <w:rPr>
          <w:sz w:val="24"/>
          <w:szCs w:val="24"/>
        </w:rPr>
        <w:t xml:space="preserve">żenia, środków czystości, mat. biurowych          </w:t>
      </w:r>
      <w:r w:rsidR="00FF3EA9">
        <w:rPr>
          <w:sz w:val="24"/>
          <w:szCs w:val="24"/>
        </w:rPr>
        <w:t xml:space="preserve">        </w:t>
      </w:r>
      <w:r w:rsidR="00934FDB">
        <w:rPr>
          <w:sz w:val="24"/>
          <w:szCs w:val="24"/>
        </w:rPr>
        <w:t xml:space="preserve">     </w:t>
      </w:r>
      <w:r w:rsidR="00746E92">
        <w:rPr>
          <w:sz w:val="24"/>
          <w:szCs w:val="24"/>
        </w:rPr>
        <w:t xml:space="preserve">       </w:t>
      </w:r>
      <w:r w:rsidR="00A4130A">
        <w:rPr>
          <w:sz w:val="24"/>
          <w:szCs w:val="24"/>
        </w:rPr>
        <w:t>17.675,91</w:t>
      </w:r>
      <w:r w:rsidR="00FF3EA9">
        <w:rPr>
          <w:sz w:val="24"/>
          <w:szCs w:val="24"/>
        </w:rPr>
        <w:t xml:space="preserve"> </w:t>
      </w:r>
      <w:r w:rsidR="007E64E2">
        <w:rPr>
          <w:sz w:val="24"/>
          <w:szCs w:val="24"/>
        </w:rPr>
        <w:t>zł</w:t>
      </w:r>
    </w:p>
    <w:p w:rsidR="00AD6702" w:rsidRPr="00EA0D91" w:rsidRDefault="00746E92" w:rsidP="00AD6702">
      <w:pPr>
        <w:spacing w:line="360" w:lineRule="auto"/>
        <w:jc w:val="both"/>
        <w:rPr>
          <w:sz w:val="24"/>
          <w:szCs w:val="24"/>
        </w:rPr>
      </w:pPr>
      <w:r>
        <w:rPr>
          <w:sz w:val="24"/>
          <w:szCs w:val="24"/>
        </w:rPr>
        <w:t xml:space="preserve">- </w:t>
      </w:r>
      <w:r w:rsidR="00AD6702" w:rsidRPr="00EA0D91">
        <w:rPr>
          <w:sz w:val="24"/>
          <w:szCs w:val="24"/>
        </w:rPr>
        <w:t xml:space="preserve">w tym środki własne </w:t>
      </w:r>
      <w:r w:rsidR="00FF3EA9">
        <w:rPr>
          <w:sz w:val="24"/>
          <w:szCs w:val="24"/>
        </w:rPr>
        <w:t xml:space="preserve">                                                                            </w:t>
      </w:r>
      <w:r w:rsidR="002D477C">
        <w:rPr>
          <w:sz w:val="24"/>
          <w:szCs w:val="24"/>
        </w:rPr>
        <w:t xml:space="preserve">  </w:t>
      </w:r>
      <w:r>
        <w:rPr>
          <w:sz w:val="24"/>
          <w:szCs w:val="24"/>
        </w:rPr>
        <w:t xml:space="preserve">      </w:t>
      </w:r>
      <w:r w:rsidR="002D477C">
        <w:rPr>
          <w:sz w:val="24"/>
          <w:szCs w:val="24"/>
        </w:rPr>
        <w:t xml:space="preserve">  </w:t>
      </w:r>
      <w:r w:rsidR="00AD6702" w:rsidRPr="00EA0D91">
        <w:rPr>
          <w:sz w:val="24"/>
          <w:szCs w:val="24"/>
        </w:rPr>
        <w:t>1.573,14</w:t>
      </w:r>
      <w:r w:rsidR="00A4130A">
        <w:rPr>
          <w:sz w:val="24"/>
          <w:szCs w:val="24"/>
        </w:rPr>
        <w:t xml:space="preserve"> zł</w:t>
      </w:r>
    </w:p>
    <w:p w:rsidR="00A4130A" w:rsidRDefault="00AD6702" w:rsidP="00AD6702">
      <w:pPr>
        <w:spacing w:line="360" w:lineRule="auto"/>
        <w:jc w:val="both"/>
        <w:rPr>
          <w:sz w:val="24"/>
          <w:szCs w:val="24"/>
        </w:rPr>
      </w:pPr>
      <w:r w:rsidRPr="00EA0D91">
        <w:rPr>
          <w:sz w:val="24"/>
          <w:szCs w:val="24"/>
        </w:rPr>
        <w:t xml:space="preserve">C.O., woda, gaz, energia elektryczna  </w:t>
      </w:r>
      <w:r w:rsidR="00A4130A">
        <w:rPr>
          <w:sz w:val="24"/>
          <w:szCs w:val="24"/>
        </w:rPr>
        <w:t xml:space="preserve">       </w:t>
      </w:r>
      <w:r w:rsidRPr="00EA0D91">
        <w:rPr>
          <w:sz w:val="24"/>
          <w:szCs w:val="24"/>
        </w:rPr>
        <w:t xml:space="preserve"> </w:t>
      </w:r>
      <w:r w:rsidR="00A4130A">
        <w:rPr>
          <w:sz w:val="24"/>
          <w:szCs w:val="24"/>
        </w:rPr>
        <w:t xml:space="preserve">                                         </w:t>
      </w:r>
      <w:r w:rsidR="00FF3EA9">
        <w:rPr>
          <w:sz w:val="24"/>
          <w:szCs w:val="24"/>
        </w:rPr>
        <w:t xml:space="preserve">   </w:t>
      </w:r>
      <w:r w:rsidR="00934FDB">
        <w:rPr>
          <w:sz w:val="24"/>
          <w:szCs w:val="24"/>
        </w:rPr>
        <w:t xml:space="preserve"> </w:t>
      </w:r>
      <w:r w:rsidR="00D87F31">
        <w:rPr>
          <w:sz w:val="24"/>
          <w:szCs w:val="24"/>
        </w:rPr>
        <w:t xml:space="preserve">       19.695,51 zł</w:t>
      </w:r>
    </w:p>
    <w:p w:rsidR="00AD6702" w:rsidRPr="00EA0D91" w:rsidRDefault="00746E92" w:rsidP="00AD6702">
      <w:pPr>
        <w:spacing w:line="360" w:lineRule="auto"/>
        <w:jc w:val="both"/>
        <w:rPr>
          <w:sz w:val="24"/>
          <w:szCs w:val="24"/>
        </w:rPr>
      </w:pPr>
      <w:r>
        <w:rPr>
          <w:sz w:val="24"/>
          <w:szCs w:val="24"/>
        </w:rPr>
        <w:t xml:space="preserve"> - </w:t>
      </w:r>
      <w:r w:rsidR="00AD6702" w:rsidRPr="00EA0D91">
        <w:rPr>
          <w:sz w:val="24"/>
          <w:szCs w:val="24"/>
        </w:rPr>
        <w:t xml:space="preserve">w tym środki własne  </w:t>
      </w:r>
      <w:r w:rsidR="00FF3EA9">
        <w:rPr>
          <w:sz w:val="24"/>
          <w:szCs w:val="24"/>
        </w:rPr>
        <w:t xml:space="preserve">                                                                        </w:t>
      </w:r>
      <w:r w:rsidR="002D477C">
        <w:rPr>
          <w:sz w:val="24"/>
          <w:szCs w:val="24"/>
        </w:rPr>
        <w:t xml:space="preserve">     </w:t>
      </w:r>
      <w:r>
        <w:rPr>
          <w:sz w:val="24"/>
          <w:szCs w:val="24"/>
        </w:rPr>
        <w:t xml:space="preserve">     </w:t>
      </w:r>
      <w:r w:rsidR="002D477C">
        <w:rPr>
          <w:sz w:val="24"/>
          <w:szCs w:val="24"/>
        </w:rPr>
        <w:t xml:space="preserve">  </w:t>
      </w:r>
      <w:r w:rsidR="00AD6702" w:rsidRPr="00EA0D91">
        <w:rPr>
          <w:sz w:val="24"/>
          <w:szCs w:val="24"/>
        </w:rPr>
        <w:t>7.895,51</w:t>
      </w:r>
      <w:r w:rsidR="00FF3EA9">
        <w:rPr>
          <w:sz w:val="24"/>
          <w:szCs w:val="24"/>
        </w:rPr>
        <w:t xml:space="preserve"> zł</w:t>
      </w:r>
    </w:p>
    <w:p w:rsidR="00AD6702" w:rsidRPr="00EA0D91" w:rsidRDefault="00AD6702" w:rsidP="00AD6702">
      <w:pPr>
        <w:spacing w:line="360" w:lineRule="auto"/>
        <w:jc w:val="both"/>
        <w:rPr>
          <w:sz w:val="24"/>
          <w:szCs w:val="24"/>
        </w:rPr>
      </w:pPr>
      <w:r w:rsidRPr="00EA0D91">
        <w:rPr>
          <w:sz w:val="24"/>
          <w:szCs w:val="24"/>
        </w:rPr>
        <w:t>Zaku</w:t>
      </w:r>
      <w:r w:rsidR="00A4130A">
        <w:rPr>
          <w:sz w:val="24"/>
          <w:szCs w:val="24"/>
        </w:rPr>
        <w:t>p usług remontowych</w:t>
      </w:r>
      <w:r w:rsidR="00A4130A">
        <w:rPr>
          <w:sz w:val="24"/>
          <w:szCs w:val="24"/>
        </w:rPr>
        <w:tab/>
        <w:t xml:space="preserve">                           </w:t>
      </w:r>
      <w:r w:rsidR="00FF3EA9">
        <w:rPr>
          <w:sz w:val="24"/>
          <w:szCs w:val="24"/>
        </w:rPr>
        <w:t xml:space="preserve">                                            </w:t>
      </w:r>
      <w:r w:rsidR="00D87F31">
        <w:rPr>
          <w:sz w:val="24"/>
          <w:szCs w:val="24"/>
        </w:rPr>
        <w:t xml:space="preserve">       </w:t>
      </w:r>
      <w:r w:rsidRPr="00EA0D91">
        <w:rPr>
          <w:sz w:val="24"/>
          <w:szCs w:val="24"/>
        </w:rPr>
        <w:t>246,00</w:t>
      </w:r>
      <w:r w:rsidR="00FF3EA9">
        <w:rPr>
          <w:sz w:val="24"/>
          <w:szCs w:val="24"/>
        </w:rPr>
        <w:t xml:space="preserve"> zł</w:t>
      </w:r>
    </w:p>
    <w:p w:rsidR="00AD6702" w:rsidRPr="00EA0D91" w:rsidRDefault="00A4130A" w:rsidP="00AD6702">
      <w:pPr>
        <w:spacing w:line="360" w:lineRule="auto"/>
        <w:jc w:val="both"/>
        <w:rPr>
          <w:sz w:val="24"/>
          <w:szCs w:val="24"/>
        </w:rPr>
      </w:pPr>
      <w:r>
        <w:rPr>
          <w:sz w:val="24"/>
          <w:szCs w:val="24"/>
        </w:rPr>
        <w:t>Badania okresowe</w:t>
      </w:r>
      <w:r>
        <w:rPr>
          <w:sz w:val="24"/>
          <w:szCs w:val="24"/>
        </w:rPr>
        <w:tab/>
        <w:t xml:space="preserve">                                       </w:t>
      </w:r>
      <w:r w:rsidR="00FF3EA9">
        <w:rPr>
          <w:sz w:val="24"/>
          <w:szCs w:val="24"/>
        </w:rPr>
        <w:t xml:space="preserve">                                            </w:t>
      </w:r>
      <w:r w:rsidR="00D87F31">
        <w:rPr>
          <w:sz w:val="24"/>
          <w:szCs w:val="24"/>
        </w:rPr>
        <w:t xml:space="preserve">       </w:t>
      </w:r>
      <w:r w:rsidR="00AD6702" w:rsidRPr="00EA0D91">
        <w:rPr>
          <w:sz w:val="24"/>
          <w:szCs w:val="24"/>
        </w:rPr>
        <w:t>390,00</w:t>
      </w:r>
      <w:r w:rsidR="00FF3EA9">
        <w:rPr>
          <w:sz w:val="24"/>
          <w:szCs w:val="24"/>
        </w:rPr>
        <w:t xml:space="preserve"> zł</w:t>
      </w:r>
    </w:p>
    <w:p w:rsidR="00FF3EA9" w:rsidRDefault="00AD6702" w:rsidP="00AD6702">
      <w:pPr>
        <w:spacing w:line="360" w:lineRule="auto"/>
        <w:jc w:val="both"/>
        <w:rPr>
          <w:sz w:val="24"/>
          <w:szCs w:val="24"/>
        </w:rPr>
      </w:pPr>
      <w:r w:rsidRPr="00EA0D91">
        <w:rPr>
          <w:sz w:val="24"/>
          <w:szCs w:val="24"/>
        </w:rPr>
        <w:t>Zakup usług</w:t>
      </w:r>
      <w:r w:rsidR="00A4130A">
        <w:rPr>
          <w:sz w:val="24"/>
          <w:szCs w:val="24"/>
        </w:rPr>
        <w:t xml:space="preserve">-pocztowych, bankowych i innych </w:t>
      </w:r>
      <w:r w:rsidR="00FF3EA9">
        <w:rPr>
          <w:sz w:val="24"/>
          <w:szCs w:val="24"/>
        </w:rPr>
        <w:t xml:space="preserve">                                        </w:t>
      </w:r>
      <w:r w:rsidR="00D87F31">
        <w:rPr>
          <w:sz w:val="24"/>
          <w:szCs w:val="24"/>
        </w:rPr>
        <w:t xml:space="preserve">       </w:t>
      </w:r>
      <w:r w:rsidR="00FF3EA9">
        <w:rPr>
          <w:sz w:val="24"/>
          <w:szCs w:val="24"/>
        </w:rPr>
        <w:t>7.541,45 zł</w:t>
      </w:r>
      <w:r w:rsidRPr="00EA0D91">
        <w:rPr>
          <w:sz w:val="24"/>
          <w:szCs w:val="24"/>
        </w:rPr>
        <w:t xml:space="preserve"> </w:t>
      </w:r>
    </w:p>
    <w:p w:rsidR="00AD6702" w:rsidRPr="00EA0D91" w:rsidRDefault="00AD6702" w:rsidP="00AD6702">
      <w:pPr>
        <w:spacing w:line="360" w:lineRule="auto"/>
        <w:jc w:val="both"/>
        <w:rPr>
          <w:sz w:val="24"/>
          <w:szCs w:val="24"/>
        </w:rPr>
      </w:pPr>
      <w:r w:rsidRPr="00EA0D91">
        <w:rPr>
          <w:sz w:val="24"/>
          <w:szCs w:val="24"/>
        </w:rPr>
        <w:t>w tym środki własne 369,94</w:t>
      </w:r>
    </w:p>
    <w:p w:rsidR="00AD6702" w:rsidRPr="00EA0D91" w:rsidRDefault="00AD6702" w:rsidP="00FF3EA9">
      <w:pPr>
        <w:spacing w:line="276" w:lineRule="auto"/>
        <w:jc w:val="both"/>
        <w:rPr>
          <w:sz w:val="24"/>
          <w:szCs w:val="24"/>
        </w:rPr>
      </w:pPr>
      <w:r w:rsidRPr="00EA0D91">
        <w:rPr>
          <w:sz w:val="24"/>
          <w:szCs w:val="24"/>
        </w:rPr>
        <w:t>Rozmowy tel. służbowe, usługa internetowa</w:t>
      </w:r>
      <w:r w:rsidRPr="00EA0D91">
        <w:rPr>
          <w:sz w:val="24"/>
          <w:szCs w:val="24"/>
        </w:rPr>
        <w:tab/>
      </w:r>
      <w:r w:rsidR="00FF3EA9">
        <w:rPr>
          <w:sz w:val="24"/>
          <w:szCs w:val="24"/>
        </w:rPr>
        <w:t xml:space="preserve">                                 </w:t>
      </w:r>
      <w:r w:rsidR="00D87F31">
        <w:rPr>
          <w:sz w:val="24"/>
          <w:szCs w:val="24"/>
        </w:rPr>
        <w:t xml:space="preserve">    </w:t>
      </w:r>
      <w:r w:rsidR="00FF3EA9">
        <w:rPr>
          <w:sz w:val="24"/>
          <w:szCs w:val="24"/>
        </w:rPr>
        <w:t xml:space="preserve"> </w:t>
      </w:r>
      <w:r w:rsidR="00D87F31">
        <w:rPr>
          <w:sz w:val="24"/>
          <w:szCs w:val="24"/>
        </w:rPr>
        <w:t xml:space="preserve">  </w:t>
      </w:r>
      <w:r w:rsidR="00A4130A" w:rsidRPr="00EA0D91">
        <w:rPr>
          <w:sz w:val="24"/>
          <w:szCs w:val="24"/>
        </w:rPr>
        <w:t>1.000,53</w:t>
      </w:r>
      <w:r w:rsidR="00FF3EA9">
        <w:rPr>
          <w:sz w:val="24"/>
          <w:szCs w:val="24"/>
        </w:rPr>
        <w:t xml:space="preserve"> zł</w:t>
      </w:r>
      <w:r w:rsidRPr="00EA0D91">
        <w:rPr>
          <w:sz w:val="24"/>
          <w:szCs w:val="24"/>
        </w:rPr>
        <w:tab/>
        <w:t xml:space="preserve">       </w:t>
      </w:r>
      <w:r w:rsidR="00A4130A">
        <w:rPr>
          <w:sz w:val="24"/>
          <w:szCs w:val="24"/>
        </w:rPr>
        <w:t xml:space="preserve">                   </w:t>
      </w:r>
    </w:p>
    <w:p w:rsidR="00AD6702" w:rsidRPr="00EA0D91" w:rsidRDefault="00A4130A" w:rsidP="00FF3EA9">
      <w:pPr>
        <w:spacing w:line="276" w:lineRule="auto"/>
        <w:jc w:val="both"/>
        <w:rPr>
          <w:sz w:val="24"/>
          <w:szCs w:val="24"/>
        </w:rPr>
      </w:pPr>
      <w:r>
        <w:rPr>
          <w:sz w:val="24"/>
          <w:szCs w:val="24"/>
        </w:rPr>
        <w:t>Różne opłaty i składki</w:t>
      </w:r>
      <w:r w:rsidR="00AD6702" w:rsidRPr="00EA0D91">
        <w:rPr>
          <w:sz w:val="24"/>
          <w:szCs w:val="24"/>
        </w:rPr>
        <w:t xml:space="preserve">                                               </w:t>
      </w:r>
      <w:r>
        <w:rPr>
          <w:sz w:val="24"/>
          <w:szCs w:val="24"/>
        </w:rPr>
        <w:t xml:space="preserve">  </w:t>
      </w:r>
      <w:r w:rsidR="00FF3EA9">
        <w:rPr>
          <w:sz w:val="24"/>
          <w:szCs w:val="24"/>
        </w:rPr>
        <w:t xml:space="preserve">                                 </w:t>
      </w:r>
      <w:r>
        <w:rPr>
          <w:sz w:val="24"/>
          <w:szCs w:val="24"/>
        </w:rPr>
        <w:t xml:space="preserve"> </w:t>
      </w:r>
      <w:r w:rsidR="00FF3EA9">
        <w:rPr>
          <w:sz w:val="24"/>
          <w:szCs w:val="24"/>
        </w:rPr>
        <w:t xml:space="preserve"> </w:t>
      </w:r>
      <w:r w:rsidR="00D87F31">
        <w:rPr>
          <w:sz w:val="24"/>
          <w:szCs w:val="24"/>
        </w:rPr>
        <w:t xml:space="preserve">     </w:t>
      </w:r>
      <w:r w:rsidR="00AD6702" w:rsidRPr="00EA0D91">
        <w:rPr>
          <w:sz w:val="24"/>
          <w:szCs w:val="24"/>
        </w:rPr>
        <w:t>194,26</w:t>
      </w:r>
      <w:r w:rsidR="00FF3EA9">
        <w:rPr>
          <w:sz w:val="24"/>
          <w:szCs w:val="24"/>
        </w:rPr>
        <w:t xml:space="preserve"> zł</w:t>
      </w:r>
    </w:p>
    <w:p w:rsidR="00AD6702" w:rsidRPr="00EA0D91" w:rsidRDefault="00AD6702" w:rsidP="00FF3EA9">
      <w:pPr>
        <w:spacing w:line="276" w:lineRule="auto"/>
        <w:jc w:val="both"/>
        <w:rPr>
          <w:sz w:val="24"/>
          <w:szCs w:val="24"/>
        </w:rPr>
      </w:pPr>
      <w:r w:rsidRPr="00EA0D91">
        <w:rPr>
          <w:sz w:val="24"/>
          <w:szCs w:val="24"/>
        </w:rPr>
        <w:t>Odpis na Zakładowy Fundu</w:t>
      </w:r>
      <w:r w:rsidR="00A4130A">
        <w:rPr>
          <w:sz w:val="24"/>
          <w:szCs w:val="24"/>
        </w:rPr>
        <w:t>sz Świadczeń Socjalnych</w:t>
      </w:r>
      <w:r w:rsidRPr="00EA0D91">
        <w:rPr>
          <w:sz w:val="24"/>
          <w:szCs w:val="24"/>
        </w:rPr>
        <w:t xml:space="preserve">                              </w:t>
      </w:r>
      <w:r w:rsidR="00FF3EA9">
        <w:rPr>
          <w:sz w:val="24"/>
          <w:szCs w:val="24"/>
        </w:rPr>
        <w:t xml:space="preserve">  </w:t>
      </w:r>
      <w:r w:rsidR="00D87F31">
        <w:rPr>
          <w:sz w:val="24"/>
          <w:szCs w:val="24"/>
        </w:rPr>
        <w:t xml:space="preserve">     </w:t>
      </w:r>
      <w:r w:rsidRPr="00EA0D91">
        <w:rPr>
          <w:sz w:val="24"/>
          <w:szCs w:val="24"/>
        </w:rPr>
        <w:t>7.154,30</w:t>
      </w:r>
      <w:r w:rsidR="00FF3EA9">
        <w:rPr>
          <w:sz w:val="24"/>
          <w:szCs w:val="24"/>
        </w:rPr>
        <w:t xml:space="preserve"> zł</w:t>
      </w:r>
    </w:p>
    <w:p w:rsidR="00AD6702" w:rsidRPr="00EA0D91" w:rsidRDefault="00A4130A" w:rsidP="00AD6702">
      <w:pPr>
        <w:spacing w:line="360" w:lineRule="auto"/>
        <w:jc w:val="both"/>
        <w:rPr>
          <w:sz w:val="24"/>
          <w:szCs w:val="24"/>
        </w:rPr>
      </w:pPr>
      <w:r>
        <w:rPr>
          <w:sz w:val="24"/>
          <w:szCs w:val="24"/>
        </w:rPr>
        <w:t>Podatek od nieruchomości</w:t>
      </w:r>
      <w:r w:rsidR="00AD6702" w:rsidRPr="00EA0D91">
        <w:rPr>
          <w:sz w:val="24"/>
          <w:szCs w:val="24"/>
        </w:rPr>
        <w:tab/>
      </w:r>
      <w:r w:rsidR="00AD6702" w:rsidRPr="00EA0D91">
        <w:rPr>
          <w:sz w:val="24"/>
          <w:szCs w:val="24"/>
        </w:rPr>
        <w:tab/>
      </w:r>
      <w:r w:rsidR="00AD6702" w:rsidRPr="00EA0D91">
        <w:rPr>
          <w:sz w:val="24"/>
          <w:szCs w:val="24"/>
        </w:rPr>
        <w:tab/>
        <w:t xml:space="preserve">                                </w:t>
      </w:r>
      <w:r w:rsidR="00FF3EA9">
        <w:rPr>
          <w:sz w:val="24"/>
          <w:szCs w:val="24"/>
        </w:rPr>
        <w:t xml:space="preserve">               </w:t>
      </w:r>
      <w:r w:rsidR="00D87F31">
        <w:rPr>
          <w:sz w:val="24"/>
          <w:szCs w:val="24"/>
        </w:rPr>
        <w:t xml:space="preserve">     </w:t>
      </w:r>
      <w:r w:rsidR="00AD6702" w:rsidRPr="00EA0D91">
        <w:rPr>
          <w:sz w:val="24"/>
          <w:szCs w:val="24"/>
        </w:rPr>
        <w:t>1.825,00</w:t>
      </w:r>
      <w:r w:rsidR="00FF3EA9">
        <w:rPr>
          <w:sz w:val="24"/>
          <w:szCs w:val="24"/>
        </w:rPr>
        <w:t xml:space="preserve"> zł</w:t>
      </w:r>
    </w:p>
    <w:p w:rsidR="00AD6702" w:rsidRPr="00EA0D91" w:rsidRDefault="00A4130A" w:rsidP="00AD6702">
      <w:pPr>
        <w:spacing w:line="360" w:lineRule="auto"/>
        <w:jc w:val="both"/>
        <w:rPr>
          <w:sz w:val="24"/>
          <w:szCs w:val="24"/>
        </w:rPr>
      </w:pPr>
      <w:r>
        <w:rPr>
          <w:sz w:val="24"/>
          <w:szCs w:val="24"/>
        </w:rPr>
        <w:t xml:space="preserve">Opłata za gosp. odpadami </w:t>
      </w:r>
      <w:r>
        <w:rPr>
          <w:sz w:val="24"/>
          <w:szCs w:val="24"/>
        </w:rPr>
        <w:tab/>
      </w:r>
      <w:r w:rsidR="00AD6702" w:rsidRPr="00EA0D91">
        <w:rPr>
          <w:sz w:val="24"/>
          <w:szCs w:val="24"/>
        </w:rPr>
        <w:tab/>
      </w:r>
      <w:r w:rsidR="00AD6702" w:rsidRPr="00EA0D91">
        <w:rPr>
          <w:sz w:val="24"/>
          <w:szCs w:val="24"/>
        </w:rPr>
        <w:tab/>
      </w:r>
      <w:r w:rsidR="00AD6702" w:rsidRPr="00EA0D91">
        <w:rPr>
          <w:sz w:val="24"/>
          <w:szCs w:val="24"/>
        </w:rPr>
        <w:tab/>
        <w:t xml:space="preserve">                                   </w:t>
      </w:r>
      <w:r w:rsidR="00FF3EA9">
        <w:rPr>
          <w:sz w:val="24"/>
          <w:szCs w:val="24"/>
        </w:rPr>
        <w:t xml:space="preserve">   </w:t>
      </w:r>
      <w:r w:rsidR="00D87F31">
        <w:rPr>
          <w:sz w:val="24"/>
          <w:szCs w:val="24"/>
        </w:rPr>
        <w:t xml:space="preserve">     </w:t>
      </w:r>
      <w:r w:rsidR="00AD6702" w:rsidRPr="00EA0D91">
        <w:rPr>
          <w:sz w:val="24"/>
          <w:szCs w:val="24"/>
        </w:rPr>
        <w:t>360,00</w:t>
      </w:r>
      <w:r w:rsidR="00FF3EA9">
        <w:rPr>
          <w:sz w:val="24"/>
          <w:szCs w:val="24"/>
        </w:rPr>
        <w:t xml:space="preserve"> zł</w:t>
      </w:r>
    </w:p>
    <w:p w:rsidR="00AD6702" w:rsidRPr="00EA0D91" w:rsidRDefault="00A4130A" w:rsidP="00AD6702">
      <w:pPr>
        <w:spacing w:line="360" w:lineRule="auto"/>
        <w:jc w:val="both"/>
        <w:rPr>
          <w:sz w:val="24"/>
          <w:szCs w:val="24"/>
        </w:rPr>
      </w:pPr>
      <w:r>
        <w:rPr>
          <w:sz w:val="24"/>
          <w:szCs w:val="24"/>
        </w:rPr>
        <w:t>Szkolenia pracowników</w:t>
      </w:r>
      <w:r>
        <w:rPr>
          <w:sz w:val="24"/>
          <w:szCs w:val="24"/>
        </w:rPr>
        <w:tab/>
      </w:r>
      <w:r>
        <w:rPr>
          <w:sz w:val="24"/>
          <w:szCs w:val="24"/>
        </w:rPr>
        <w:tab/>
      </w:r>
      <w:r>
        <w:rPr>
          <w:sz w:val="24"/>
          <w:szCs w:val="24"/>
        </w:rPr>
        <w:tab/>
      </w:r>
      <w:r w:rsidR="00AD6702" w:rsidRPr="00EA0D91">
        <w:rPr>
          <w:sz w:val="24"/>
          <w:szCs w:val="24"/>
        </w:rPr>
        <w:t xml:space="preserve">                                   </w:t>
      </w:r>
      <w:r w:rsidR="00FF3EA9">
        <w:rPr>
          <w:sz w:val="24"/>
          <w:szCs w:val="24"/>
        </w:rPr>
        <w:t xml:space="preserve">               </w:t>
      </w:r>
      <w:r w:rsidR="00D87F31">
        <w:rPr>
          <w:sz w:val="24"/>
          <w:szCs w:val="24"/>
        </w:rPr>
        <w:t xml:space="preserve">     </w:t>
      </w:r>
      <w:r w:rsidR="00AD6702" w:rsidRPr="00EA0D91">
        <w:rPr>
          <w:sz w:val="24"/>
          <w:szCs w:val="24"/>
        </w:rPr>
        <w:t>395,60</w:t>
      </w:r>
      <w:r w:rsidR="00FF3EA9">
        <w:rPr>
          <w:sz w:val="24"/>
          <w:szCs w:val="24"/>
        </w:rPr>
        <w:t xml:space="preserve"> zł</w:t>
      </w:r>
    </w:p>
    <w:p w:rsidR="00D87F31" w:rsidRDefault="00D87F31" w:rsidP="00934FDB">
      <w:pPr>
        <w:pStyle w:val="Tekstpodstawowywcity"/>
        <w:ind w:left="0"/>
        <w:jc w:val="left"/>
        <w:rPr>
          <w:sz w:val="24"/>
          <w:szCs w:val="24"/>
        </w:rPr>
      </w:pPr>
      <w:r>
        <w:rPr>
          <w:sz w:val="24"/>
          <w:szCs w:val="24"/>
        </w:rPr>
        <w:t xml:space="preserve">Odsetki od środków pieniężnych na rachunku bankowym ŚDS </w:t>
      </w:r>
    </w:p>
    <w:p w:rsidR="00AD6702" w:rsidRPr="00EA0D91" w:rsidRDefault="00D87F31" w:rsidP="00934FDB">
      <w:pPr>
        <w:pStyle w:val="Tekstpodstawowywcity"/>
        <w:ind w:left="0"/>
        <w:jc w:val="left"/>
        <w:rPr>
          <w:sz w:val="24"/>
          <w:szCs w:val="24"/>
        </w:rPr>
      </w:pPr>
      <w:r>
        <w:rPr>
          <w:sz w:val="24"/>
          <w:szCs w:val="24"/>
        </w:rPr>
        <w:t xml:space="preserve">przekazane do Świętokrzyskiego Urzędu Wojewódzkiego                    </w:t>
      </w:r>
      <w:r w:rsidR="00934FDB">
        <w:rPr>
          <w:sz w:val="24"/>
          <w:szCs w:val="24"/>
        </w:rPr>
        <w:t xml:space="preserve">        </w:t>
      </w:r>
      <w:r>
        <w:rPr>
          <w:sz w:val="24"/>
          <w:szCs w:val="24"/>
        </w:rPr>
        <w:t xml:space="preserve">     386,81 zł</w:t>
      </w:r>
    </w:p>
    <w:p w:rsidR="00934FDB" w:rsidRDefault="00934FDB" w:rsidP="00AD6702">
      <w:pPr>
        <w:ind w:firstLine="708"/>
        <w:jc w:val="both"/>
        <w:rPr>
          <w:sz w:val="24"/>
          <w:szCs w:val="24"/>
        </w:rPr>
      </w:pPr>
    </w:p>
    <w:p w:rsidR="00AD6702" w:rsidRPr="00EA0D91" w:rsidRDefault="00AD6702" w:rsidP="00AD6702">
      <w:pPr>
        <w:rPr>
          <w:b/>
          <w:sz w:val="24"/>
          <w:szCs w:val="24"/>
        </w:rPr>
      </w:pPr>
    </w:p>
    <w:p w:rsidR="00AD6702" w:rsidRDefault="00AD6702" w:rsidP="00AD6702">
      <w:pPr>
        <w:jc w:val="both"/>
        <w:rPr>
          <w:b/>
          <w:i/>
          <w:sz w:val="24"/>
          <w:szCs w:val="24"/>
        </w:rPr>
      </w:pPr>
      <w:r w:rsidRPr="00FF3EA9">
        <w:rPr>
          <w:b/>
          <w:i/>
          <w:sz w:val="24"/>
          <w:szCs w:val="24"/>
        </w:rPr>
        <w:t>Rozdział 85204 Rodziny zastępcze – zadanie własne</w:t>
      </w:r>
    </w:p>
    <w:p w:rsidR="00FF3EA9" w:rsidRPr="00FF3EA9" w:rsidRDefault="00FF3EA9" w:rsidP="00AD6702">
      <w:pPr>
        <w:jc w:val="both"/>
        <w:rPr>
          <w:b/>
          <w:i/>
          <w:sz w:val="24"/>
          <w:szCs w:val="24"/>
        </w:rPr>
      </w:pPr>
    </w:p>
    <w:p w:rsidR="00AD6702" w:rsidRPr="00EA0D91" w:rsidRDefault="00AD6702" w:rsidP="00AD6702">
      <w:pPr>
        <w:jc w:val="both"/>
        <w:rPr>
          <w:b/>
          <w:sz w:val="24"/>
          <w:szCs w:val="24"/>
        </w:rPr>
      </w:pPr>
      <w:r w:rsidRPr="00EA0D91">
        <w:rPr>
          <w:b/>
          <w:sz w:val="24"/>
          <w:szCs w:val="24"/>
        </w:rPr>
        <w:t>Plan</w:t>
      </w:r>
      <w:r w:rsidR="00FF3EA9">
        <w:rPr>
          <w:b/>
          <w:sz w:val="24"/>
          <w:szCs w:val="24"/>
        </w:rPr>
        <w:t>:</w:t>
      </w:r>
      <w:r w:rsidRPr="00EA0D91">
        <w:rPr>
          <w:b/>
          <w:sz w:val="24"/>
          <w:szCs w:val="24"/>
        </w:rPr>
        <w:t xml:space="preserve"> </w:t>
      </w:r>
      <w:r w:rsidR="00FF3EA9">
        <w:rPr>
          <w:b/>
          <w:sz w:val="24"/>
          <w:szCs w:val="24"/>
        </w:rPr>
        <w:t xml:space="preserve">110 </w:t>
      </w:r>
      <w:r w:rsidRPr="00EA0D91">
        <w:rPr>
          <w:b/>
          <w:sz w:val="24"/>
          <w:szCs w:val="24"/>
        </w:rPr>
        <w:t xml:space="preserve">000,00 </w:t>
      </w:r>
      <w:r w:rsidR="00FF3EA9">
        <w:rPr>
          <w:b/>
          <w:sz w:val="24"/>
          <w:szCs w:val="24"/>
        </w:rPr>
        <w:t>zł</w:t>
      </w:r>
      <w:r w:rsidRPr="00EA0D91">
        <w:rPr>
          <w:b/>
          <w:sz w:val="24"/>
          <w:szCs w:val="24"/>
        </w:rPr>
        <w:t xml:space="preserve">     wykonanie</w:t>
      </w:r>
      <w:r w:rsidR="00FF3EA9">
        <w:rPr>
          <w:b/>
          <w:sz w:val="24"/>
          <w:szCs w:val="24"/>
        </w:rPr>
        <w:t xml:space="preserve">:  84 </w:t>
      </w:r>
      <w:r w:rsidRPr="00EA0D91">
        <w:rPr>
          <w:b/>
          <w:sz w:val="24"/>
          <w:szCs w:val="24"/>
        </w:rPr>
        <w:t>928,92</w:t>
      </w:r>
      <w:r w:rsidR="00FF3EA9">
        <w:rPr>
          <w:b/>
          <w:sz w:val="24"/>
          <w:szCs w:val="24"/>
        </w:rPr>
        <w:t xml:space="preserve"> zł</w:t>
      </w:r>
    </w:p>
    <w:p w:rsidR="00AD6702" w:rsidRPr="00EA0D91" w:rsidRDefault="00AD6702" w:rsidP="00AD6702">
      <w:pPr>
        <w:jc w:val="both"/>
        <w:rPr>
          <w:b/>
          <w:sz w:val="24"/>
          <w:szCs w:val="24"/>
        </w:rPr>
      </w:pPr>
    </w:p>
    <w:p w:rsidR="00AD6702" w:rsidRPr="00EA0D91" w:rsidRDefault="00AD6702" w:rsidP="00AD6702">
      <w:pPr>
        <w:ind w:firstLine="708"/>
        <w:jc w:val="both"/>
        <w:rPr>
          <w:sz w:val="24"/>
          <w:szCs w:val="24"/>
        </w:rPr>
      </w:pPr>
      <w:r w:rsidRPr="00EA0D91">
        <w:rPr>
          <w:sz w:val="24"/>
          <w:szCs w:val="24"/>
        </w:rPr>
        <w:t xml:space="preserve">Wejście w życie ustawy z dnia 9 czerwca 2011 roku o wspieraniu rodziny i systemie pieczy zastępczej nałożyło na gminy obowiązek współfinansowania pobytu dziecka                     w rodzinie zastępczej, rodzinnym domu dziecka, placówce opiekuńczo – wychowawczej, regionalnej placówce opiekuńczo – terapeutycznej lub interwencyjnym ośrodku preadopcyjnym. </w:t>
      </w:r>
    </w:p>
    <w:p w:rsidR="00AD6702" w:rsidRPr="00EA0D91" w:rsidRDefault="00AD6702" w:rsidP="00AD6702">
      <w:pPr>
        <w:jc w:val="both"/>
        <w:rPr>
          <w:sz w:val="24"/>
          <w:szCs w:val="24"/>
        </w:rPr>
      </w:pPr>
    </w:p>
    <w:p w:rsidR="00AD6702" w:rsidRDefault="00AD6702" w:rsidP="00AD6702">
      <w:pPr>
        <w:jc w:val="both"/>
        <w:rPr>
          <w:b/>
          <w:i/>
          <w:sz w:val="24"/>
          <w:szCs w:val="24"/>
        </w:rPr>
      </w:pPr>
      <w:r w:rsidRPr="00FF3EA9">
        <w:rPr>
          <w:b/>
          <w:i/>
          <w:sz w:val="24"/>
          <w:szCs w:val="24"/>
        </w:rPr>
        <w:t>Rozdział 85205 Zadania w zakresie przeciwdziałania przemocy w rodzinie</w:t>
      </w:r>
    </w:p>
    <w:p w:rsidR="00FF3EA9" w:rsidRPr="00FF3EA9" w:rsidRDefault="00FF3EA9" w:rsidP="00AD6702">
      <w:pPr>
        <w:jc w:val="both"/>
        <w:rPr>
          <w:b/>
          <w:i/>
          <w:sz w:val="24"/>
          <w:szCs w:val="24"/>
        </w:rPr>
      </w:pPr>
    </w:p>
    <w:p w:rsidR="00AD6702" w:rsidRDefault="00585B3A" w:rsidP="00AD6702">
      <w:pPr>
        <w:jc w:val="both"/>
        <w:rPr>
          <w:b/>
          <w:sz w:val="24"/>
          <w:szCs w:val="24"/>
        </w:rPr>
      </w:pPr>
      <w:r>
        <w:rPr>
          <w:b/>
          <w:sz w:val="24"/>
          <w:szCs w:val="24"/>
        </w:rPr>
        <w:t xml:space="preserve">Plan: 5 </w:t>
      </w:r>
      <w:r w:rsidR="00AD6702" w:rsidRPr="00EA0D91">
        <w:rPr>
          <w:b/>
          <w:sz w:val="24"/>
          <w:szCs w:val="24"/>
        </w:rPr>
        <w:t xml:space="preserve">500,00 </w:t>
      </w:r>
      <w:r>
        <w:rPr>
          <w:b/>
          <w:sz w:val="24"/>
          <w:szCs w:val="24"/>
        </w:rPr>
        <w:t>zł</w:t>
      </w:r>
      <w:r w:rsidR="00AD6702" w:rsidRPr="00EA0D91">
        <w:rPr>
          <w:b/>
          <w:sz w:val="24"/>
          <w:szCs w:val="24"/>
        </w:rPr>
        <w:t xml:space="preserve">         wykonanie</w:t>
      </w:r>
      <w:r>
        <w:rPr>
          <w:b/>
          <w:sz w:val="24"/>
          <w:szCs w:val="24"/>
        </w:rPr>
        <w:t>:</w:t>
      </w:r>
      <w:r w:rsidR="00AD6702" w:rsidRPr="00EA0D91">
        <w:rPr>
          <w:b/>
          <w:sz w:val="24"/>
          <w:szCs w:val="24"/>
        </w:rPr>
        <w:t xml:space="preserve">  </w:t>
      </w:r>
      <w:r>
        <w:rPr>
          <w:b/>
          <w:sz w:val="24"/>
          <w:szCs w:val="24"/>
        </w:rPr>
        <w:t xml:space="preserve">5 </w:t>
      </w:r>
      <w:r w:rsidR="00AD6702" w:rsidRPr="00EA0D91">
        <w:rPr>
          <w:b/>
          <w:sz w:val="24"/>
          <w:szCs w:val="24"/>
        </w:rPr>
        <w:t xml:space="preserve">439,82 </w:t>
      </w:r>
      <w:r>
        <w:rPr>
          <w:b/>
          <w:sz w:val="24"/>
          <w:szCs w:val="24"/>
        </w:rPr>
        <w:t>zł,</w:t>
      </w:r>
      <w:r w:rsidR="00AD6702" w:rsidRPr="00EA0D91">
        <w:rPr>
          <w:b/>
          <w:sz w:val="24"/>
          <w:szCs w:val="24"/>
        </w:rPr>
        <w:t xml:space="preserve">  w tym:</w:t>
      </w:r>
    </w:p>
    <w:p w:rsidR="002D477C" w:rsidRPr="00EA0D91" w:rsidRDefault="002D477C" w:rsidP="00AD6702">
      <w:pPr>
        <w:jc w:val="both"/>
        <w:rPr>
          <w:b/>
          <w:sz w:val="24"/>
          <w:szCs w:val="24"/>
        </w:rPr>
      </w:pPr>
    </w:p>
    <w:p w:rsidR="002D477C" w:rsidRPr="002D477C" w:rsidRDefault="00AD6702" w:rsidP="002D477C">
      <w:pPr>
        <w:pStyle w:val="Akapitzlist"/>
        <w:numPr>
          <w:ilvl w:val="0"/>
          <w:numId w:val="45"/>
        </w:numPr>
        <w:jc w:val="both"/>
        <w:rPr>
          <w:rFonts w:ascii="Times New Roman" w:hAnsi="Times New Roman" w:cs="Times New Roman"/>
          <w:sz w:val="24"/>
          <w:szCs w:val="24"/>
        </w:rPr>
      </w:pPr>
      <w:r w:rsidRPr="002D477C">
        <w:rPr>
          <w:rFonts w:ascii="Times New Roman" w:hAnsi="Times New Roman" w:cs="Times New Roman"/>
          <w:sz w:val="24"/>
          <w:szCs w:val="24"/>
        </w:rPr>
        <w:t>z</w:t>
      </w:r>
      <w:r w:rsidR="00FF3EA9" w:rsidRPr="002D477C">
        <w:rPr>
          <w:rFonts w:ascii="Times New Roman" w:hAnsi="Times New Roman" w:cs="Times New Roman"/>
          <w:sz w:val="24"/>
          <w:szCs w:val="24"/>
        </w:rPr>
        <w:t xml:space="preserve">akup materiałów i wyposażenia (2 </w:t>
      </w:r>
      <w:r w:rsidRPr="002D477C">
        <w:rPr>
          <w:rFonts w:ascii="Times New Roman" w:hAnsi="Times New Roman" w:cs="Times New Roman"/>
          <w:sz w:val="24"/>
          <w:szCs w:val="24"/>
        </w:rPr>
        <w:t>810,01</w:t>
      </w:r>
      <w:r w:rsidR="00FF3EA9" w:rsidRPr="002D477C">
        <w:rPr>
          <w:rFonts w:ascii="Times New Roman" w:hAnsi="Times New Roman" w:cs="Times New Roman"/>
          <w:sz w:val="24"/>
          <w:szCs w:val="24"/>
        </w:rPr>
        <w:t xml:space="preserve"> zł)</w:t>
      </w:r>
      <w:r w:rsidRPr="002D477C">
        <w:rPr>
          <w:rFonts w:ascii="Times New Roman" w:hAnsi="Times New Roman" w:cs="Times New Roman"/>
          <w:sz w:val="24"/>
          <w:szCs w:val="24"/>
        </w:rPr>
        <w:t xml:space="preserve"> z przeznaczeniem na zakup, materiałów </w:t>
      </w:r>
      <w:r w:rsidR="002D477C" w:rsidRPr="002D477C">
        <w:rPr>
          <w:rFonts w:ascii="Times New Roman" w:hAnsi="Times New Roman" w:cs="Times New Roman"/>
          <w:sz w:val="24"/>
          <w:szCs w:val="24"/>
        </w:rPr>
        <w:t xml:space="preserve"> </w:t>
      </w:r>
    </w:p>
    <w:p w:rsidR="00AD6702" w:rsidRPr="002D477C" w:rsidRDefault="00AD6702" w:rsidP="002D477C">
      <w:pPr>
        <w:pStyle w:val="Akapitzlist"/>
        <w:jc w:val="both"/>
        <w:rPr>
          <w:rFonts w:ascii="Times New Roman" w:hAnsi="Times New Roman" w:cs="Times New Roman"/>
          <w:sz w:val="24"/>
          <w:szCs w:val="24"/>
        </w:rPr>
      </w:pPr>
      <w:r w:rsidRPr="002D477C">
        <w:rPr>
          <w:rFonts w:ascii="Times New Roman" w:hAnsi="Times New Roman" w:cs="Times New Roman"/>
          <w:sz w:val="24"/>
          <w:szCs w:val="24"/>
        </w:rPr>
        <w:t>biurowych, drukarek, pieczątek na potrzeby Zespołu Interdyscyplinarnego,</w:t>
      </w:r>
    </w:p>
    <w:p w:rsidR="00AD6702" w:rsidRPr="002D477C" w:rsidRDefault="00AD6702" w:rsidP="002D477C">
      <w:pPr>
        <w:pStyle w:val="Akapitzlist"/>
        <w:numPr>
          <w:ilvl w:val="0"/>
          <w:numId w:val="45"/>
        </w:numPr>
        <w:jc w:val="both"/>
        <w:rPr>
          <w:rFonts w:ascii="Times New Roman" w:hAnsi="Times New Roman" w:cs="Times New Roman"/>
          <w:sz w:val="24"/>
          <w:szCs w:val="24"/>
        </w:rPr>
      </w:pPr>
      <w:r w:rsidRPr="002D477C">
        <w:rPr>
          <w:rFonts w:ascii="Times New Roman" w:hAnsi="Times New Roman" w:cs="Times New Roman"/>
          <w:sz w:val="24"/>
          <w:szCs w:val="24"/>
        </w:rPr>
        <w:t xml:space="preserve">zakup usług pozostałych </w:t>
      </w:r>
      <w:r w:rsidR="00FF3EA9" w:rsidRPr="002D477C">
        <w:rPr>
          <w:rFonts w:ascii="Times New Roman" w:hAnsi="Times New Roman" w:cs="Times New Roman"/>
          <w:sz w:val="24"/>
          <w:szCs w:val="24"/>
        </w:rPr>
        <w:t>(</w:t>
      </w:r>
      <w:r w:rsidRPr="002D477C">
        <w:rPr>
          <w:rFonts w:ascii="Times New Roman" w:hAnsi="Times New Roman" w:cs="Times New Roman"/>
          <w:sz w:val="24"/>
          <w:szCs w:val="24"/>
        </w:rPr>
        <w:t>629,81</w:t>
      </w:r>
      <w:r w:rsidR="00FF3EA9" w:rsidRPr="002D477C">
        <w:rPr>
          <w:rFonts w:ascii="Times New Roman" w:hAnsi="Times New Roman" w:cs="Times New Roman"/>
          <w:sz w:val="24"/>
          <w:szCs w:val="24"/>
        </w:rPr>
        <w:t xml:space="preserve"> zł) </w:t>
      </w:r>
      <w:r w:rsidRPr="002D477C">
        <w:rPr>
          <w:rFonts w:ascii="Times New Roman" w:hAnsi="Times New Roman" w:cs="Times New Roman"/>
          <w:sz w:val="24"/>
          <w:szCs w:val="24"/>
        </w:rPr>
        <w:t xml:space="preserve"> w ramach wydatków sfinansowano przesyłki pocztowe</w:t>
      </w:r>
    </w:p>
    <w:p w:rsidR="00AD6702" w:rsidRPr="002D477C" w:rsidRDefault="00AD6702" w:rsidP="002D477C">
      <w:pPr>
        <w:pStyle w:val="Akapitzlist"/>
        <w:numPr>
          <w:ilvl w:val="0"/>
          <w:numId w:val="45"/>
        </w:numPr>
        <w:jc w:val="both"/>
        <w:rPr>
          <w:rFonts w:ascii="Times New Roman" w:hAnsi="Times New Roman" w:cs="Times New Roman"/>
          <w:sz w:val="24"/>
          <w:szCs w:val="24"/>
        </w:rPr>
      </w:pPr>
      <w:r w:rsidRPr="002D477C">
        <w:rPr>
          <w:rFonts w:ascii="Times New Roman" w:hAnsi="Times New Roman" w:cs="Times New Roman"/>
          <w:sz w:val="24"/>
          <w:szCs w:val="24"/>
        </w:rPr>
        <w:t>szkolenia pracowników</w:t>
      </w:r>
      <w:r w:rsidR="00FF3EA9" w:rsidRPr="002D477C">
        <w:rPr>
          <w:rFonts w:ascii="Times New Roman" w:hAnsi="Times New Roman" w:cs="Times New Roman"/>
          <w:sz w:val="24"/>
          <w:szCs w:val="24"/>
        </w:rPr>
        <w:t xml:space="preserve"> (2</w:t>
      </w:r>
      <w:r w:rsidR="002D477C" w:rsidRPr="002D477C">
        <w:rPr>
          <w:rFonts w:ascii="Times New Roman" w:hAnsi="Times New Roman" w:cs="Times New Roman"/>
          <w:sz w:val="24"/>
          <w:szCs w:val="24"/>
        </w:rPr>
        <w:t xml:space="preserve"> </w:t>
      </w:r>
      <w:r w:rsidRPr="002D477C">
        <w:rPr>
          <w:rFonts w:ascii="Times New Roman" w:hAnsi="Times New Roman" w:cs="Times New Roman"/>
          <w:sz w:val="24"/>
          <w:szCs w:val="24"/>
        </w:rPr>
        <w:t>000,00</w:t>
      </w:r>
      <w:r w:rsidR="002D477C">
        <w:rPr>
          <w:rFonts w:ascii="Times New Roman" w:hAnsi="Times New Roman" w:cs="Times New Roman"/>
          <w:sz w:val="24"/>
          <w:szCs w:val="24"/>
        </w:rPr>
        <w:t xml:space="preserve"> zł) oraz </w:t>
      </w:r>
      <w:r w:rsidRPr="002D477C">
        <w:rPr>
          <w:rFonts w:ascii="Times New Roman" w:hAnsi="Times New Roman" w:cs="Times New Roman"/>
          <w:sz w:val="24"/>
          <w:szCs w:val="24"/>
        </w:rPr>
        <w:t>ko</w:t>
      </w:r>
      <w:r w:rsidR="00FF3EA9" w:rsidRPr="002D477C">
        <w:rPr>
          <w:rFonts w:ascii="Times New Roman" w:hAnsi="Times New Roman" w:cs="Times New Roman"/>
          <w:sz w:val="24"/>
          <w:szCs w:val="24"/>
        </w:rPr>
        <w:t>szty szkolenia członków Zespołu</w:t>
      </w:r>
      <w:r w:rsidR="00585B3A" w:rsidRPr="002D477C">
        <w:rPr>
          <w:rFonts w:ascii="Times New Roman" w:hAnsi="Times New Roman" w:cs="Times New Roman"/>
          <w:sz w:val="24"/>
          <w:szCs w:val="24"/>
        </w:rPr>
        <w:t xml:space="preserve"> </w:t>
      </w:r>
      <w:r w:rsidRPr="002D477C">
        <w:rPr>
          <w:rFonts w:ascii="Times New Roman" w:hAnsi="Times New Roman" w:cs="Times New Roman"/>
          <w:sz w:val="24"/>
          <w:szCs w:val="24"/>
        </w:rPr>
        <w:t>Interdyscyplinarnego</w:t>
      </w:r>
      <w:r w:rsidR="00585B3A" w:rsidRPr="002D477C">
        <w:rPr>
          <w:rFonts w:ascii="Times New Roman" w:hAnsi="Times New Roman" w:cs="Times New Roman"/>
          <w:sz w:val="24"/>
          <w:szCs w:val="24"/>
        </w:rPr>
        <w:t>.</w:t>
      </w:r>
    </w:p>
    <w:p w:rsidR="00AD6702" w:rsidRDefault="00AD6702" w:rsidP="00AD6702">
      <w:pPr>
        <w:jc w:val="both"/>
        <w:rPr>
          <w:b/>
          <w:sz w:val="24"/>
          <w:szCs w:val="24"/>
        </w:rPr>
      </w:pPr>
    </w:p>
    <w:p w:rsidR="002D477C" w:rsidRPr="00EA0D91" w:rsidRDefault="002D477C" w:rsidP="00AD6702">
      <w:pPr>
        <w:jc w:val="both"/>
        <w:rPr>
          <w:b/>
          <w:sz w:val="24"/>
          <w:szCs w:val="24"/>
        </w:rPr>
      </w:pPr>
    </w:p>
    <w:p w:rsidR="00AD6702" w:rsidRDefault="00AD6702" w:rsidP="00AD6702">
      <w:pPr>
        <w:jc w:val="both"/>
        <w:rPr>
          <w:b/>
          <w:i/>
          <w:sz w:val="24"/>
          <w:szCs w:val="24"/>
        </w:rPr>
      </w:pPr>
      <w:r w:rsidRPr="00585B3A">
        <w:rPr>
          <w:b/>
          <w:i/>
          <w:sz w:val="24"/>
          <w:szCs w:val="24"/>
        </w:rPr>
        <w:t>Rozdział 85206 Wspieranie rodziny</w:t>
      </w:r>
    </w:p>
    <w:p w:rsidR="00585B3A" w:rsidRPr="00585B3A" w:rsidRDefault="00585B3A" w:rsidP="00AD6702">
      <w:pPr>
        <w:jc w:val="both"/>
        <w:rPr>
          <w:b/>
          <w:i/>
          <w:sz w:val="24"/>
          <w:szCs w:val="24"/>
        </w:rPr>
      </w:pPr>
    </w:p>
    <w:p w:rsidR="00AD6702" w:rsidRPr="00EA0D91" w:rsidRDefault="00585B3A" w:rsidP="00AD6702">
      <w:pPr>
        <w:jc w:val="both"/>
        <w:rPr>
          <w:b/>
          <w:sz w:val="24"/>
          <w:szCs w:val="24"/>
        </w:rPr>
      </w:pPr>
      <w:r>
        <w:rPr>
          <w:b/>
          <w:sz w:val="24"/>
          <w:szCs w:val="24"/>
        </w:rPr>
        <w:t xml:space="preserve">Plan ogółem: 85 </w:t>
      </w:r>
      <w:r w:rsidR="00AD6702" w:rsidRPr="00EA0D91">
        <w:rPr>
          <w:b/>
          <w:sz w:val="24"/>
          <w:szCs w:val="24"/>
        </w:rPr>
        <w:t xml:space="preserve">061,00 </w:t>
      </w:r>
      <w:r>
        <w:rPr>
          <w:b/>
          <w:sz w:val="24"/>
          <w:szCs w:val="24"/>
        </w:rPr>
        <w:t>zł</w:t>
      </w:r>
      <w:r w:rsidR="00AD6702" w:rsidRPr="00EA0D91">
        <w:rPr>
          <w:b/>
          <w:sz w:val="24"/>
          <w:szCs w:val="24"/>
        </w:rPr>
        <w:t xml:space="preserve">       wykonanie</w:t>
      </w:r>
      <w:r>
        <w:rPr>
          <w:b/>
          <w:sz w:val="24"/>
          <w:szCs w:val="24"/>
        </w:rPr>
        <w:t xml:space="preserve">: 62 </w:t>
      </w:r>
      <w:r w:rsidR="00AD6702" w:rsidRPr="00EA0D91">
        <w:rPr>
          <w:b/>
          <w:sz w:val="24"/>
          <w:szCs w:val="24"/>
        </w:rPr>
        <w:t xml:space="preserve">509,25 </w:t>
      </w:r>
      <w:r w:rsidR="00934FDB">
        <w:rPr>
          <w:b/>
          <w:sz w:val="24"/>
          <w:szCs w:val="24"/>
        </w:rPr>
        <w:t>zł</w:t>
      </w:r>
    </w:p>
    <w:p w:rsidR="00AD6702" w:rsidRPr="00EA0D91" w:rsidRDefault="00AD6702" w:rsidP="00AD6702">
      <w:pPr>
        <w:jc w:val="both"/>
        <w:rPr>
          <w:sz w:val="24"/>
          <w:szCs w:val="24"/>
        </w:rPr>
      </w:pPr>
    </w:p>
    <w:p w:rsidR="00AD6702" w:rsidRPr="00EA0D91" w:rsidRDefault="00AD6702" w:rsidP="00AD6702">
      <w:pPr>
        <w:jc w:val="both"/>
        <w:rPr>
          <w:sz w:val="24"/>
          <w:szCs w:val="24"/>
        </w:rPr>
      </w:pPr>
      <w:r w:rsidRPr="00EA0D91">
        <w:rPr>
          <w:sz w:val="24"/>
          <w:szCs w:val="24"/>
        </w:rPr>
        <w:t>W ramach wydatków sfinansowano:</w:t>
      </w:r>
    </w:p>
    <w:p w:rsidR="00AD6702" w:rsidRPr="00EA0D91" w:rsidRDefault="00AD6702" w:rsidP="00AD6702">
      <w:pPr>
        <w:jc w:val="both"/>
        <w:rPr>
          <w:sz w:val="24"/>
          <w:szCs w:val="24"/>
        </w:rPr>
      </w:pPr>
      <w:r w:rsidRPr="00EA0D91">
        <w:rPr>
          <w:b/>
          <w:sz w:val="24"/>
          <w:szCs w:val="24"/>
        </w:rPr>
        <w:t xml:space="preserve">- </w:t>
      </w:r>
      <w:r w:rsidR="00585B3A">
        <w:rPr>
          <w:sz w:val="24"/>
          <w:szCs w:val="24"/>
        </w:rPr>
        <w:t xml:space="preserve">wynagrodzenia i pochodne – 61 572,06 zł,  z tego ze środków z dotacji 27 </w:t>
      </w:r>
      <w:r w:rsidRPr="00EA0D91">
        <w:rPr>
          <w:sz w:val="24"/>
          <w:szCs w:val="24"/>
        </w:rPr>
        <w:t>561,00</w:t>
      </w:r>
      <w:r w:rsidR="00585B3A">
        <w:rPr>
          <w:sz w:val="24"/>
          <w:szCs w:val="24"/>
        </w:rPr>
        <w:t xml:space="preserve"> zł</w:t>
      </w:r>
    </w:p>
    <w:p w:rsidR="00AD6702" w:rsidRPr="00EA0D91" w:rsidRDefault="00AD6702" w:rsidP="00AD6702">
      <w:pPr>
        <w:jc w:val="both"/>
        <w:rPr>
          <w:sz w:val="24"/>
          <w:szCs w:val="24"/>
        </w:rPr>
      </w:pPr>
      <w:r w:rsidRPr="00EA0D91">
        <w:rPr>
          <w:sz w:val="24"/>
          <w:szCs w:val="24"/>
        </w:rPr>
        <w:t xml:space="preserve">- wydatki osobowe nie zaliczane do wynagrodzeń – 540,19 </w:t>
      </w:r>
      <w:r w:rsidR="00585B3A">
        <w:rPr>
          <w:sz w:val="24"/>
          <w:szCs w:val="24"/>
        </w:rPr>
        <w:t>zł</w:t>
      </w:r>
    </w:p>
    <w:p w:rsidR="00AD6702" w:rsidRPr="00EA0D91" w:rsidRDefault="00AD6702" w:rsidP="00AD6702">
      <w:pPr>
        <w:jc w:val="both"/>
        <w:rPr>
          <w:sz w:val="24"/>
          <w:szCs w:val="24"/>
        </w:rPr>
      </w:pPr>
      <w:r w:rsidRPr="00EA0D91">
        <w:rPr>
          <w:sz w:val="24"/>
          <w:szCs w:val="24"/>
        </w:rPr>
        <w:t xml:space="preserve">- zakup usług medycznych -   177,00 </w:t>
      </w:r>
      <w:r w:rsidR="00585B3A">
        <w:rPr>
          <w:sz w:val="24"/>
          <w:szCs w:val="24"/>
        </w:rPr>
        <w:t>zł</w:t>
      </w:r>
    </w:p>
    <w:p w:rsidR="00AD6702" w:rsidRPr="00EA0D91" w:rsidRDefault="00AD6702" w:rsidP="00AD6702">
      <w:pPr>
        <w:jc w:val="both"/>
        <w:rPr>
          <w:sz w:val="24"/>
          <w:szCs w:val="24"/>
        </w:rPr>
      </w:pPr>
      <w:r w:rsidRPr="00EA0D91">
        <w:rPr>
          <w:sz w:val="24"/>
          <w:szCs w:val="24"/>
        </w:rPr>
        <w:t>- zakup usług pozostałych –   220,00</w:t>
      </w:r>
      <w:r w:rsidR="00585B3A">
        <w:rPr>
          <w:sz w:val="24"/>
          <w:szCs w:val="24"/>
        </w:rPr>
        <w:t xml:space="preserve"> zł</w:t>
      </w:r>
    </w:p>
    <w:p w:rsidR="00AD6702" w:rsidRPr="00EA0D91" w:rsidRDefault="00AD6702" w:rsidP="00AD6702">
      <w:pPr>
        <w:jc w:val="both"/>
        <w:rPr>
          <w:sz w:val="24"/>
          <w:szCs w:val="24"/>
        </w:rPr>
      </w:pPr>
    </w:p>
    <w:p w:rsidR="00AD6702" w:rsidRPr="00EA0D91" w:rsidRDefault="00AD6702" w:rsidP="00AD6702">
      <w:pPr>
        <w:jc w:val="both"/>
        <w:rPr>
          <w:sz w:val="24"/>
          <w:szCs w:val="24"/>
        </w:rPr>
      </w:pPr>
      <w:r w:rsidRPr="00EA0D91">
        <w:rPr>
          <w:b/>
          <w:sz w:val="24"/>
          <w:szCs w:val="24"/>
        </w:rPr>
        <w:tab/>
      </w:r>
      <w:r w:rsidRPr="00EA0D91">
        <w:rPr>
          <w:sz w:val="24"/>
          <w:szCs w:val="24"/>
        </w:rPr>
        <w:t xml:space="preserve">W 2015 roku zatrudniano 2 asystentów rodziny w ramach umowy o pracę, </w:t>
      </w:r>
      <w:r w:rsidRPr="00EA0D91">
        <w:rPr>
          <w:sz w:val="24"/>
          <w:szCs w:val="24"/>
        </w:rPr>
        <w:br/>
        <w:t xml:space="preserve">którzy pracowali z 24 rodzinami przeżywającymi trudności wychowawcze, zagrożonymi umieszczeniem dziecka w pieczy zastępczej oraz rodzinami, których dzieci są objęte </w:t>
      </w:r>
      <w:r w:rsidRPr="00EA0D91">
        <w:rPr>
          <w:sz w:val="24"/>
          <w:szCs w:val="24"/>
        </w:rPr>
        <w:br/>
        <w:t>systemem pieczy zastępczej.</w:t>
      </w:r>
    </w:p>
    <w:p w:rsidR="00AD6702" w:rsidRPr="00EA0D91" w:rsidRDefault="00AD6702" w:rsidP="00AD6702">
      <w:pPr>
        <w:rPr>
          <w:sz w:val="24"/>
          <w:szCs w:val="24"/>
        </w:rPr>
      </w:pPr>
    </w:p>
    <w:p w:rsidR="00AD6702" w:rsidRDefault="00AD6702" w:rsidP="00AD6702">
      <w:pPr>
        <w:pStyle w:val="Default"/>
        <w:jc w:val="both"/>
        <w:rPr>
          <w:rFonts w:ascii="Times New Roman" w:hAnsi="Times New Roman" w:cs="Times New Roman"/>
          <w:b/>
          <w:i/>
          <w:color w:val="auto"/>
        </w:rPr>
      </w:pPr>
      <w:r w:rsidRPr="00585B3A">
        <w:rPr>
          <w:rFonts w:ascii="Times New Roman" w:hAnsi="Times New Roman" w:cs="Times New Roman"/>
          <w:b/>
          <w:i/>
          <w:color w:val="auto"/>
        </w:rPr>
        <w:t>Rozdział  85212  Świadczenia rodzinne, świadczenie z funduszu alimentacyjnego oraz składka na ubezpieczenia emerytalne i rentowe z ubezpieczenia społecznego</w:t>
      </w:r>
    </w:p>
    <w:p w:rsidR="00585B3A" w:rsidRPr="00585B3A" w:rsidRDefault="00585B3A" w:rsidP="00AD6702">
      <w:pPr>
        <w:pStyle w:val="Default"/>
        <w:jc w:val="both"/>
        <w:rPr>
          <w:rFonts w:ascii="Times New Roman" w:hAnsi="Times New Roman" w:cs="Times New Roman"/>
          <w:b/>
          <w:i/>
          <w:color w:val="auto"/>
        </w:rPr>
      </w:pPr>
    </w:p>
    <w:p w:rsidR="00AD6702" w:rsidRPr="00EA0D91" w:rsidRDefault="000B2133" w:rsidP="00AD6702">
      <w:pPr>
        <w:jc w:val="both"/>
        <w:rPr>
          <w:b/>
          <w:sz w:val="24"/>
          <w:szCs w:val="24"/>
        </w:rPr>
      </w:pPr>
      <w:r w:rsidRPr="0075455E">
        <w:rPr>
          <w:b/>
          <w:sz w:val="24"/>
          <w:szCs w:val="24"/>
        </w:rPr>
        <w:t xml:space="preserve">ogółem plan: </w:t>
      </w:r>
      <w:r w:rsidR="00FA0214" w:rsidRPr="0075455E">
        <w:rPr>
          <w:b/>
          <w:sz w:val="24"/>
          <w:szCs w:val="24"/>
        </w:rPr>
        <w:t>7</w:t>
      </w:r>
      <w:r w:rsidR="0075455E" w:rsidRPr="0075455E">
        <w:rPr>
          <w:b/>
          <w:sz w:val="24"/>
          <w:szCs w:val="24"/>
        </w:rPr>
        <w:t> </w:t>
      </w:r>
      <w:r w:rsidR="00FA0214" w:rsidRPr="0075455E">
        <w:rPr>
          <w:b/>
          <w:sz w:val="24"/>
          <w:szCs w:val="24"/>
        </w:rPr>
        <w:t>7</w:t>
      </w:r>
      <w:r w:rsidR="0075455E" w:rsidRPr="0075455E">
        <w:rPr>
          <w:b/>
          <w:sz w:val="24"/>
          <w:szCs w:val="24"/>
        </w:rPr>
        <w:t>66 740</w:t>
      </w:r>
      <w:r w:rsidR="00AD6702" w:rsidRPr="0075455E">
        <w:rPr>
          <w:b/>
          <w:sz w:val="24"/>
          <w:szCs w:val="24"/>
        </w:rPr>
        <w:t>,</w:t>
      </w:r>
      <w:r w:rsidR="00D87F31">
        <w:rPr>
          <w:b/>
          <w:sz w:val="24"/>
          <w:szCs w:val="24"/>
        </w:rPr>
        <w:t>74</w:t>
      </w:r>
      <w:r w:rsidR="00AD6702" w:rsidRPr="0075455E">
        <w:rPr>
          <w:b/>
          <w:sz w:val="24"/>
          <w:szCs w:val="24"/>
        </w:rPr>
        <w:t xml:space="preserve"> </w:t>
      </w:r>
      <w:r w:rsidR="00FA0214" w:rsidRPr="0075455E">
        <w:rPr>
          <w:b/>
          <w:sz w:val="24"/>
          <w:szCs w:val="24"/>
        </w:rPr>
        <w:t>zł</w:t>
      </w:r>
      <w:r w:rsidR="00AD6702" w:rsidRPr="0075455E">
        <w:rPr>
          <w:b/>
          <w:sz w:val="24"/>
          <w:szCs w:val="24"/>
        </w:rPr>
        <w:t xml:space="preserve">         wykonanie</w:t>
      </w:r>
      <w:r w:rsidR="0075455E" w:rsidRPr="0075455E">
        <w:rPr>
          <w:b/>
          <w:sz w:val="24"/>
          <w:szCs w:val="24"/>
        </w:rPr>
        <w:t>: 7 655</w:t>
      </w:r>
      <w:r w:rsidR="00FA0214" w:rsidRPr="0075455E">
        <w:rPr>
          <w:b/>
          <w:sz w:val="24"/>
          <w:szCs w:val="24"/>
        </w:rPr>
        <w:t xml:space="preserve"> </w:t>
      </w:r>
      <w:r w:rsidR="00D87F31">
        <w:rPr>
          <w:b/>
          <w:sz w:val="24"/>
          <w:szCs w:val="24"/>
        </w:rPr>
        <w:t>3</w:t>
      </w:r>
      <w:r w:rsidR="0075455E" w:rsidRPr="0075455E">
        <w:rPr>
          <w:b/>
          <w:sz w:val="24"/>
          <w:szCs w:val="24"/>
        </w:rPr>
        <w:t>78</w:t>
      </w:r>
      <w:r w:rsidR="00AD6702" w:rsidRPr="0075455E">
        <w:rPr>
          <w:b/>
          <w:sz w:val="24"/>
          <w:szCs w:val="24"/>
        </w:rPr>
        <w:t>,</w:t>
      </w:r>
      <w:r w:rsidR="0075455E" w:rsidRPr="0075455E">
        <w:rPr>
          <w:b/>
          <w:sz w:val="24"/>
          <w:szCs w:val="24"/>
        </w:rPr>
        <w:t>75</w:t>
      </w:r>
      <w:r w:rsidR="00AD6702" w:rsidRPr="0075455E">
        <w:rPr>
          <w:b/>
          <w:sz w:val="24"/>
          <w:szCs w:val="24"/>
        </w:rPr>
        <w:t xml:space="preserve"> </w:t>
      </w:r>
      <w:r w:rsidR="00FA0214" w:rsidRPr="0075455E">
        <w:rPr>
          <w:b/>
          <w:sz w:val="24"/>
          <w:szCs w:val="24"/>
        </w:rPr>
        <w:t>zł</w:t>
      </w:r>
      <w:r w:rsidR="0075455E">
        <w:rPr>
          <w:b/>
          <w:sz w:val="24"/>
          <w:szCs w:val="24"/>
        </w:rPr>
        <w:t>;</w:t>
      </w:r>
    </w:p>
    <w:p w:rsidR="00AD6702" w:rsidRPr="00EA0D91" w:rsidRDefault="00AD6702" w:rsidP="00AD6702">
      <w:pPr>
        <w:pStyle w:val="Default"/>
        <w:jc w:val="both"/>
        <w:rPr>
          <w:rFonts w:ascii="Times New Roman" w:hAnsi="Times New Roman" w:cs="Times New Roman"/>
          <w:color w:val="auto"/>
        </w:rPr>
      </w:pPr>
    </w:p>
    <w:p w:rsidR="00AD6702" w:rsidRPr="00EA0D91" w:rsidRDefault="00AD6702" w:rsidP="00AD6702">
      <w:pPr>
        <w:pStyle w:val="Default"/>
        <w:jc w:val="both"/>
        <w:rPr>
          <w:rFonts w:ascii="Times New Roman" w:hAnsi="Times New Roman" w:cs="Times New Roman"/>
          <w:color w:val="auto"/>
        </w:rPr>
      </w:pPr>
      <w:r w:rsidRPr="00EA0D91">
        <w:rPr>
          <w:rFonts w:ascii="Times New Roman" w:hAnsi="Times New Roman" w:cs="Times New Roman"/>
          <w:color w:val="auto"/>
        </w:rPr>
        <w:t xml:space="preserve">W ramach poniesionych wydatków sfinansowano: </w:t>
      </w:r>
    </w:p>
    <w:p w:rsidR="00AD6702" w:rsidRPr="00EA0D91" w:rsidRDefault="00AD6702" w:rsidP="00AD6702">
      <w:pPr>
        <w:pStyle w:val="Default"/>
        <w:jc w:val="both"/>
        <w:rPr>
          <w:rFonts w:ascii="Times New Roman" w:hAnsi="Times New Roman" w:cs="Times New Roman"/>
          <w:color w:val="auto"/>
        </w:rPr>
      </w:pPr>
      <w:r w:rsidRPr="00EA0D91">
        <w:rPr>
          <w:rFonts w:ascii="Times New Roman" w:hAnsi="Times New Roman" w:cs="Times New Roman"/>
          <w:b/>
          <w:color w:val="auto"/>
        </w:rPr>
        <w:t>- świadczenia i składki na ubezpieczenia społeczne podopiecznych</w:t>
      </w:r>
      <w:r w:rsidRPr="00EA0D91">
        <w:rPr>
          <w:rFonts w:ascii="Times New Roman" w:hAnsi="Times New Roman" w:cs="Times New Roman"/>
          <w:color w:val="auto"/>
        </w:rPr>
        <w:t>:</w:t>
      </w:r>
    </w:p>
    <w:p w:rsidR="00AD6702" w:rsidRPr="00EA0D91" w:rsidRDefault="00AD6702" w:rsidP="00AD6702">
      <w:pPr>
        <w:pStyle w:val="Tekstpodstawowywcity"/>
        <w:ind w:left="850" w:hanging="850"/>
        <w:jc w:val="left"/>
        <w:rPr>
          <w:b/>
          <w:sz w:val="24"/>
          <w:szCs w:val="24"/>
        </w:rPr>
      </w:pPr>
      <w:r w:rsidRPr="00EA0D91">
        <w:rPr>
          <w:b/>
          <w:sz w:val="24"/>
          <w:szCs w:val="24"/>
        </w:rPr>
        <w:t>§ 3110</w:t>
      </w:r>
      <w:r w:rsidRPr="00EA0D91">
        <w:rPr>
          <w:b/>
          <w:sz w:val="24"/>
          <w:szCs w:val="24"/>
        </w:rPr>
        <w:tab/>
      </w:r>
      <w:r w:rsidRPr="00EA0D91">
        <w:rPr>
          <w:sz w:val="24"/>
          <w:szCs w:val="24"/>
        </w:rPr>
        <w:t>świadczenia rodzinne i fundusz alimentacyjny</w:t>
      </w:r>
      <w:r w:rsidRPr="00EA0D91">
        <w:rPr>
          <w:b/>
          <w:sz w:val="24"/>
          <w:szCs w:val="24"/>
        </w:rPr>
        <w:t xml:space="preserve">                      </w:t>
      </w:r>
      <w:r w:rsidR="00FA0214">
        <w:rPr>
          <w:b/>
          <w:sz w:val="24"/>
          <w:szCs w:val="24"/>
        </w:rPr>
        <w:t xml:space="preserve">         </w:t>
      </w:r>
      <w:r w:rsidRPr="00EA0D91">
        <w:rPr>
          <w:b/>
          <w:sz w:val="24"/>
          <w:szCs w:val="24"/>
        </w:rPr>
        <w:t xml:space="preserve"> </w:t>
      </w:r>
      <w:r w:rsidR="00FA0214">
        <w:rPr>
          <w:sz w:val="24"/>
          <w:szCs w:val="24"/>
        </w:rPr>
        <w:t xml:space="preserve">7 159 </w:t>
      </w:r>
      <w:r w:rsidRPr="00EA0D91">
        <w:rPr>
          <w:sz w:val="24"/>
          <w:szCs w:val="24"/>
        </w:rPr>
        <w:t>524,70</w:t>
      </w:r>
      <w:r w:rsidR="00FA0214">
        <w:rPr>
          <w:sz w:val="24"/>
          <w:szCs w:val="24"/>
        </w:rPr>
        <w:t xml:space="preserve"> zł</w:t>
      </w:r>
    </w:p>
    <w:p w:rsidR="00AD6702" w:rsidRPr="00EA0D91" w:rsidRDefault="00AD6702" w:rsidP="00FA0214">
      <w:pPr>
        <w:pStyle w:val="Tekstpodstawowywcity"/>
        <w:ind w:left="0"/>
        <w:jc w:val="left"/>
        <w:rPr>
          <w:sz w:val="24"/>
          <w:szCs w:val="24"/>
        </w:rPr>
      </w:pPr>
      <w:r w:rsidRPr="00EA0D91">
        <w:rPr>
          <w:b/>
          <w:sz w:val="24"/>
          <w:szCs w:val="24"/>
        </w:rPr>
        <w:t>§ 4110   s</w:t>
      </w:r>
      <w:r w:rsidR="00FA0214">
        <w:rPr>
          <w:sz w:val="24"/>
          <w:szCs w:val="24"/>
        </w:rPr>
        <w:t>kładki emerytalno-</w:t>
      </w:r>
      <w:r w:rsidRPr="00EA0D91">
        <w:rPr>
          <w:sz w:val="24"/>
          <w:szCs w:val="24"/>
        </w:rPr>
        <w:t>rentowe podopiecznych</w:t>
      </w:r>
      <w:r w:rsidRPr="00EA0D91">
        <w:rPr>
          <w:sz w:val="24"/>
          <w:szCs w:val="24"/>
        </w:rPr>
        <w:tab/>
      </w:r>
      <w:r w:rsidRPr="00EA0D91">
        <w:rPr>
          <w:sz w:val="24"/>
          <w:szCs w:val="24"/>
        </w:rPr>
        <w:tab/>
        <w:t xml:space="preserve">        </w:t>
      </w:r>
      <w:r w:rsidR="00FA0214">
        <w:rPr>
          <w:sz w:val="24"/>
          <w:szCs w:val="24"/>
        </w:rPr>
        <w:t xml:space="preserve">         302 </w:t>
      </w:r>
      <w:r w:rsidRPr="00EA0D91">
        <w:rPr>
          <w:sz w:val="24"/>
          <w:szCs w:val="24"/>
        </w:rPr>
        <w:t>136,32</w:t>
      </w:r>
      <w:r w:rsidRPr="00EA0D91">
        <w:rPr>
          <w:sz w:val="24"/>
          <w:szCs w:val="24"/>
        </w:rPr>
        <w:tab/>
      </w:r>
      <w:r w:rsidR="00FA0214">
        <w:rPr>
          <w:sz w:val="24"/>
          <w:szCs w:val="24"/>
        </w:rPr>
        <w:t xml:space="preserve"> zł</w:t>
      </w:r>
    </w:p>
    <w:p w:rsidR="00AD6702" w:rsidRPr="00EA0D91" w:rsidRDefault="00AD6702" w:rsidP="00AD6702">
      <w:pPr>
        <w:pStyle w:val="Tekstpodstawowywcity"/>
        <w:tabs>
          <w:tab w:val="left" w:pos="7088"/>
        </w:tabs>
        <w:jc w:val="left"/>
        <w:rPr>
          <w:b/>
          <w:sz w:val="24"/>
          <w:szCs w:val="24"/>
        </w:rPr>
      </w:pPr>
    </w:p>
    <w:p w:rsidR="00AD6702" w:rsidRPr="00EA0D91" w:rsidRDefault="00AD6702" w:rsidP="00FA0214">
      <w:pPr>
        <w:pStyle w:val="Tekstpodstawowywcity"/>
        <w:tabs>
          <w:tab w:val="left" w:pos="7088"/>
        </w:tabs>
        <w:spacing w:line="360" w:lineRule="auto"/>
        <w:ind w:left="0"/>
        <w:jc w:val="left"/>
        <w:rPr>
          <w:b/>
          <w:sz w:val="24"/>
          <w:szCs w:val="24"/>
        </w:rPr>
      </w:pPr>
      <w:r w:rsidRPr="00EA0D91">
        <w:rPr>
          <w:b/>
          <w:sz w:val="24"/>
          <w:szCs w:val="24"/>
        </w:rPr>
        <w:t xml:space="preserve">- wydatki </w:t>
      </w:r>
      <w:r w:rsidR="00FA0214">
        <w:rPr>
          <w:b/>
          <w:sz w:val="24"/>
          <w:szCs w:val="24"/>
        </w:rPr>
        <w:t xml:space="preserve"> </w:t>
      </w:r>
      <w:r w:rsidRPr="00EA0D91">
        <w:rPr>
          <w:b/>
          <w:sz w:val="24"/>
          <w:szCs w:val="24"/>
        </w:rPr>
        <w:t>związane z obsługą świadczeń rodzinnych, tj.:</w:t>
      </w:r>
    </w:p>
    <w:p w:rsidR="00AD6702" w:rsidRPr="00EA0D91" w:rsidRDefault="00AD6702" w:rsidP="00FA0214">
      <w:pPr>
        <w:pStyle w:val="Tekstpodstawowywcity"/>
        <w:tabs>
          <w:tab w:val="right" w:pos="6946"/>
        </w:tabs>
        <w:spacing w:line="360" w:lineRule="auto"/>
        <w:ind w:left="0"/>
        <w:jc w:val="left"/>
        <w:rPr>
          <w:sz w:val="24"/>
          <w:szCs w:val="24"/>
        </w:rPr>
      </w:pPr>
      <w:r w:rsidRPr="00EA0D91">
        <w:rPr>
          <w:sz w:val="24"/>
          <w:szCs w:val="24"/>
        </w:rPr>
        <w:t xml:space="preserve">Wynagrodzenia i pochodne                                                                          </w:t>
      </w:r>
      <w:r w:rsidRPr="00EA0D91">
        <w:rPr>
          <w:sz w:val="24"/>
          <w:szCs w:val="24"/>
        </w:rPr>
        <w:tab/>
      </w:r>
      <w:r w:rsidR="002D477C">
        <w:rPr>
          <w:sz w:val="24"/>
          <w:szCs w:val="24"/>
        </w:rPr>
        <w:t xml:space="preserve">           </w:t>
      </w:r>
      <w:r w:rsidR="00FA0214">
        <w:rPr>
          <w:sz w:val="24"/>
          <w:szCs w:val="24"/>
        </w:rPr>
        <w:t xml:space="preserve">140 </w:t>
      </w:r>
      <w:r w:rsidRPr="00EA0D91">
        <w:rPr>
          <w:sz w:val="24"/>
          <w:szCs w:val="24"/>
        </w:rPr>
        <w:t>226,65</w:t>
      </w:r>
      <w:r w:rsidR="002D477C">
        <w:rPr>
          <w:sz w:val="24"/>
          <w:szCs w:val="24"/>
        </w:rPr>
        <w:t xml:space="preserve"> zł</w:t>
      </w:r>
    </w:p>
    <w:p w:rsidR="00AD6702" w:rsidRPr="00EA0D91" w:rsidRDefault="00AD6702" w:rsidP="00AD6702">
      <w:pPr>
        <w:spacing w:line="360" w:lineRule="auto"/>
        <w:jc w:val="both"/>
        <w:rPr>
          <w:sz w:val="24"/>
          <w:szCs w:val="24"/>
        </w:rPr>
      </w:pPr>
      <w:r w:rsidRPr="00EA0D91">
        <w:rPr>
          <w:sz w:val="24"/>
          <w:szCs w:val="24"/>
        </w:rPr>
        <w:t>Środki ochrony indywidualnej</w:t>
      </w:r>
      <w:r w:rsidRPr="00EA0D91">
        <w:rPr>
          <w:sz w:val="24"/>
          <w:szCs w:val="24"/>
        </w:rPr>
        <w:tab/>
      </w:r>
      <w:r w:rsidRPr="00EA0D91">
        <w:rPr>
          <w:sz w:val="24"/>
          <w:szCs w:val="24"/>
        </w:rPr>
        <w:tab/>
      </w:r>
      <w:r w:rsidRPr="00EA0D91">
        <w:rPr>
          <w:sz w:val="24"/>
          <w:szCs w:val="24"/>
        </w:rPr>
        <w:tab/>
        <w:t xml:space="preserve">        </w:t>
      </w:r>
      <w:r w:rsidR="00FA0214">
        <w:rPr>
          <w:sz w:val="24"/>
          <w:szCs w:val="24"/>
        </w:rPr>
        <w:t xml:space="preserve">            </w:t>
      </w:r>
      <w:r w:rsidR="00FA0214">
        <w:rPr>
          <w:sz w:val="24"/>
          <w:szCs w:val="24"/>
        </w:rPr>
        <w:tab/>
        <w:t xml:space="preserve">              </w:t>
      </w:r>
      <w:r w:rsidRPr="00EA0D91">
        <w:rPr>
          <w:sz w:val="24"/>
          <w:szCs w:val="24"/>
        </w:rPr>
        <w:t xml:space="preserve">               </w:t>
      </w:r>
      <w:r w:rsidR="002D477C">
        <w:rPr>
          <w:sz w:val="24"/>
          <w:szCs w:val="24"/>
        </w:rPr>
        <w:t xml:space="preserve"> </w:t>
      </w:r>
      <w:r w:rsidRPr="00EA0D91">
        <w:rPr>
          <w:sz w:val="24"/>
          <w:szCs w:val="24"/>
        </w:rPr>
        <w:t>238,75</w:t>
      </w:r>
      <w:r w:rsidR="002D477C">
        <w:rPr>
          <w:sz w:val="24"/>
          <w:szCs w:val="24"/>
        </w:rPr>
        <w:t xml:space="preserve"> zł</w:t>
      </w:r>
    </w:p>
    <w:p w:rsidR="00AD6702" w:rsidRPr="00EA0D91" w:rsidRDefault="00AD6702" w:rsidP="00AD6702">
      <w:pPr>
        <w:spacing w:line="360" w:lineRule="auto"/>
        <w:jc w:val="both"/>
        <w:rPr>
          <w:sz w:val="24"/>
          <w:szCs w:val="24"/>
        </w:rPr>
      </w:pPr>
      <w:r w:rsidRPr="00EA0D91">
        <w:rPr>
          <w:sz w:val="24"/>
          <w:szCs w:val="24"/>
        </w:rPr>
        <w:t>Zakup wyposażenia, środków czystości, mat. biurowych</w:t>
      </w:r>
      <w:r w:rsidRPr="00EA0D91">
        <w:rPr>
          <w:sz w:val="24"/>
          <w:szCs w:val="24"/>
        </w:rPr>
        <w:tab/>
      </w:r>
      <w:r w:rsidRPr="00EA0D91">
        <w:rPr>
          <w:sz w:val="24"/>
          <w:szCs w:val="24"/>
        </w:rPr>
        <w:tab/>
        <w:t xml:space="preserve">                  </w:t>
      </w:r>
      <w:r w:rsidR="002D477C">
        <w:rPr>
          <w:sz w:val="24"/>
          <w:szCs w:val="24"/>
        </w:rPr>
        <w:t xml:space="preserve">         </w:t>
      </w:r>
      <w:r w:rsidR="00FA0214">
        <w:rPr>
          <w:sz w:val="24"/>
          <w:szCs w:val="24"/>
        </w:rPr>
        <w:t xml:space="preserve">4 </w:t>
      </w:r>
      <w:r w:rsidRPr="00EA0D91">
        <w:rPr>
          <w:sz w:val="24"/>
          <w:szCs w:val="24"/>
        </w:rPr>
        <w:t>571,46</w:t>
      </w:r>
      <w:r w:rsidR="002D477C">
        <w:rPr>
          <w:sz w:val="24"/>
          <w:szCs w:val="24"/>
        </w:rPr>
        <w:t xml:space="preserve"> zł</w:t>
      </w:r>
    </w:p>
    <w:p w:rsidR="00AD6702" w:rsidRPr="00EA0D91" w:rsidRDefault="00AD6702" w:rsidP="00AD6702">
      <w:pPr>
        <w:spacing w:line="360" w:lineRule="auto"/>
        <w:jc w:val="both"/>
        <w:rPr>
          <w:sz w:val="24"/>
          <w:szCs w:val="24"/>
        </w:rPr>
      </w:pPr>
      <w:r w:rsidRPr="00EA0D91">
        <w:rPr>
          <w:sz w:val="24"/>
          <w:szCs w:val="24"/>
        </w:rPr>
        <w:t>C.O., woda, gaz, energia elektryczna</w:t>
      </w:r>
      <w:r w:rsidRPr="00EA0D91">
        <w:rPr>
          <w:sz w:val="24"/>
          <w:szCs w:val="24"/>
        </w:rPr>
        <w:tab/>
      </w:r>
      <w:r w:rsidRPr="00EA0D91">
        <w:rPr>
          <w:sz w:val="24"/>
          <w:szCs w:val="24"/>
        </w:rPr>
        <w:tab/>
      </w:r>
      <w:r w:rsidRPr="00EA0D91">
        <w:rPr>
          <w:sz w:val="24"/>
          <w:szCs w:val="24"/>
        </w:rPr>
        <w:tab/>
      </w:r>
      <w:r w:rsidRPr="00EA0D91">
        <w:rPr>
          <w:sz w:val="24"/>
          <w:szCs w:val="24"/>
        </w:rPr>
        <w:tab/>
      </w:r>
      <w:r w:rsidRPr="00EA0D91">
        <w:rPr>
          <w:sz w:val="24"/>
          <w:szCs w:val="24"/>
        </w:rPr>
        <w:tab/>
        <w:t xml:space="preserve">                 </w:t>
      </w:r>
      <w:r w:rsidR="002D477C">
        <w:rPr>
          <w:sz w:val="24"/>
          <w:szCs w:val="24"/>
        </w:rPr>
        <w:t xml:space="preserve">          </w:t>
      </w:r>
      <w:r w:rsidR="00FA0214">
        <w:rPr>
          <w:sz w:val="24"/>
          <w:szCs w:val="24"/>
        </w:rPr>
        <w:t xml:space="preserve">2 </w:t>
      </w:r>
      <w:r w:rsidRPr="00EA0D91">
        <w:rPr>
          <w:sz w:val="24"/>
          <w:szCs w:val="24"/>
        </w:rPr>
        <w:t>500,00</w:t>
      </w:r>
      <w:r w:rsidR="002D477C">
        <w:rPr>
          <w:sz w:val="24"/>
          <w:szCs w:val="24"/>
        </w:rPr>
        <w:t xml:space="preserve"> zł</w:t>
      </w:r>
    </w:p>
    <w:p w:rsidR="00AD6702" w:rsidRPr="00EA0D91" w:rsidRDefault="00AD6702" w:rsidP="00AD6702">
      <w:pPr>
        <w:spacing w:line="360" w:lineRule="auto"/>
        <w:jc w:val="both"/>
        <w:rPr>
          <w:sz w:val="24"/>
          <w:szCs w:val="24"/>
        </w:rPr>
      </w:pPr>
      <w:r w:rsidRPr="00EA0D91">
        <w:rPr>
          <w:sz w:val="24"/>
          <w:szCs w:val="24"/>
        </w:rPr>
        <w:t>Badania okresowe</w:t>
      </w:r>
      <w:r w:rsidRPr="00EA0D91">
        <w:rPr>
          <w:sz w:val="24"/>
          <w:szCs w:val="24"/>
        </w:rPr>
        <w:tab/>
      </w:r>
      <w:r w:rsidRPr="00EA0D91">
        <w:rPr>
          <w:sz w:val="24"/>
          <w:szCs w:val="24"/>
        </w:rPr>
        <w:tab/>
      </w:r>
      <w:r w:rsidRPr="00EA0D91">
        <w:rPr>
          <w:sz w:val="24"/>
          <w:szCs w:val="24"/>
        </w:rPr>
        <w:tab/>
      </w:r>
      <w:r w:rsidRPr="00EA0D91">
        <w:rPr>
          <w:sz w:val="24"/>
          <w:szCs w:val="24"/>
        </w:rPr>
        <w:tab/>
      </w:r>
      <w:r w:rsidRPr="00EA0D91">
        <w:rPr>
          <w:sz w:val="24"/>
          <w:szCs w:val="24"/>
        </w:rPr>
        <w:tab/>
      </w:r>
      <w:r w:rsidRPr="00EA0D91">
        <w:rPr>
          <w:sz w:val="24"/>
          <w:szCs w:val="24"/>
        </w:rPr>
        <w:tab/>
      </w:r>
      <w:r w:rsidRPr="00EA0D91">
        <w:rPr>
          <w:sz w:val="24"/>
          <w:szCs w:val="24"/>
        </w:rPr>
        <w:tab/>
        <w:t xml:space="preserve">                       </w:t>
      </w:r>
      <w:r w:rsidR="00FA0214">
        <w:rPr>
          <w:sz w:val="24"/>
          <w:szCs w:val="24"/>
        </w:rPr>
        <w:t xml:space="preserve">       </w:t>
      </w:r>
      <w:r w:rsidRPr="00EA0D91">
        <w:rPr>
          <w:sz w:val="24"/>
          <w:szCs w:val="24"/>
        </w:rPr>
        <w:t xml:space="preserve"> </w:t>
      </w:r>
      <w:r w:rsidR="00FA0214">
        <w:rPr>
          <w:sz w:val="24"/>
          <w:szCs w:val="24"/>
        </w:rPr>
        <w:t xml:space="preserve"> </w:t>
      </w:r>
      <w:r w:rsidRPr="00EA0D91">
        <w:rPr>
          <w:sz w:val="24"/>
          <w:szCs w:val="24"/>
        </w:rPr>
        <w:t>69,00</w:t>
      </w:r>
      <w:r w:rsidR="002D477C">
        <w:rPr>
          <w:sz w:val="24"/>
          <w:szCs w:val="24"/>
        </w:rPr>
        <w:t xml:space="preserve"> zł</w:t>
      </w:r>
    </w:p>
    <w:p w:rsidR="00AD6702" w:rsidRPr="00EA0D91" w:rsidRDefault="00AD6702" w:rsidP="00AD6702">
      <w:pPr>
        <w:spacing w:line="360" w:lineRule="auto"/>
        <w:jc w:val="both"/>
        <w:rPr>
          <w:sz w:val="24"/>
          <w:szCs w:val="24"/>
        </w:rPr>
      </w:pPr>
      <w:r w:rsidRPr="00EA0D91">
        <w:rPr>
          <w:sz w:val="24"/>
          <w:szCs w:val="24"/>
        </w:rPr>
        <w:t xml:space="preserve">Zakup usług –m.in. usługi pocztowe              </w:t>
      </w:r>
      <w:r w:rsidR="00FA0214">
        <w:rPr>
          <w:sz w:val="24"/>
          <w:szCs w:val="24"/>
        </w:rPr>
        <w:t xml:space="preserve">                            </w:t>
      </w:r>
      <w:r w:rsidR="002D477C">
        <w:rPr>
          <w:sz w:val="24"/>
          <w:szCs w:val="24"/>
        </w:rPr>
        <w:t xml:space="preserve">                               </w:t>
      </w:r>
      <w:r w:rsidR="00FA0214">
        <w:rPr>
          <w:sz w:val="24"/>
          <w:szCs w:val="24"/>
        </w:rPr>
        <w:t xml:space="preserve">20 </w:t>
      </w:r>
      <w:r w:rsidRPr="00EA0D91">
        <w:rPr>
          <w:sz w:val="24"/>
          <w:szCs w:val="24"/>
        </w:rPr>
        <w:t xml:space="preserve">027,10 </w:t>
      </w:r>
      <w:r w:rsidR="002D477C">
        <w:rPr>
          <w:sz w:val="24"/>
          <w:szCs w:val="24"/>
        </w:rPr>
        <w:t xml:space="preserve">zł </w:t>
      </w:r>
      <w:r w:rsidR="00746E92">
        <w:rPr>
          <w:sz w:val="24"/>
          <w:szCs w:val="24"/>
        </w:rPr>
        <w:t>-</w:t>
      </w:r>
      <w:r w:rsidR="002D477C">
        <w:rPr>
          <w:sz w:val="24"/>
          <w:szCs w:val="24"/>
        </w:rPr>
        <w:t xml:space="preserve">    </w:t>
      </w:r>
      <w:r w:rsidRPr="00EA0D91">
        <w:rPr>
          <w:sz w:val="24"/>
          <w:szCs w:val="24"/>
        </w:rPr>
        <w:t xml:space="preserve">w tym środki własne </w:t>
      </w:r>
      <w:r w:rsidR="00FA0214">
        <w:rPr>
          <w:sz w:val="24"/>
          <w:szCs w:val="24"/>
        </w:rPr>
        <w:t xml:space="preserve">                                                                    </w:t>
      </w:r>
      <w:r w:rsidR="002D477C">
        <w:rPr>
          <w:sz w:val="24"/>
          <w:szCs w:val="24"/>
        </w:rPr>
        <w:t xml:space="preserve">                         </w:t>
      </w:r>
      <w:r w:rsidR="00FA0214">
        <w:rPr>
          <w:sz w:val="24"/>
          <w:szCs w:val="24"/>
        </w:rPr>
        <w:t xml:space="preserve">6 </w:t>
      </w:r>
      <w:r w:rsidRPr="00EA0D91">
        <w:rPr>
          <w:sz w:val="24"/>
          <w:szCs w:val="24"/>
        </w:rPr>
        <w:t>068,14</w:t>
      </w:r>
      <w:r w:rsidR="002D477C">
        <w:rPr>
          <w:sz w:val="24"/>
          <w:szCs w:val="24"/>
        </w:rPr>
        <w:t xml:space="preserve"> zł</w:t>
      </w:r>
    </w:p>
    <w:p w:rsidR="00AD6702" w:rsidRPr="00EA0D91" w:rsidRDefault="00AD6702" w:rsidP="00AD6702">
      <w:pPr>
        <w:spacing w:line="360" w:lineRule="auto"/>
        <w:jc w:val="both"/>
        <w:rPr>
          <w:sz w:val="24"/>
          <w:szCs w:val="24"/>
        </w:rPr>
      </w:pPr>
      <w:r w:rsidRPr="00EA0D91">
        <w:rPr>
          <w:sz w:val="24"/>
          <w:szCs w:val="24"/>
        </w:rPr>
        <w:t>Podróże służbowe</w:t>
      </w:r>
      <w:r w:rsidRPr="00EA0D91">
        <w:rPr>
          <w:sz w:val="24"/>
          <w:szCs w:val="24"/>
        </w:rPr>
        <w:tab/>
      </w:r>
      <w:r w:rsidRPr="00EA0D91">
        <w:rPr>
          <w:sz w:val="24"/>
          <w:szCs w:val="24"/>
        </w:rPr>
        <w:tab/>
      </w:r>
      <w:r w:rsidRPr="00EA0D91">
        <w:rPr>
          <w:sz w:val="24"/>
          <w:szCs w:val="24"/>
        </w:rPr>
        <w:tab/>
      </w:r>
      <w:r w:rsidRPr="00EA0D91">
        <w:rPr>
          <w:sz w:val="24"/>
          <w:szCs w:val="24"/>
        </w:rPr>
        <w:tab/>
      </w:r>
      <w:r w:rsidRPr="00EA0D91">
        <w:rPr>
          <w:sz w:val="24"/>
          <w:szCs w:val="24"/>
        </w:rPr>
        <w:tab/>
      </w:r>
      <w:r w:rsidRPr="00EA0D91">
        <w:rPr>
          <w:sz w:val="24"/>
          <w:szCs w:val="24"/>
        </w:rPr>
        <w:tab/>
      </w:r>
      <w:r w:rsidRPr="00EA0D91">
        <w:rPr>
          <w:sz w:val="24"/>
          <w:szCs w:val="24"/>
        </w:rPr>
        <w:tab/>
        <w:t xml:space="preserve">                      </w:t>
      </w:r>
      <w:r w:rsidR="002D477C">
        <w:rPr>
          <w:sz w:val="24"/>
          <w:szCs w:val="24"/>
        </w:rPr>
        <w:t xml:space="preserve">        </w:t>
      </w:r>
      <w:r w:rsidRPr="00EA0D91">
        <w:rPr>
          <w:sz w:val="24"/>
          <w:szCs w:val="24"/>
        </w:rPr>
        <w:t>166,00</w:t>
      </w:r>
      <w:r w:rsidR="002D477C">
        <w:rPr>
          <w:sz w:val="24"/>
          <w:szCs w:val="24"/>
        </w:rPr>
        <w:t xml:space="preserve"> zł</w:t>
      </w:r>
    </w:p>
    <w:p w:rsidR="00FA0214" w:rsidRDefault="00AD6702" w:rsidP="00AD6702">
      <w:pPr>
        <w:spacing w:line="360" w:lineRule="auto"/>
        <w:jc w:val="both"/>
        <w:rPr>
          <w:sz w:val="24"/>
          <w:szCs w:val="24"/>
        </w:rPr>
      </w:pPr>
      <w:r w:rsidRPr="00EA0D91">
        <w:rPr>
          <w:sz w:val="24"/>
          <w:szCs w:val="24"/>
        </w:rPr>
        <w:t>Różne opłaty i składki</w:t>
      </w:r>
      <w:r w:rsidR="00FA0214">
        <w:rPr>
          <w:sz w:val="24"/>
          <w:szCs w:val="24"/>
        </w:rPr>
        <w:t xml:space="preserve"> (</w:t>
      </w:r>
      <w:r w:rsidR="00FA0214" w:rsidRPr="00EA0D91">
        <w:rPr>
          <w:sz w:val="24"/>
          <w:szCs w:val="24"/>
        </w:rPr>
        <w:t>w całości sfinansowane ze środków własnych</w:t>
      </w:r>
      <w:r w:rsidR="00FA0214">
        <w:rPr>
          <w:sz w:val="24"/>
          <w:szCs w:val="24"/>
        </w:rPr>
        <w:t xml:space="preserve">)           </w:t>
      </w:r>
      <w:r w:rsidR="002D477C">
        <w:rPr>
          <w:sz w:val="24"/>
          <w:szCs w:val="24"/>
        </w:rPr>
        <w:t xml:space="preserve">         </w:t>
      </w:r>
      <w:r w:rsidR="00FA0214">
        <w:rPr>
          <w:sz w:val="24"/>
          <w:szCs w:val="24"/>
        </w:rPr>
        <w:t xml:space="preserve">4 </w:t>
      </w:r>
      <w:r w:rsidRPr="00EA0D91">
        <w:rPr>
          <w:sz w:val="24"/>
          <w:szCs w:val="24"/>
        </w:rPr>
        <w:t>055,71</w:t>
      </w:r>
      <w:r w:rsidR="002D477C">
        <w:rPr>
          <w:sz w:val="24"/>
          <w:szCs w:val="24"/>
        </w:rPr>
        <w:t xml:space="preserve"> zł</w:t>
      </w:r>
      <w:r w:rsidRPr="00EA0D91">
        <w:rPr>
          <w:sz w:val="24"/>
          <w:szCs w:val="24"/>
        </w:rPr>
        <w:t xml:space="preserve"> </w:t>
      </w:r>
    </w:p>
    <w:p w:rsidR="00AD6702" w:rsidRPr="00EA0D91" w:rsidRDefault="00AD6702" w:rsidP="00AD6702">
      <w:pPr>
        <w:spacing w:line="360" w:lineRule="auto"/>
        <w:jc w:val="both"/>
        <w:rPr>
          <w:sz w:val="24"/>
          <w:szCs w:val="24"/>
        </w:rPr>
      </w:pPr>
      <w:r w:rsidRPr="00EA0D91">
        <w:rPr>
          <w:sz w:val="24"/>
          <w:szCs w:val="24"/>
        </w:rPr>
        <w:t xml:space="preserve">Odpis na Zakładowy Fundusz Świadczeń Socjalnych      </w:t>
      </w:r>
      <w:r w:rsidRPr="00EA0D91">
        <w:rPr>
          <w:sz w:val="24"/>
          <w:szCs w:val="24"/>
        </w:rPr>
        <w:tab/>
      </w:r>
      <w:r w:rsidRPr="00EA0D91">
        <w:rPr>
          <w:sz w:val="24"/>
          <w:szCs w:val="24"/>
        </w:rPr>
        <w:tab/>
        <w:t xml:space="preserve">                    </w:t>
      </w:r>
      <w:r w:rsidR="002D477C">
        <w:rPr>
          <w:sz w:val="24"/>
          <w:szCs w:val="24"/>
        </w:rPr>
        <w:t xml:space="preserve">       </w:t>
      </w:r>
      <w:r w:rsidR="00FA0214">
        <w:rPr>
          <w:sz w:val="24"/>
          <w:szCs w:val="24"/>
        </w:rPr>
        <w:t xml:space="preserve">4 </w:t>
      </w:r>
      <w:r w:rsidRPr="00EA0D91">
        <w:rPr>
          <w:sz w:val="24"/>
          <w:szCs w:val="24"/>
        </w:rPr>
        <w:t>922,69</w:t>
      </w:r>
      <w:r w:rsidR="002D477C">
        <w:rPr>
          <w:sz w:val="24"/>
          <w:szCs w:val="24"/>
        </w:rPr>
        <w:t xml:space="preserve"> zł</w:t>
      </w:r>
    </w:p>
    <w:p w:rsidR="00AD6702" w:rsidRPr="00EA0D91" w:rsidRDefault="00AD6702" w:rsidP="00AD6702">
      <w:pPr>
        <w:spacing w:line="360" w:lineRule="auto"/>
        <w:jc w:val="both"/>
        <w:rPr>
          <w:sz w:val="24"/>
          <w:szCs w:val="24"/>
        </w:rPr>
      </w:pPr>
      <w:r w:rsidRPr="00EA0D91">
        <w:rPr>
          <w:sz w:val="24"/>
          <w:szCs w:val="24"/>
        </w:rPr>
        <w:t xml:space="preserve">Opłata za gosp. odpadami </w:t>
      </w:r>
      <w:r w:rsidRPr="00EA0D91">
        <w:rPr>
          <w:sz w:val="24"/>
          <w:szCs w:val="24"/>
        </w:rPr>
        <w:tab/>
      </w:r>
      <w:r w:rsidRPr="00EA0D91">
        <w:rPr>
          <w:sz w:val="24"/>
          <w:szCs w:val="24"/>
        </w:rPr>
        <w:tab/>
      </w:r>
      <w:r w:rsidRPr="00EA0D91">
        <w:rPr>
          <w:sz w:val="24"/>
          <w:szCs w:val="24"/>
        </w:rPr>
        <w:tab/>
      </w:r>
      <w:r w:rsidRPr="00EA0D91">
        <w:rPr>
          <w:sz w:val="24"/>
          <w:szCs w:val="24"/>
        </w:rPr>
        <w:tab/>
      </w:r>
      <w:r w:rsidRPr="00EA0D91">
        <w:rPr>
          <w:sz w:val="24"/>
          <w:szCs w:val="24"/>
        </w:rPr>
        <w:tab/>
      </w:r>
      <w:r w:rsidRPr="00EA0D91">
        <w:rPr>
          <w:sz w:val="24"/>
          <w:szCs w:val="24"/>
        </w:rPr>
        <w:tab/>
        <w:t xml:space="preserve">                       </w:t>
      </w:r>
      <w:r w:rsidR="002D477C">
        <w:rPr>
          <w:sz w:val="24"/>
          <w:szCs w:val="24"/>
        </w:rPr>
        <w:t xml:space="preserve">       </w:t>
      </w:r>
      <w:r w:rsidRPr="00EA0D91">
        <w:rPr>
          <w:sz w:val="24"/>
          <w:szCs w:val="24"/>
        </w:rPr>
        <w:t>120,00</w:t>
      </w:r>
      <w:r w:rsidR="002D477C">
        <w:rPr>
          <w:sz w:val="24"/>
          <w:szCs w:val="24"/>
        </w:rPr>
        <w:t xml:space="preserve"> zł</w:t>
      </w:r>
    </w:p>
    <w:p w:rsidR="00AD6702" w:rsidRPr="00EA0D91" w:rsidRDefault="00AD6702" w:rsidP="00AD6702">
      <w:pPr>
        <w:spacing w:line="360" w:lineRule="auto"/>
        <w:rPr>
          <w:sz w:val="24"/>
          <w:szCs w:val="24"/>
        </w:rPr>
      </w:pPr>
      <w:r w:rsidRPr="00EA0D91">
        <w:rPr>
          <w:sz w:val="24"/>
          <w:szCs w:val="24"/>
        </w:rPr>
        <w:t xml:space="preserve">Koszty postępowania  sądowego  </w:t>
      </w:r>
      <w:r w:rsidR="00FA0214">
        <w:rPr>
          <w:sz w:val="24"/>
          <w:szCs w:val="24"/>
        </w:rPr>
        <w:t>(</w:t>
      </w:r>
      <w:r w:rsidR="00FA0214" w:rsidRPr="00EA0D91">
        <w:rPr>
          <w:sz w:val="24"/>
          <w:szCs w:val="24"/>
        </w:rPr>
        <w:t>w całości sfinansowane ze środków własnych</w:t>
      </w:r>
      <w:r w:rsidR="00FA0214">
        <w:rPr>
          <w:sz w:val="24"/>
          <w:szCs w:val="24"/>
        </w:rPr>
        <w:t>)</w:t>
      </w:r>
      <w:r w:rsidRPr="00EA0D91">
        <w:rPr>
          <w:sz w:val="24"/>
          <w:szCs w:val="24"/>
        </w:rPr>
        <w:t xml:space="preserve">  </w:t>
      </w:r>
      <w:r w:rsidR="002D477C">
        <w:rPr>
          <w:sz w:val="24"/>
          <w:szCs w:val="24"/>
        </w:rPr>
        <w:t xml:space="preserve">    </w:t>
      </w:r>
      <w:r w:rsidRPr="00EA0D91">
        <w:rPr>
          <w:sz w:val="24"/>
          <w:szCs w:val="24"/>
        </w:rPr>
        <w:t>567,14</w:t>
      </w:r>
      <w:r w:rsidR="002D477C">
        <w:rPr>
          <w:sz w:val="24"/>
          <w:szCs w:val="24"/>
        </w:rPr>
        <w:t xml:space="preserve"> zł</w:t>
      </w:r>
      <w:r w:rsidRPr="00EA0D91">
        <w:rPr>
          <w:sz w:val="24"/>
          <w:szCs w:val="24"/>
        </w:rPr>
        <w:t xml:space="preserve">  </w:t>
      </w:r>
    </w:p>
    <w:p w:rsidR="00AD6702" w:rsidRPr="00EA0D91" w:rsidRDefault="00AD6702" w:rsidP="0075455E">
      <w:pPr>
        <w:pStyle w:val="Tekstpodstawowywcity"/>
        <w:tabs>
          <w:tab w:val="right" w:pos="6946"/>
        </w:tabs>
        <w:ind w:left="0"/>
        <w:jc w:val="left"/>
        <w:rPr>
          <w:sz w:val="24"/>
          <w:szCs w:val="24"/>
        </w:rPr>
      </w:pPr>
      <w:r w:rsidRPr="00EA0D91">
        <w:rPr>
          <w:sz w:val="24"/>
          <w:szCs w:val="24"/>
        </w:rPr>
        <w:t xml:space="preserve">Szkolenia pracowników                                                                    </w:t>
      </w:r>
      <w:r w:rsidR="002D477C">
        <w:rPr>
          <w:sz w:val="24"/>
          <w:szCs w:val="24"/>
        </w:rPr>
        <w:t xml:space="preserve">                             </w:t>
      </w:r>
      <w:r w:rsidRPr="00EA0D91">
        <w:rPr>
          <w:sz w:val="24"/>
          <w:szCs w:val="24"/>
        </w:rPr>
        <w:t>660,00</w:t>
      </w:r>
      <w:r w:rsidR="002D477C">
        <w:rPr>
          <w:sz w:val="24"/>
          <w:szCs w:val="24"/>
        </w:rPr>
        <w:t xml:space="preserve"> zł</w:t>
      </w:r>
    </w:p>
    <w:p w:rsidR="00AD6702" w:rsidRPr="00EA0D91" w:rsidRDefault="00AD6702" w:rsidP="00AD6702">
      <w:pPr>
        <w:pStyle w:val="NormalnyWeb"/>
        <w:shd w:val="clear" w:color="auto" w:fill="FFFFFF"/>
        <w:jc w:val="both"/>
      </w:pPr>
      <w:r w:rsidRPr="00EA0D91">
        <w:t>W roku 2015 sekcja świadczeń przyjęła  1.798 wniosków:</w:t>
      </w:r>
    </w:p>
    <w:p w:rsidR="00AD6702" w:rsidRPr="00EA0D91" w:rsidRDefault="00AD6702" w:rsidP="00AD6702">
      <w:pPr>
        <w:jc w:val="both"/>
        <w:rPr>
          <w:sz w:val="24"/>
          <w:szCs w:val="24"/>
        </w:rPr>
      </w:pPr>
      <w:r w:rsidRPr="00EA0D91">
        <w:rPr>
          <w:sz w:val="24"/>
          <w:szCs w:val="24"/>
        </w:rPr>
        <w:lastRenderedPageBreak/>
        <w:t>- o świadczenia rodzinne – 1.577</w:t>
      </w:r>
    </w:p>
    <w:p w:rsidR="00AD6702" w:rsidRPr="00EA0D91" w:rsidRDefault="00AD6702" w:rsidP="00AD6702">
      <w:pPr>
        <w:jc w:val="both"/>
        <w:rPr>
          <w:sz w:val="24"/>
          <w:szCs w:val="24"/>
        </w:rPr>
      </w:pPr>
      <w:r w:rsidRPr="00EA0D91">
        <w:rPr>
          <w:sz w:val="24"/>
          <w:szCs w:val="24"/>
        </w:rPr>
        <w:t>- o świadczenia z funduszu alimentacyjnego – 215</w:t>
      </w:r>
    </w:p>
    <w:p w:rsidR="00AD6702" w:rsidRPr="00EA0D91" w:rsidRDefault="00AD6702" w:rsidP="00AD6702">
      <w:pPr>
        <w:jc w:val="both"/>
        <w:rPr>
          <w:sz w:val="24"/>
          <w:szCs w:val="24"/>
        </w:rPr>
      </w:pPr>
      <w:r w:rsidRPr="00EA0D91">
        <w:rPr>
          <w:sz w:val="24"/>
          <w:szCs w:val="24"/>
        </w:rPr>
        <w:t>- zasiłek dla opiekuna - 6</w:t>
      </w:r>
    </w:p>
    <w:p w:rsidR="00AD6702" w:rsidRPr="00EA0D91" w:rsidRDefault="00AD6702" w:rsidP="00AD6702">
      <w:pPr>
        <w:jc w:val="both"/>
        <w:rPr>
          <w:sz w:val="24"/>
          <w:szCs w:val="24"/>
        </w:rPr>
      </w:pPr>
    </w:p>
    <w:p w:rsidR="00AD6702" w:rsidRPr="00EA0D91" w:rsidRDefault="00AD6702" w:rsidP="00AD6702">
      <w:pPr>
        <w:jc w:val="both"/>
        <w:rPr>
          <w:sz w:val="24"/>
          <w:szCs w:val="24"/>
        </w:rPr>
      </w:pPr>
      <w:r w:rsidRPr="00EA0D91">
        <w:rPr>
          <w:sz w:val="24"/>
          <w:szCs w:val="24"/>
        </w:rPr>
        <w:t>Wydano decyzje:</w:t>
      </w:r>
    </w:p>
    <w:p w:rsidR="00AD6702" w:rsidRPr="00EA0D91" w:rsidRDefault="00AD6702" w:rsidP="00AD6702">
      <w:pPr>
        <w:jc w:val="both"/>
        <w:rPr>
          <w:sz w:val="24"/>
          <w:szCs w:val="24"/>
        </w:rPr>
      </w:pPr>
      <w:r w:rsidRPr="00EA0D91">
        <w:rPr>
          <w:sz w:val="24"/>
          <w:szCs w:val="24"/>
        </w:rPr>
        <w:t>- z zakresu świadczeń rodzinnych i zasiłku dla opiekuna – 1.724 (decyzje w związku                             z wnioskiem klienta, decyzje wydawane z urzędu – program rządowy, decyzje wydane                         z urzędu - zmiana wysokości świadczenia pielęgnacyjnego)</w:t>
      </w:r>
    </w:p>
    <w:p w:rsidR="00AD6702" w:rsidRPr="00EA0D91" w:rsidRDefault="00AD6702" w:rsidP="00AD6702">
      <w:pPr>
        <w:jc w:val="both"/>
        <w:rPr>
          <w:sz w:val="24"/>
          <w:szCs w:val="24"/>
        </w:rPr>
      </w:pPr>
      <w:r w:rsidRPr="00EA0D91">
        <w:rPr>
          <w:sz w:val="24"/>
          <w:szCs w:val="24"/>
        </w:rPr>
        <w:t xml:space="preserve">- z zakresu świadczeń z funduszu alimentacyjnego – 266 (decyzje w związku z wnioskiem klienta, decyzje o zmianie wysokości zasądzonych alimentów  w oparciu o informacje </w:t>
      </w:r>
      <w:r w:rsidRPr="00EA0D91">
        <w:rPr>
          <w:sz w:val="24"/>
          <w:szCs w:val="24"/>
        </w:rPr>
        <w:br/>
        <w:t>od komornika, decyzje uchylające prawo do świadczeń z funduszu alimentacyjnego  w związku  z niekontynuowaniem nauki przez wnioskodawcę).</w:t>
      </w:r>
    </w:p>
    <w:p w:rsidR="00E10F29" w:rsidRDefault="00E10F29" w:rsidP="00AD6702">
      <w:pPr>
        <w:rPr>
          <w:b/>
          <w:sz w:val="24"/>
          <w:szCs w:val="24"/>
        </w:rPr>
      </w:pPr>
    </w:p>
    <w:p w:rsidR="00E10F29" w:rsidRPr="00E10F29" w:rsidRDefault="00E10F29" w:rsidP="00E10F29">
      <w:pPr>
        <w:jc w:val="both"/>
        <w:rPr>
          <w:sz w:val="24"/>
          <w:szCs w:val="24"/>
        </w:rPr>
      </w:pPr>
      <w:r w:rsidRPr="00E10F29">
        <w:rPr>
          <w:sz w:val="24"/>
          <w:szCs w:val="24"/>
        </w:rPr>
        <w:t>Ponadto w ramach omawianego rozdziału dokonano zwrotu</w:t>
      </w:r>
      <w:r>
        <w:rPr>
          <w:sz w:val="24"/>
          <w:szCs w:val="24"/>
        </w:rPr>
        <w:t xml:space="preserve"> nienależnie pobranych świadczeń rodzinnych oraz świadczeń </w:t>
      </w:r>
      <w:r w:rsidR="00D87F31">
        <w:rPr>
          <w:sz w:val="24"/>
          <w:szCs w:val="24"/>
        </w:rPr>
        <w:t>z funduszu alimentacyjnego wraz z odsetkami w łącznej kwocie 15 593,23 zł.</w:t>
      </w:r>
    </w:p>
    <w:p w:rsidR="00E10F29" w:rsidRDefault="00E10F29" w:rsidP="00AD6702">
      <w:pPr>
        <w:rPr>
          <w:b/>
          <w:sz w:val="24"/>
          <w:szCs w:val="24"/>
        </w:rPr>
      </w:pPr>
    </w:p>
    <w:p w:rsidR="00E10F29" w:rsidRPr="00EA0D91" w:rsidRDefault="00E10F29" w:rsidP="00AD6702">
      <w:pPr>
        <w:rPr>
          <w:b/>
          <w:sz w:val="24"/>
          <w:szCs w:val="24"/>
        </w:rPr>
      </w:pPr>
    </w:p>
    <w:p w:rsidR="00AD6702" w:rsidRDefault="00AD6702" w:rsidP="00AD6702">
      <w:pPr>
        <w:jc w:val="both"/>
        <w:rPr>
          <w:b/>
          <w:i/>
          <w:sz w:val="24"/>
          <w:szCs w:val="24"/>
        </w:rPr>
      </w:pPr>
      <w:r w:rsidRPr="00FA0214">
        <w:rPr>
          <w:b/>
          <w:i/>
          <w:sz w:val="24"/>
          <w:szCs w:val="24"/>
        </w:rPr>
        <w:t>Rozdział 85213</w:t>
      </w:r>
      <w:r w:rsidR="00071FA3">
        <w:rPr>
          <w:b/>
          <w:i/>
          <w:sz w:val="24"/>
          <w:szCs w:val="24"/>
        </w:rPr>
        <w:t xml:space="preserve"> </w:t>
      </w:r>
      <w:r w:rsidRPr="00FA0214">
        <w:rPr>
          <w:b/>
          <w:i/>
          <w:sz w:val="24"/>
          <w:szCs w:val="24"/>
        </w:rPr>
        <w:t xml:space="preserve">– Składki na ubezpieczenia zdrowotne </w:t>
      </w:r>
      <w:r w:rsidR="00071FA3">
        <w:rPr>
          <w:b/>
          <w:i/>
          <w:sz w:val="24"/>
          <w:szCs w:val="24"/>
        </w:rPr>
        <w:t>opłacane za osoby pobierające niektóre świadczenia z pomocy społecznej, niektóre świadczenia rodzinne oraz za osoby uczestniczące w zajęciach w centrum integracji społecznej</w:t>
      </w:r>
    </w:p>
    <w:p w:rsidR="00FA0214" w:rsidRPr="00FA0214" w:rsidRDefault="00FA0214" w:rsidP="00AD6702">
      <w:pPr>
        <w:jc w:val="both"/>
        <w:rPr>
          <w:b/>
          <w:i/>
          <w:sz w:val="24"/>
          <w:szCs w:val="24"/>
        </w:rPr>
      </w:pPr>
    </w:p>
    <w:p w:rsidR="00AD6702" w:rsidRPr="00EA0D91" w:rsidRDefault="00AD6702" w:rsidP="00AD6702">
      <w:pPr>
        <w:jc w:val="both"/>
        <w:rPr>
          <w:sz w:val="24"/>
          <w:szCs w:val="24"/>
        </w:rPr>
      </w:pPr>
      <w:r w:rsidRPr="00EA0D91">
        <w:rPr>
          <w:sz w:val="24"/>
          <w:szCs w:val="24"/>
        </w:rPr>
        <w:tab/>
        <w:t>Ośrodek Pomocy Społecznej w 2015 roku zgłaszał do ubezpieczenia zdrowotnego podopiecznych oraz opłacał składki za osoby pobierające:</w:t>
      </w:r>
    </w:p>
    <w:p w:rsidR="00AD6702" w:rsidRPr="00EA0D91" w:rsidRDefault="00471AC4" w:rsidP="00AD6702">
      <w:pPr>
        <w:jc w:val="both"/>
        <w:rPr>
          <w:sz w:val="24"/>
          <w:szCs w:val="24"/>
        </w:rPr>
      </w:pPr>
      <w:r>
        <w:rPr>
          <w:sz w:val="24"/>
          <w:szCs w:val="24"/>
        </w:rPr>
        <w:t xml:space="preserve">- zasiłki stałe – 61 </w:t>
      </w:r>
      <w:r w:rsidR="00AD6702" w:rsidRPr="00EA0D91">
        <w:rPr>
          <w:sz w:val="24"/>
          <w:szCs w:val="24"/>
        </w:rPr>
        <w:t>982,60</w:t>
      </w:r>
      <w:r>
        <w:rPr>
          <w:sz w:val="24"/>
          <w:szCs w:val="24"/>
        </w:rPr>
        <w:t xml:space="preserve"> zł</w:t>
      </w:r>
    </w:p>
    <w:p w:rsidR="00AD6702" w:rsidRPr="00EA0D91" w:rsidRDefault="00AD6702" w:rsidP="00AD6702">
      <w:pPr>
        <w:rPr>
          <w:sz w:val="24"/>
          <w:szCs w:val="24"/>
        </w:rPr>
      </w:pPr>
      <w:r w:rsidRPr="00EA0D91">
        <w:rPr>
          <w:sz w:val="24"/>
          <w:szCs w:val="24"/>
        </w:rPr>
        <w:t>-</w:t>
      </w:r>
      <w:r w:rsidR="00471AC4">
        <w:rPr>
          <w:sz w:val="24"/>
          <w:szCs w:val="24"/>
        </w:rPr>
        <w:t xml:space="preserve"> świadczenia pielęgnacyjne – 69 </w:t>
      </w:r>
      <w:r w:rsidRPr="00EA0D91">
        <w:rPr>
          <w:sz w:val="24"/>
          <w:szCs w:val="24"/>
        </w:rPr>
        <w:t>840,00</w:t>
      </w:r>
      <w:r w:rsidR="00471AC4">
        <w:rPr>
          <w:sz w:val="24"/>
          <w:szCs w:val="24"/>
        </w:rPr>
        <w:t xml:space="preserve"> zł</w:t>
      </w:r>
      <w:r w:rsidRPr="00EA0D91">
        <w:rPr>
          <w:sz w:val="24"/>
          <w:szCs w:val="24"/>
        </w:rPr>
        <w:br/>
      </w:r>
    </w:p>
    <w:p w:rsidR="00AD6702" w:rsidRPr="00EA0D91" w:rsidRDefault="00AD6702" w:rsidP="00AD6702">
      <w:pPr>
        <w:rPr>
          <w:sz w:val="24"/>
          <w:szCs w:val="24"/>
        </w:rPr>
      </w:pPr>
    </w:p>
    <w:p w:rsidR="00AD6702" w:rsidRPr="00471AC4" w:rsidRDefault="00AD6702" w:rsidP="00AD6702">
      <w:pPr>
        <w:rPr>
          <w:b/>
          <w:i/>
          <w:sz w:val="24"/>
          <w:szCs w:val="24"/>
        </w:rPr>
      </w:pPr>
      <w:r w:rsidRPr="00471AC4">
        <w:rPr>
          <w:b/>
          <w:i/>
          <w:sz w:val="24"/>
          <w:szCs w:val="24"/>
        </w:rPr>
        <w:t xml:space="preserve">Rozdział  85214 </w:t>
      </w:r>
      <w:r w:rsidR="00471AC4">
        <w:rPr>
          <w:b/>
          <w:i/>
          <w:sz w:val="24"/>
          <w:szCs w:val="24"/>
        </w:rPr>
        <w:t>Zasiłki i pomoc w naturze</w:t>
      </w:r>
      <w:r w:rsidRPr="00471AC4">
        <w:rPr>
          <w:b/>
          <w:i/>
          <w:sz w:val="24"/>
          <w:szCs w:val="24"/>
        </w:rPr>
        <w:t xml:space="preserve"> </w:t>
      </w:r>
      <w:r w:rsidR="00071FA3">
        <w:rPr>
          <w:b/>
          <w:i/>
          <w:sz w:val="24"/>
          <w:szCs w:val="24"/>
        </w:rPr>
        <w:t xml:space="preserve">oraz składki na ubezpieczenie emerytalne </w:t>
      </w:r>
      <w:r w:rsidR="00E10F29">
        <w:rPr>
          <w:b/>
          <w:i/>
          <w:sz w:val="24"/>
          <w:szCs w:val="24"/>
        </w:rPr>
        <w:br/>
      </w:r>
      <w:r w:rsidR="00071FA3">
        <w:rPr>
          <w:b/>
          <w:i/>
          <w:sz w:val="24"/>
          <w:szCs w:val="24"/>
        </w:rPr>
        <w:t>i rentowe</w:t>
      </w:r>
    </w:p>
    <w:p w:rsidR="00AD6702" w:rsidRPr="00EA0D91" w:rsidRDefault="00AD6702" w:rsidP="00AD6702">
      <w:pPr>
        <w:pStyle w:val="Nagwek7"/>
        <w:rPr>
          <w:rFonts w:ascii="Times New Roman" w:hAnsi="Times New Roman" w:cs="Times New Roman"/>
          <w:color w:val="auto"/>
          <w:sz w:val="24"/>
          <w:szCs w:val="24"/>
        </w:rPr>
      </w:pPr>
      <w:r w:rsidRPr="00471AC4">
        <w:rPr>
          <w:rFonts w:ascii="Times New Roman" w:hAnsi="Times New Roman" w:cs="Times New Roman"/>
          <w:b/>
          <w:i w:val="0"/>
          <w:color w:val="auto"/>
          <w:sz w:val="24"/>
          <w:szCs w:val="24"/>
        </w:rPr>
        <w:t>Ogółem plan</w:t>
      </w:r>
      <w:r w:rsidR="00471AC4" w:rsidRPr="00FD2C77">
        <w:rPr>
          <w:rFonts w:ascii="Times New Roman" w:hAnsi="Times New Roman" w:cs="Times New Roman"/>
          <w:b/>
          <w:i w:val="0"/>
          <w:color w:val="auto"/>
          <w:sz w:val="24"/>
          <w:szCs w:val="24"/>
        </w:rPr>
        <w:t>:  32</w:t>
      </w:r>
      <w:r w:rsidR="00FD2C77" w:rsidRPr="00FD2C77">
        <w:rPr>
          <w:rFonts w:ascii="Times New Roman" w:hAnsi="Times New Roman" w:cs="Times New Roman"/>
          <w:b/>
          <w:i w:val="0"/>
          <w:color w:val="auto"/>
          <w:sz w:val="24"/>
          <w:szCs w:val="24"/>
        </w:rPr>
        <w:t>6</w:t>
      </w:r>
      <w:r w:rsidR="00471AC4" w:rsidRPr="00FD2C77">
        <w:rPr>
          <w:rFonts w:ascii="Times New Roman" w:hAnsi="Times New Roman" w:cs="Times New Roman"/>
          <w:b/>
          <w:i w:val="0"/>
          <w:color w:val="auto"/>
          <w:sz w:val="24"/>
          <w:szCs w:val="24"/>
        </w:rPr>
        <w:t xml:space="preserve"> </w:t>
      </w:r>
      <w:r w:rsidRPr="00FD2C77">
        <w:rPr>
          <w:rFonts w:ascii="Times New Roman" w:hAnsi="Times New Roman" w:cs="Times New Roman"/>
          <w:b/>
          <w:i w:val="0"/>
          <w:color w:val="auto"/>
          <w:sz w:val="24"/>
          <w:szCs w:val="24"/>
        </w:rPr>
        <w:t xml:space="preserve">349,00   </w:t>
      </w:r>
      <w:r w:rsidR="00471AC4" w:rsidRPr="00FD2C77">
        <w:rPr>
          <w:rFonts w:ascii="Times New Roman" w:hAnsi="Times New Roman" w:cs="Times New Roman"/>
          <w:b/>
          <w:i w:val="0"/>
          <w:color w:val="auto"/>
          <w:sz w:val="24"/>
          <w:szCs w:val="24"/>
        </w:rPr>
        <w:t>zł</w:t>
      </w:r>
      <w:r w:rsidRPr="00471AC4">
        <w:rPr>
          <w:rFonts w:ascii="Times New Roman" w:hAnsi="Times New Roman" w:cs="Times New Roman"/>
          <w:b/>
          <w:i w:val="0"/>
          <w:color w:val="auto"/>
          <w:sz w:val="24"/>
          <w:szCs w:val="24"/>
        </w:rPr>
        <w:t xml:space="preserve">      wykonanie</w:t>
      </w:r>
      <w:r w:rsidR="00471AC4">
        <w:rPr>
          <w:rFonts w:ascii="Times New Roman" w:hAnsi="Times New Roman" w:cs="Times New Roman"/>
          <w:b/>
          <w:i w:val="0"/>
          <w:color w:val="auto"/>
          <w:sz w:val="24"/>
          <w:szCs w:val="24"/>
        </w:rPr>
        <w:t xml:space="preserve">:  242 </w:t>
      </w:r>
      <w:r w:rsidRPr="00471AC4">
        <w:rPr>
          <w:rFonts w:ascii="Times New Roman" w:hAnsi="Times New Roman" w:cs="Times New Roman"/>
          <w:b/>
          <w:i w:val="0"/>
          <w:color w:val="auto"/>
          <w:sz w:val="24"/>
          <w:szCs w:val="24"/>
        </w:rPr>
        <w:t xml:space="preserve">476,68 </w:t>
      </w:r>
      <w:r w:rsidR="00471AC4">
        <w:rPr>
          <w:rFonts w:ascii="Times New Roman" w:hAnsi="Times New Roman" w:cs="Times New Roman"/>
          <w:b/>
          <w:i w:val="0"/>
          <w:color w:val="auto"/>
          <w:sz w:val="24"/>
          <w:szCs w:val="24"/>
        </w:rPr>
        <w:t xml:space="preserve">zł, </w:t>
      </w:r>
      <w:r w:rsidRPr="00EA0D91">
        <w:rPr>
          <w:rFonts w:ascii="Times New Roman" w:hAnsi="Times New Roman" w:cs="Times New Roman"/>
          <w:color w:val="auto"/>
          <w:sz w:val="24"/>
          <w:szCs w:val="24"/>
        </w:rPr>
        <w:t>w</w:t>
      </w:r>
      <w:r w:rsidRPr="00EA0D91">
        <w:rPr>
          <w:rFonts w:ascii="Times New Roman" w:hAnsi="Times New Roman" w:cs="Times New Roman"/>
          <w:sz w:val="24"/>
          <w:szCs w:val="24"/>
        </w:rPr>
        <w:t xml:space="preserve"> </w:t>
      </w:r>
      <w:r w:rsidRPr="00EA0D91">
        <w:rPr>
          <w:rFonts w:ascii="Times New Roman" w:hAnsi="Times New Roman" w:cs="Times New Roman"/>
          <w:color w:val="auto"/>
          <w:sz w:val="24"/>
          <w:szCs w:val="24"/>
        </w:rPr>
        <w:t xml:space="preserve">tym: </w:t>
      </w:r>
    </w:p>
    <w:p w:rsidR="00AD6702" w:rsidRPr="00EA0D91" w:rsidRDefault="00AD6702" w:rsidP="00AD6702">
      <w:pPr>
        <w:jc w:val="both"/>
        <w:rPr>
          <w:b/>
          <w:sz w:val="24"/>
          <w:szCs w:val="24"/>
        </w:rPr>
      </w:pPr>
    </w:p>
    <w:p w:rsidR="00AD6702" w:rsidRPr="00EA0D91" w:rsidRDefault="00AD6702" w:rsidP="00AD6702">
      <w:pPr>
        <w:rPr>
          <w:sz w:val="24"/>
          <w:szCs w:val="24"/>
        </w:rPr>
      </w:pPr>
      <w:r w:rsidRPr="00EA0D91">
        <w:rPr>
          <w:sz w:val="24"/>
          <w:szCs w:val="24"/>
        </w:rPr>
        <w:t>W roku 2015 wypłacono:</w:t>
      </w:r>
    </w:p>
    <w:p w:rsidR="00AD6702" w:rsidRPr="00EA0D91" w:rsidRDefault="00AD6702" w:rsidP="00071FA3">
      <w:pPr>
        <w:pStyle w:val="Nagwek1"/>
        <w:tabs>
          <w:tab w:val="right" w:pos="6237"/>
        </w:tabs>
        <w:spacing w:line="276" w:lineRule="auto"/>
        <w:rPr>
          <w:rFonts w:ascii="Times New Roman" w:hAnsi="Times New Roman" w:cs="Times New Roman"/>
          <w:sz w:val="24"/>
          <w:szCs w:val="24"/>
        </w:rPr>
      </w:pPr>
      <w:r w:rsidRPr="00EA0D91">
        <w:rPr>
          <w:rFonts w:ascii="Times New Roman" w:hAnsi="Times New Roman" w:cs="Times New Roman"/>
          <w:sz w:val="24"/>
          <w:szCs w:val="24"/>
        </w:rPr>
        <w:t>-</w:t>
      </w:r>
      <w:r w:rsidR="00071FA3">
        <w:rPr>
          <w:rFonts w:ascii="Times New Roman" w:hAnsi="Times New Roman" w:cs="Times New Roman"/>
          <w:sz w:val="24"/>
          <w:szCs w:val="24"/>
        </w:rPr>
        <w:t xml:space="preserve"> </w:t>
      </w:r>
      <w:r w:rsidRPr="00071FA3">
        <w:rPr>
          <w:rFonts w:ascii="Times New Roman" w:hAnsi="Times New Roman" w:cs="Times New Roman"/>
          <w:b w:val="0"/>
          <w:sz w:val="24"/>
          <w:szCs w:val="24"/>
        </w:rPr>
        <w:t>zasiłki o</w:t>
      </w:r>
      <w:r w:rsidR="00071FA3">
        <w:rPr>
          <w:rFonts w:ascii="Times New Roman" w:hAnsi="Times New Roman" w:cs="Times New Roman"/>
          <w:b w:val="0"/>
          <w:sz w:val="24"/>
          <w:szCs w:val="24"/>
        </w:rPr>
        <w:t xml:space="preserve">kresowe dla 43 osób na kwotę 41 </w:t>
      </w:r>
      <w:r w:rsidRPr="00071FA3">
        <w:rPr>
          <w:rFonts w:ascii="Times New Roman" w:hAnsi="Times New Roman" w:cs="Times New Roman"/>
          <w:b w:val="0"/>
          <w:sz w:val="24"/>
          <w:szCs w:val="24"/>
        </w:rPr>
        <w:t xml:space="preserve">992,44 </w:t>
      </w:r>
      <w:r w:rsidR="00071FA3">
        <w:rPr>
          <w:rFonts w:ascii="Times New Roman" w:hAnsi="Times New Roman" w:cs="Times New Roman"/>
          <w:b w:val="0"/>
          <w:sz w:val="24"/>
          <w:szCs w:val="24"/>
        </w:rPr>
        <w:t xml:space="preserve">zł, </w:t>
      </w:r>
      <w:r w:rsidRPr="00071FA3">
        <w:rPr>
          <w:rFonts w:ascii="Times New Roman" w:hAnsi="Times New Roman" w:cs="Times New Roman"/>
          <w:b w:val="0"/>
          <w:sz w:val="24"/>
          <w:szCs w:val="24"/>
        </w:rPr>
        <w:t xml:space="preserve">z tego sfinansowane z dotacji                </w:t>
      </w:r>
      <w:r w:rsidR="00071FA3">
        <w:rPr>
          <w:rFonts w:ascii="Times New Roman" w:hAnsi="Times New Roman" w:cs="Times New Roman"/>
          <w:b w:val="0"/>
          <w:sz w:val="24"/>
          <w:szCs w:val="24"/>
        </w:rPr>
        <w:t xml:space="preserve">w wysokości 41 </w:t>
      </w:r>
      <w:r w:rsidRPr="00071FA3">
        <w:rPr>
          <w:rFonts w:ascii="Times New Roman" w:hAnsi="Times New Roman" w:cs="Times New Roman"/>
          <w:b w:val="0"/>
          <w:sz w:val="24"/>
          <w:szCs w:val="24"/>
        </w:rPr>
        <w:t>849,00</w:t>
      </w:r>
      <w:r w:rsidR="00071FA3">
        <w:rPr>
          <w:rFonts w:ascii="Times New Roman" w:hAnsi="Times New Roman" w:cs="Times New Roman"/>
          <w:b w:val="0"/>
          <w:sz w:val="24"/>
          <w:szCs w:val="24"/>
        </w:rPr>
        <w:t xml:space="preserve"> zł, </w:t>
      </w:r>
      <w:r w:rsidRPr="00071FA3">
        <w:rPr>
          <w:rFonts w:ascii="Times New Roman" w:hAnsi="Times New Roman" w:cs="Times New Roman"/>
          <w:b w:val="0"/>
          <w:sz w:val="24"/>
          <w:szCs w:val="24"/>
        </w:rPr>
        <w:t xml:space="preserve"> ze środków własnych 143,44</w:t>
      </w:r>
      <w:r w:rsidR="00071FA3">
        <w:rPr>
          <w:rFonts w:ascii="Times New Roman" w:hAnsi="Times New Roman" w:cs="Times New Roman"/>
          <w:b w:val="0"/>
          <w:sz w:val="24"/>
          <w:szCs w:val="24"/>
        </w:rPr>
        <w:t xml:space="preserve"> zł </w:t>
      </w:r>
      <w:r w:rsidRPr="00071FA3">
        <w:rPr>
          <w:rFonts w:ascii="Times New Roman" w:hAnsi="Times New Roman" w:cs="Times New Roman"/>
          <w:b w:val="0"/>
          <w:sz w:val="24"/>
          <w:szCs w:val="24"/>
        </w:rPr>
        <w:t xml:space="preserve"> przyznane z powodu:</w:t>
      </w:r>
    </w:p>
    <w:p w:rsidR="00AD6702" w:rsidRPr="00EA0D91" w:rsidRDefault="00AD6702" w:rsidP="00AD6702">
      <w:pPr>
        <w:numPr>
          <w:ilvl w:val="0"/>
          <w:numId w:val="38"/>
        </w:numPr>
        <w:tabs>
          <w:tab w:val="right" w:pos="5954"/>
        </w:tabs>
        <w:rPr>
          <w:sz w:val="24"/>
          <w:szCs w:val="24"/>
        </w:rPr>
      </w:pPr>
      <w:r w:rsidRPr="00EA0D91">
        <w:rPr>
          <w:sz w:val="24"/>
          <w:szCs w:val="24"/>
        </w:rPr>
        <w:t>bezrobocia  -  36 osoby</w:t>
      </w:r>
    </w:p>
    <w:p w:rsidR="00AD6702" w:rsidRPr="00EA0D91" w:rsidRDefault="00AD6702" w:rsidP="00AD6702">
      <w:pPr>
        <w:numPr>
          <w:ilvl w:val="0"/>
          <w:numId w:val="37"/>
        </w:numPr>
        <w:tabs>
          <w:tab w:val="right" w:pos="5954"/>
        </w:tabs>
        <w:rPr>
          <w:sz w:val="24"/>
          <w:szCs w:val="24"/>
        </w:rPr>
      </w:pPr>
      <w:r w:rsidRPr="00EA0D91">
        <w:rPr>
          <w:sz w:val="24"/>
          <w:szCs w:val="24"/>
        </w:rPr>
        <w:t xml:space="preserve">niepełnosprawności </w:t>
      </w:r>
      <w:r w:rsidR="00071FA3">
        <w:rPr>
          <w:sz w:val="24"/>
          <w:szCs w:val="24"/>
        </w:rPr>
        <w:t>–</w:t>
      </w:r>
      <w:r w:rsidRPr="00EA0D91">
        <w:rPr>
          <w:sz w:val="24"/>
          <w:szCs w:val="24"/>
        </w:rPr>
        <w:t xml:space="preserve"> 5</w:t>
      </w:r>
      <w:r w:rsidR="00071FA3">
        <w:rPr>
          <w:sz w:val="24"/>
          <w:szCs w:val="24"/>
        </w:rPr>
        <w:t xml:space="preserve"> </w:t>
      </w:r>
      <w:r w:rsidRPr="00EA0D91">
        <w:rPr>
          <w:sz w:val="24"/>
          <w:szCs w:val="24"/>
        </w:rPr>
        <w:t xml:space="preserve">osób </w:t>
      </w:r>
    </w:p>
    <w:p w:rsidR="00AD6702" w:rsidRPr="00EA0D91" w:rsidRDefault="00AD6702" w:rsidP="00AD6702">
      <w:pPr>
        <w:numPr>
          <w:ilvl w:val="0"/>
          <w:numId w:val="37"/>
        </w:numPr>
        <w:tabs>
          <w:tab w:val="right" w:pos="5954"/>
        </w:tabs>
        <w:rPr>
          <w:sz w:val="24"/>
          <w:szCs w:val="24"/>
        </w:rPr>
      </w:pPr>
      <w:r w:rsidRPr="00EA0D91">
        <w:rPr>
          <w:sz w:val="24"/>
          <w:szCs w:val="24"/>
        </w:rPr>
        <w:t>długotrwałej choroby – 1 osoba.</w:t>
      </w:r>
    </w:p>
    <w:p w:rsidR="00AD6702" w:rsidRPr="00071FA3" w:rsidRDefault="00071FA3" w:rsidP="00AD6702">
      <w:pPr>
        <w:pStyle w:val="Nagwek1"/>
        <w:tabs>
          <w:tab w:val="right" w:pos="6237"/>
        </w:tabs>
        <w:rPr>
          <w:rFonts w:ascii="Times New Roman" w:hAnsi="Times New Roman" w:cs="Times New Roman"/>
          <w:b w:val="0"/>
          <w:sz w:val="24"/>
          <w:szCs w:val="24"/>
        </w:rPr>
      </w:pPr>
      <w:r w:rsidRPr="00071FA3">
        <w:rPr>
          <w:rFonts w:ascii="Times New Roman" w:hAnsi="Times New Roman" w:cs="Times New Roman"/>
          <w:b w:val="0"/>
          <w:sz w:val="24"/>
          <w:szCs w:val="24"/>
        </w:rPr>
        <w:t xml:space="preserve">- </w:t>
      </w:r>
      <w:r w:rsidR="00AD6702" w:rsidRPr="00071FA3">
        <w:rPr>
          <w:rFonts w:ascii="Times New Roman" w:hAnsi="Times New Roman" w:cs="Times New Roman"/>
          <w:b w:val="0"/>
          <w:sz w:val="24"/>
          <w:szCs w:val="24"/>
        </w:rPr>
        <w:t xml:space="preserve">zasiłki celowe dla 455 osób na kwotę </w:t>
      </w:r>
      <w:r>
        <w:rPr>
          <w:rFonts w:ascii="Times New Roman" w:hAnsi="Times New Roman" w:cs="Times New Roman"/>
          <w:b w:val="0"/>
          <w:sz w:val="24"/>
          <w:szCs w:val="24"/>
        </w:rPr>
        <w:t xml:space="preserve">        164 </w:t>
      </w:r>
      <w:r w:rsidR="00AD6702" w:rsidRPr="00071FA3">
        <w:rPr>
          <w:rFonts w:ascii="Times New Roman" w:hAnsi="Times New Roman" w:cs="Times New Roman"/>
          <w:b w:val="0"/>
          <w:sz w:val="24"/>
          <w:szCs w:val="24"/>
        </w:rPr>
        <w:t xml:space="preserve">225,78 </w:t>
      </w:r>
      <w:r>
        <w:rPr>
          <w:rFonts w:ascii="Times New Roman" w:hAnsi="Times New Roman" w:cs="Times New Roman"/>
          <w:b w:val="0"/>
          <w:sz w:val="24"/>
          <w:szCs w:val="24"/>
        </w:rPr>
        <w:t>zł</w:t>
      </w:r>
    </w:p>
    <w:p w:rsidR="00AD6702" w:rsidRDefault="00071FA3" w:rsidP="00E10F29">
      <w:pPr>
        <w:pStyle w:val="Nagwek1"/>
        <w:tabs>
          <w:tab w:val="right" w:pos="6237"/>
        </w:tabs>
        <w:spacing w:line="276" w:lineRule="auto"/>
        <w:rPr>
          <w:rFonts w:ascii="Times New Roman" w:hAnsi="Times New Roman" w:cs="Times New Roman"/>
          <w:b w:val="0"/>
          <w:sz w:val="24"/>
          <w:szCs w:val="24"/>
        </w:rPr>
      </w:pPr>
      <w:r>
        <w:rPr>
          <w:rFonts w:ascii="Times New Roman" w:hAnsi="Times New Roman" w:cs="Times New Roman"/>
          <w:sz w:val="24"/>
          <w:szCs w:val="24"/>
        </w:rPr>
        <w:t xml:space="preserve">- </w:t>
      </w:r>
      <w:r w:rsidR="00AD6702" w:rsidRPr="00071FA3">
        <w:rPr>
          <w:rFonts w:ascii="Times New Roman" w:hAnsi="Times New Roman" w:cs="Times New Roman"/>
          <w:b w:val="0"/>
          <w:sz w:val="24"/>
          <w:szCs w:val="24"/>
        </w:rPr>
        <w:t xml:space="preserve">schronienie dla  10 </w:t>
      </w:r>
      <w:r>
        <w:rPr>
          <w:rFonts w:ascii="Times New Roman" w:hAnsi="Times New Roman" w:cs="Times New Roman"/>
          <w:b w:val="0"/>
          <w:sz w:val="24"/>
          <w:szCs w:val="24"/>
        </w:rPr>
        <w:t xml:space="preserve">osób na kwotę                 13 </w:t>
      </w:r>
      <w:r w:rsidR="00AD6702" w:rsidRPr="00071FA3">
        <w:rPr>
          <w:rFonts w:ascii="Times New Roman" w:hAnsi="Times New Roman" w:cs="Times New Roman"/>
          <w:b w:val="0"/>
          <w:sz w:val="24"/>
          <w:szCs w:val="24"/>
        </w:rPr>
        <w:t>807,00</w:t>
      </w:r>
      <w:r w:rsidR="00AD6702" w:rsidRPr="00EA0D91">
        <w:rPr>
          <w:rFonts w:ascii="Times New Roman" w:hAnsi="Times New Roman" w:cs="Times New Roman"/>
          <w:sz w:val="24"/>
          <w:szCs w:val="24"/>
        </w:rPr>
        <w:t xml:space="preserve"> </w:t>
      </w:r>
      <w:r w:rsidRPr="00071FA3">
        <w:rPr>
          <w:rFonts w:ascii="Times New Roman" w:hAnsi="Times New Roman" w:cs="Times New Roman"/>
          <w:b w:val="0"/>
          <w:sz w:val="24"/>
          <w:szCs w:val="24"/>
        </w:rPr>
        <w:t>zł</w:t>
      </w:r>
    </w:p>
    <w:p w:rsidR="00E10F29" w:rsidRPr="00EA0D91" w:rsidRDefault="00FD2C77" w:rsidP="00E10F29">
      <w:pPr>
        <w:spacing w:line="276" w:lineRule="auto"/>
        <w:rPr>
          <w:b/>
          <w:sz w:val="24"/>
          <w:szCs w:val="24"/>
        </w:rPr>
      </w:pPr>
      <w:r>
        <w:t xml:space="preserve">- </w:t>
      </w:r>
      <w:r w:rsidRPr="00FD2C77">
        <w:rPr>
          <w:sz w:val="24"/>
          <w:szCs w:val="24"/>
        </w:rPr>
        <w:t>prowizje i opłaty bankowe, pocztowe od zasiłków, usługi - 11.951,46</w:t>
      </w:r>
      <w:r>
        <w:rPr>
          <w:sz w:val="24"/>
          <w:szCs w:val="24"/>
        </w:rPr>
        <w:t xml:space="preserve"> zł</w:t>
      </w:r>
    </w:p>
    <w:p w:rsidR="00AD6702" w:rsidRDefault="00FD2C77" w:rsidP="00E10F29">
      <w:pPr>
        <w:tabs>
          <w:tab w:val="left" w:pos="3680"/>
          <w:tab w:val="right" w:pos="6803"/>
          <w:tab w:val="right" w:pos="9638"/>
        </w:tabs>
        <w:spacing w:line="276" w:lineRule="auto"/>
        <w:jc w:val="both"/>
        <w:rPr>
          <w:sz w:val="24"/>
          <w:szCs w:val="24"/>
        </w:rPr>
      </w:pPr>
      <w:r>
        <w:rPr>
          <w:sz w:val="24"/>
          <w:szCs w:val="24"/>
        </w:rPr>
        <w:t xml:space="preserve">- </w:t>
      </w:r>
      <w:r w:rsidR="00AD6702" w:rsidRPr="00EA0D91">
        <w:rPr>
          <w:sz w:val="24"/>
          <w:szCs w:val="24"/>
        </w:rPr>
        <w:t xml:space="preserve"> zasiłk</w:t>
      </w:r>
      <w:r>
        <w:rPr>
          <w:sz w:val="24"/>
          <w:szCs w:val="24"/>
        </w:rPr>
        <w:t>i</w:t>
      </w:r>
      <w:r w:rsidR="00AD6702" w:rsidRPr="00EA0D91">
        <w:rPr>
          <w:sz w:val="24"/>
          <w:szCs w:val="24"/>
        </w:rPr>
        <w:t xml:space="preserve"> celow</w:t>
      </w:r>
      <w:r>
        <w:rPr>
          <w:sz w:val="24"/>
          <w:szCs w:val="24"/>
        </w:rPr>
        <w:t>e</w:t>
      </w:r>
      <w:r w:rsidR="00AD6702" w:rsidRPr="00EA0D91">
        <w:rPr>
          <w:sz w:val="24"/>
          <w:szCs w:val="24"/>
        </w:rPr>
        <w:t xml:space="preserve"> dla podopiecznych</w:t>
      </w:r>
      <w:r>
        <w:rPr>
          <w:sz w:val="24"/>
          <w:szCs w:val="24"/>
        </w:rPr>
        <w:t xml:space="preserve"> biorących udział </w:t>
      </w:r>
      <w:r w:rsidR="00AD6702" w:rsidRPr="00EA0D91">
        <w:rPr>
          <w:sz w:val="24"/>
          <w:szCs w:val="24"/>
        </w:rPr>
        <w:t xml:space="preserve">w realizacji projektu </w:t>
      </w:r>
      <w:r>
        <w:rPr>
          <w:sz w:val="24"/>
          <w:szCs w:val="24"/>
        </w:rPr>
        <w:t xml:space="preserve">unijnego </w:t>
      </w:r>
      <w:r w:rsidR="00AD6702" w:rsidRPr="00EA0D91">
        <w:rPr>
          <w:sz w:val="24"/>
          <w:szCs w:val="24"/>
        </w:rPr>
        <w:t>„Będę pracownikiem”</w:t>
      </w:r>
      <w:r>
        <w:rPr>
          <w:sz w:val="24"/>
          <w:szCs w:val="24"/>
        </w:rPr>
        <w:t xml:space="preserve"> w wysokości – 10 500,00 zł</w:t>
      </w:r>
    </w:p>
    <w:p w:rsidR="005732FB" w:rsidRPr="00EA0D91" w:rsidRDefault="005732FB" w:rsidP="00E10F29">
      <w:pPr>
        <w:tabs>
          <w:tab w:val="left" w:pos="3680"/>
          <w:tab w:val="right" w:pos="6803"/>
          <w:tab w:val="right" w:pos="9638"/>
        </w:tabs>
        <w:spacing w:line="276" w:lineRule="auto"/>
        <w:jc w:val="both"/>
        <w:rPr>
          <w:sz w:val="24"/>
          <w:szCs w:val="24"/>
        </w:rPr>
      </w:pPr>
    </w:p>
    <w:p w:rsidR="00AD6702" w:rsidRPr="00EA0D91" w:rsidRDefault="00AD6702" w:rsidP="00AD6702">
      <w:pPr>
        <w:tabs>
          <w:tab w:val="left" w:pos="3680"/>
          <w:tab w:val="right" w:pos="6803"/>
          <w:tab w:val="right" w:pos="9638"/>
        </w:tabs>
        <w:jc w:val="both"/>
        <w:rPr>
          <w:b/>
          <w:sz w:val="24"/>
          <w:szCs w:val="24"/>
        </w:rPr>
      </w:pPr>
    </w:p>
    <w:p w:rsidR="00AD6702" w:rsidRPr="005732FB" w:rsidRDefault="00AD6702" w:rsidP="005732FB">
      <w:pPr>
        <w:jc w:val="both"/>
        <w:rPr>
          <w:b/>
          <w:i/>
          <w:sz w:val="24"/>
          <w:szCs w:val="24"/>
        </w:rPr>
      </w:pPr>
      <w:r w:rsidRPr="005732FB">
        <w:rPr>
          <w:b/>
          <w:i/>
          <w:sz w:val="24"/>
          <w:szCs w:val="24"/>
        </w:rPr>
        <w:t xml:space="preserve">Rozdział 85215 </w:t>
      </w:r>
      <w:r w:rsidR="005732FB">
        <w:rPr>
          <w:b/>
          <w:i/>
          <w:sz w:val="24"/>
          <w:szCs w:val="24"/>
        </w:rPr>
        <w:t xml:space="preserve"> </w:t>
      </w:r>
      <w:r w:rsidRPr="005732FB">
        <w:rPr>
          <w:b/>
          <w:i/>
          <w:sz w:val="24"/>
          <w:szCs w:val="24"/>
        </w:rPr>
        <w:t xml:space="preserve">Dodatki mieszkaniowe </w:t>
      </w:r>
    </w:p>
    <w:p w:rsidR="00AD6702" w:rsidRPr="00EA0D91" w:rsidRDefault="00AD6702" w:rsidP="00AD6702">
      <w:pPr>
        <w:jc w:val="both"/>
        <w:rPr>
          <w:b/>
          <w:sz w:val="24"/>
          <w:szCs w:val="24"/>
        </w:rPr>
      </w:pPr>
    </w:p>
    <w:p w:rsidR="00AD6702" w:rsidRPr="00EA0D91" w:rsidRDefault="00AD6702" w:rsidP="00AD6702">
      <w:pPr>
        <w:jc w:val="both"/>
        <w:rPr>
          <w:b/>
          <w:sz w:val="24"/>
          <w:szCs w:val="24"/>
        </w:rPr>
      </w:pPr>
      <w:r w:rsidRPr="00EA0D91">
        <w:rPr>
          <w:sz w:val="24"/>
          <w:szCs w:val="24"/>
        </w:rPr>
        <w:lastRenderedPageBreak/>
        <w:t>Sekcja dodatków mieszkaniowych realizuje zadania z zakresu ustawy z dnia 21 czerwca 2001 roku o dodatkach mieszkaniowych (t.j. Dz.U. z 2013 r. poz. 966 z późn. zm.)</w:t>
      </w:r>
      <w:r w:rsidR="005732FB" w:rsidRPr="005732FB">
        <w:rPr>
          <w:sz w:val="24"/>
          <w:szCs w:val="24"/>
        </w:rPr>
        <w:t>.</w:t>
      </w:r>
    </w:p>
    <w:p w:rsidR="00AD6702" w:rsidRPr="00EA0D91" w:rsidRDefault="00AD6702" w:rsidP="00AD6702">
      <w:pPr>
        <w:jc w:val="both"/>
        <w:rPr>
          <w:sz w:val="24"/>
          <w:szCs w:val="24"/>
        </w:rPr>
      </w:pPr>
      <w:r w:rsidRPr="00EA0D91">
        <w:rPr>
          <w:sz w:val="24"/>
          <w:szCs w:val="24"/>
        </w:rPr>
        <w:t xml:space="preserve">Wysokość przyznanych dodatków mieszkaniowych jest uzależniona zarówno od dochodu rodziny, jak również wydatków ponoszonych za zajmowane mieszkanie i stanowi ona różnicę pomiędzy wydatkami przypadającymi na normatywną powierzchnię mieszkania, a udziałem </w:t>
      </w:r>
      <w:r w:rsidR="005732FB">
        <w:rPr>
          <w:sz w:val="24"/>
          <w:szCs w:val="24"/>
        </w:rPr>
        <w:t xml:space="preserve">własnym gospodarstwa domowego. </w:t>
      </w:r>
      <w:r w:rsidRPr="00EA0D91">
        <w:rPr>
          <w:sz w:val="24"/>
          <w:szCs w:val="24"/>
        </w:rPr>
        <w:t>Przyjętych zostało 645 wniosków, wydanych 589 decyzji pozytywnych, 31 decyzji odmownych i 4 decyzje o umorzenie p</w:t>
      </w:r>
      <w:r w:rsidR="005732FB">
        <w:rPr>
          <w:sz w:val="24"/>
          <w:szCs w:val="24"/>
        </w:rPr>
        <w:t xml:space="preserve">ostępowania na wniosek strony. </w:t>
      </w:r>
    </w:p>
    <w:p w:rsidR="005732FB" w:rsidRDefault="00AD6702" w:rsidP="00AD6702">
      <w:pPr>
        <w:jc w:val="both"/>
        <w:rPr>
          <w:sz w:val="24"/>
          <w:szCs w:val="24"/>
        </w:rPr>
      </w:pPr>
      <w:r w:rsidRPr="00EA0D91">
        <w:rPr>
          <w:sz w:val="24"/>
          <w:szCs w:val="24"/>
        </w:rPr>
        <w:t xml:space="preserve">W okresie od dnia 01.01.2015r. do 31.12.2015r. z  dodatku   mieszkaniowego korzystało 385 gospodarstw domowych. </w:t>
      </w:r>
    </w:p>
    <w:p w:rsidR="005732FB" w:rsidRDefault="005732FB" w:rsidP="00AD6702">
      <w:pPr>
        <w:jc w:val="both"/>
        <w:rPr>
          <w:sz w:val="24"/>
          <w:szCs w:val="24"/>
        </w:rPr>
      </w:pPr>
    </w:p>
    <w:p w:rsidR="00AD6702" w:rsidRPr="00EA0D91" w:rsidRDefault="00AD6702" w:rsidP="005732FB">
      <w:pPr>
        <w:jc w:val="both"/>
        <w:rPr>
          <w:sz w:val="24"/>
          <w:szCs w:val="24"/>
        </w:rPr>
      </w:pPr>
      <w:r w:rsidRPr="00EA0D91">
        <w:rPr>
          <w:sz w:val="24"/>
          <w:szCs w:val="24"/>
        </w:rPr>
        <w:t xml:space="preserve">Od 01.01.2015r. sekcja dodatków mieszkaniowych realizuje </w:t>
      </w:r>
      <w:r w:rsidR="005732FB">
        <w:rPr>
          <w:sz w:val="24"/>
          <w:szCs w:val="24"/>
        </w:rPr>
        <w:t xml:space="preserve">również </w:t>
      </w:r>
      <w:r w:rsidRPr="00EA0D91">
        <w:rPr>
          <w:sz w:val="24"/>
          <w:szCs w:val="24"/>
        </w:rPr>
        <w:t>zadanie zlecon</w:t>
      </w:r>
      <w:r w:rsidR="005732FB">
        <w:rPr>
          <w:sz w:val="24"/>
          <w:szCs w:val="24"/>
        </w:rPr>
        <w:t xml:space="preserve">e związane </w:t>
      </w:r>
      <w:r w:rsidRPr="00EA0D91">
        <w:rPr>
          <w:sz w:val="24"/>
          <w:szCs w:val="24"/>
        </w:rPr>
        <w:t>z przyznawaniem i wypłatą zryczałtowanego dodatku energetyczn</w:t>
      </w:r>
      <w:r w:rsidR="005732FB">
        <w:rPr>
          <w:sz w:val="24"/>
          <w:szCs w:val="24"/>
        </w:rPr>
        <w:t xml:space="preserve">ego. </w:t>
      </w:r>
      <w:r w:rsidRPr="00EA0D91">
        <w:rPr>
          <w:sz w:val="24"/>
          <w:szCs w:val="24"/>
        </w:rPr>
        <w:t xml:space="preserve">Ustawą </w:t>
      </w:r>
      <w:r w:rsidR="005732FB">
        <w:rPr>
          <w:sz w:val="24"/>
          <w:szCs w:val="24"/>
        </w:rPr>
        <w:br/>
      </w:r>
      <w:r w:rsidRPr="00EA0D91">
        <w:rPr>
          <w:sz w:val="24"/>
          <w:szCs w:val="24"/>
        </w:rPr>
        <w:t>z dnia 26 lipca 2013 r. o zmianie ustawy - Prawo energetyczne oraz niektórych innych ustaw (Dz. U. z 2013 r., poz. 984), wprowadzono nową definicję - odbiorca wrażliwy energii elektrycznej. Zgodnie z dodanym  zapisem w Prawie energetycznym w art. 3, pkt 13c - jest to osoba, której przyznano dodatek mieszkaniowy w rozumieniu art.</w:t>
      </w:r>
      <w:r w:rsidR="005732FB">
        <w:rPr>
          <w:sz w:val="24"/>
          <w:szCs w:val="24"/>
        </w:rPr>
        <w:t xml:space="preserve"> 2 ust. 1 ustawy</w:t>
      </w:r>
      <w:r w:rsidRPr="00EA0D91">
        <w:rPr>
          <w:sz w:val="24"/>
          <w:szCs w:val="24"/>
        </w:rPr>
        <w:t xml:space="preserve"> z dnia 21 czerwca 2001 r. o dodatkach mieszkaniowych, która jest stroną umowy kompleksowej lub umowy sprzedaży energii elektrycznej zawartej z przedsiębiorstwem energetycznym i zamieszkuje w miejscu dostarczania energii elektrycznej. Osobie takiej przysługuje możliwość ubiegania się o przyznanie dodatku energetycznego.</w:t>
      </w:r>
      <w:r w:rsidR="005732FB">
        <w:rPr>
          <w:sz w:val="24"/>
          <w:szCs w:val="24"/>
        </w:rPr>
        <w:t xml:space="preserve"> </w:t>
      </w:r>
      <w:r w:rsidRPr="00EA0D91">
        <w:rPr>
          <w:sz w:val="24"/>
          <w:szCs w:val="24"/>
        </w:rPr>
        <w:t>Przyznanie w/w świadczenia następuje na wniosek odbiorcy wrażliwego energii elektrycznej. W okresie od dnia 01.01.2015r. do 31.12.2015r.  prawo do dodatków energetycznych ustalane było w oparciu o obowiązujące przepisy prawa. Przyjętych zostało  465 wniosków, wydanych 465  decyzji z zakresu pomocy w formie dodatku energetycznego, wszystkie pozytywne.</w:t>
      </w:r>
    </w:p>
    <w:p w:rsidR="00AD6702" w:rsidRPr="00EA0D91" w:rsidRDefault="00AD6702" w:rsidP="00AD6702">
      <w:pPr>
        <w:rPr>
          <w:b/>
          <w:sz w:val="24"/>
          <w:szCs w:val="24"/>
        </w:rPr>
      </w:pPr>
    </w:p>
    <w:p w:rsidR="00AD6702" w:rsidRPr="005732FB" w:rsidRDefault="00AD6702" w:rsidP="005732FB">
      <w:pPr>
        <w:rPr>
          <w:b/>
          <w:i/>
          <w:sz w:val="24"/>
          <w:szCs w:val="24"/>
        </w:rPr>
      </w:pPr>
      <w:r w:rsidRPr="005732FB">
        <w:rPr>
          <w:b/>
          <w:i/>
          <w:sz w:val="24"/>
          <w:szCs w:val="24"/>
        </w:rPr>
        <w:t xml:space="preserve">Rozdział 85216 </w:t>
      </w:r>
      <w:r w:rsidR="005732FB" w:rsidRPr="005732FB">
        <w:rPr>
          <w:b/>
          <w:i/>
          <w:sz w:val="24"/>
          <w:szCs w:val="24"/>
        </w:rPr>
        <w:t xml:space="preserve"> </w:t>
      </w:r>
      <w:r w:rsidRPr="005732FB">
        <w:rPr>
          <w:b/>
          <w:i/>
          <w:sz w:val="24"/>
          <w:szCs w:val="24"/>
        </w:rPr>
        <w:t xml:space="preserve">Zasiłki stałe </w:t>
      </w:r>
    </w:p>
    <w:p w:rsidR="00AD6702" w:rsidRPr="00EA0D91" w:rsidRDefault="00AD6702" w:rsidP="00AD6702">
      <w:pPr>
        <w:rPr>
          <w:b/>
          <w:sz w:val="24"/>
          <w:szCs w:val="24"/>
        </w:rPr>
      </w:pPr>
    </w:p>
    <w:p w:rsidR="00AD6702" w:rsidRPr="00EA0D91" w:rsidRDefault="00AD6702" w:rsidP="00AD6702">
      <w:pPr>
        <w:jc w:val="both"/>
        <w:rPr>
          <w:sz w:val="24"/>
          <w:szCs w:val="24"/>
        </w:rPr>
      </w:pPr>
      <w:r w:rsidRPr="00EA0D91">
        <w:rPr>
          <w:sz w:val="24"/>
          <w:szCs w:val="24"/>
        </w:rPr>
        <w:t>Zasiłek stały jest formą</w:t>
      </w:r>
      <w:r w:rsidR="005732FB">
        <w:rPr>
          <w:sz w:val="24"/>
          <w:szCs w:val="24"/>
        </w:rPr>
        <w:t xml:space="preserve"> pomocy społecznej przysługującej</w:t>
      </w:r>
      <w:r w:rsidRPr="00EA0D91">
        <w:rPr>
          <w:sz w:val="24"/>
          <w:szCs w:val="24"/>
        </w:rPr>
        <w:t xml:space="preserve"> osobom, które znajdują </w:t>
      </w:r>
      <w:r w:rsidRPr="00EA0D91">
        <w:rPr>
          <w:sz w:val="24"/>
          <w:szCs w:val="24"/>
        </w:rPr>
        <w:br/>
        <w:t xml:space="preserve">się w trudnej sytuacji życiowej i nie posiadają własnych środków. Zasiłek stały może zostać przyznany jedynie po spełnieniu ustawowych warunków, które są określone przepisami </w:t>
      </w:r>
      <w:r w:rsidRPr="00EA0D91">
        <w:rPr>
          <w:sz w:val="24"/>
          <w:szCs w:val="24"/>
        </w:rPr>
        <w:br/>
        <w:t>ustawy o pomocy społecznej. Zgodnie z art. 37 ustawy zasiłek stały przysługuje:</w:t>
      </w:r>
    </w:p>
    <w:p w:rsidR="00AD6702" w:rsidRPr="00EA0D91" w:rsidRDefault="00AD6702" w:rsidP="00AD6702">
      <w:pPr>
        <w:jc w:val="both"/>
        <w:rPr>
          <w:sz w:val="24"/>
          <w:szCs w:val="24"/>
        </w:rPr>
      </w:pPr>
    </w:p>
    <w:p w:rsidR="00AD6702" w:rsidRPr="00EA0D91" w:rsidRDefault="00AD6702" w:rsidP="00AD6702">
      <w:pPr>
        <w:numPr>
          <w:ilvl w:val="0"/>
          <w:numId w:val="39"/>
        </w:numPr>
        <w:jc w:val="both"/>
        <w:rPr>
          <w:sz w:val="24"/>
          <w:szCs w:val="24"/>
        </w:rPr>
      </w:pPr>
      <w:r w:rsidRPr="00EA0D91">
        <w:rPr>
          <w:sz w:val="24"/>
          <w:szCs w:val="24"/>
        </w:rPr>
        <w:t xml:space="preserve">pełnoletniej osobie samotnie gospodarującej, niezdolnej do pracy z powodu wieku </w:t>
      </w:r>
      <w:r w:rsidRPr="00EA0D91">
        <w:rPr>
          <w:sz w:val="24"/>
          <w:szCs w:val="24"/>
        </w:rPr>
        <w:br/>
        <w:t>lub całkowicie niezdolnej do pracy (wymaga orzeczenia komisji ZUS lub lekarza orzecznika o całkowitej niezdolności do pracy ewentualnie niezdolności do samodzielnej egzystencji albo przyznania I lub II grupy inwalidztwa), jeżeli jej dochód jest niższy od kryterium dochodowego osoby samotnie gospodarującej;</w:t>
      </w:r>
    </w:p>
    <w:p w:rsidR="00AD6702" w:rsidRPr="00EA0D91" w:rsidRDefault="00AD6702" w:rsidP="00AD6702">
      <w:pPr>
        <w:ind w:left="360"/>
        <w:jc w:val="both"/>
        <w:rPr>
          <w:sz w:val="24"/>
          <w:szCs w:val="24"/>
        </w:rPr>
      </w:pPr>
    </w:p>
    <w:p w:rsidR="00AD6702" w:rsidRPr="00EA0D91" w:rsidRDefault="00AD6702" w:rsidP="00AD6702">
      <w:pPr>
        <w:numPr>
          <w:ilvl w:val="0"/>
          <w:numId w:val="39"/>
        </w:numPr>
        <w:jc w:val="both"/>
        <w:rPr>
          <w:sz w:val="24"/>
          <w:szCs w:val="24"/>
        </w:rPr>
      </w:pPr>
      <w:r w:rsidRPr="00EA0D91">
        <w:rPr>
          <w:sz w:val="24"/>
          <w:szCs w:val="24"/>
        </w:rPr>
        <w:t xml:space="preserve">pełnoletniej osobie pozostającej w rodzinie, niezdolnej do pracy z powodu wieku </w:t>
      </w:r>
      <w:r w:rsidRPr="00EA0D91">
        <w:rPr>
          <w:sz w:val="24"/>
          <w:szCs w:val="24"/>
        </w:rPr>
        <w:br/>
        <w:t xml:space="preserve">lub całkowicie niezdolnej do pracy, jeżeli jej dochód, jak również dochód na osobę </w:t>
      </w:r>
      <w:r w:rsidRPr="00EA0D91">
        <w:rPr>
          <w:sz w:val="24"/>
          <w:szCs w:val="24"/>
        </w:rPr>
        <w:br/>
        <w:t xml:space="preserve">w rodzinie są niższe od kryterium dochodowego na osobę w rodzinie. </w:t>
      </w:r>
    </w:p>
    <w:p w:rsidR="00AD6702" w:rsidRPr="00EA0D91" w:rsidRDefault="00AD6702" w:rsidP="00AD6702">
      <w:pPr>
        <w:jc w:val="both"/>
        <w:rPr>
          <w:sz w:val="24"/>
          <w:szCs w:val="24"/>
        </w:rPr>
      </w:pPr>
    </w:p>
    <w:p w:rsidR="00AD6702" w:rsidRPr="00EA0D91" w:rsidRDefault="00AD6702" w:rsidP="00AD6702">
      <w:pPr>
        <w:jc w:val="both"/>
        <w:rPr>
          <w:sz w:val="24"/>
          <w:szCs w:val="24"/>
        </w:rPr>
      </w:pPr>
      <w:r w:rsidRPr="00EA0D91">
        <w:rPr>
          <w:sz w:val="24"/>
          <w:szCs w:val="24"/>
        </w:rPr>
        <w:t xml:space="preserve">W 2015 roku przyznano 170 osobom zasiłki stałe w związku z posiadanym orzeczeniem </w:t>
      </w:r>
      <w:r w:rsidRPr="00EA0D91">
        <w:rPr>
          <w:sz w:val="24"/>
          <w:szCs w:val="24"/>
        </w:rPr>
        <w:br/>
        <w:t xml:space="preserve">o niepełnosprawności lub z tytułu wieku, w tym dla osób samotnie gospodarujących – 145 </w:t>
      </w:r>
      <w:r w:rsidRPr="00EA0D91">
        <w:rPr>
          <w:sz w:val="24"/>
          <w:szCs w:val="24"/>
        </w:rPr>
        <w:br/>
        <w:t xml:space="preserve">i osób pozostających w rodzinie – 25. </w:t>
      </w:r>
    </w:p>
    <w:p w:rsidR="00AD6702" w:rsidRDefault="00AD6702" w:rsidP="00AD6702">
      <w:pPr>
        <w:jc w:val="both"/>
        <w:rPr>
          <w:sz w:val="24"/>
          <w:szCs w:val="24"/>
        </w:rPr>
      </w:pPr>
    </w:p>
    <w:p w:rsidR="007E64E2" w:rsidRDefault="007E64E2" w:rsidP="00AD6702">
      <w:pPr>
        <w:jc w:val="both"/>
        <w:rPr>
          <w:sz w:val="24"/>
          <w:szCs w:val="24"/>
        </w:rPr>
      </w:pPr>
    </w:p>
    <w:p w:rsidR="007E64E2" w:rsidRDefault="007E64E2" w:rsidP="00AD6702">
      <w:pPr>
        <w:jc w:val="both"/>
        <w:rPr>
          <w:sz w:val="24"/>
          <w:szCs w:val="24"/>
        </w:rPr>
      </w:pPr>
    </w:p>
    <w:p w:rsidR="007E64E2" w:rsidRPr="00EA0D91" w:rsidRDefault="007E64E2" w:rsidP="00AD6702">
      <w:pPr>
        <w:jc w:val="both"/>
        <w:rPr>
          <w:sz w:val="24"/>
          <w:szCs w:val="24"/>
        </w:rPr>
      </w:pPr>
    </w:p>
    <w:p w:rsidR="00AD6702" w:rsidRDefault="00AD6702" w:rsidP="00AD6702">
      <w:pPr>
        <w:jc w:val="both"/>
        <w:rPr>
          <w:b/>
          <w:sz w:val="24"/>
          <w:szCs w:val="24"/>
        </w:rPr>
      </w:pPr>
      <w:r w:rsidRPr="005732FB">
        <w:rPr>
          <w:b/>
          <w:i/>
          <w:sz w:val="24"/>
          <w:szCs w:val="24"/>
        </w:rPr>
        <w:lastRenderedPageBreak/>
        <w:t xml:space="preserve">Rozdział 85219 </w:t>
      </w:r>
      <w:r w:rsidR="005732FB">
        <w:rPr>
          <w:b/>
          <w:i/>
          <w:sz w:val="24"/>
          <w:szCs w:val="24"/>
        </w:rPr>
        <w:t xml:space="preserve"> </w:t>
      </w:r>
      <w:r w:rsidRPr="005732FB">
        <w:rPr>
          <w:b/>
          <w:i/>
          <w:sz w:val="24"/>
          <w:szCs w:val="24"/>
        </w:rPr>
        <w:t>Ośrod</w:t>
      </w:r>
      <w:r w:rsidR="005732FB">
        <w:rPr>
          <w:b/>
          <w:i/>
          <w:sz w:val="24"/>
          <w:szCs w:val="24"/>
        </w:rPr>
        <w:t>ki</w:t>
      </w:r>
      <w:r w:rsidRPr="005732FB">
        <w:rPr>
          <w:b/>
          <w:i/>
          <w:sz w:val="24"/>
          <w:szCs w:val="24"/>
        </w:rPr>
        <w:t xml:space="preserve"> Pomocy Społecznej</w:t>
      </w:r>
      <w:r w:rsidRPr="00EA0D91">
        <w:rPr>
          <w:b/>
          <w:sz w:val="24"/>
          <w:szCs w:val="24"/>
        </w:rPr>
        <w:t xml:space="preserve"> </w:t>
      </w:r>
    </w:p>
    <w:p w:rsidR="00FC0E95" w:rsidRDefault="00FC0E95" w:rsidP="00AD6702">
      <w:pPr>
        <w:jc w:val="both"/>
        <w:rPr>
          <w:b/>
          <w:sz w:val="24"/>
          <w:szCs w:val="24"/>
        </w:rPr>
      </w:pPr>
    </w:p>
    <w:p w:rsidR="00FC0E95" w:rsidRPr="00EA0D91" w:rsidRDefault="00FC0E95" w:rsidP="00FC0E95">
      <w:pPr>
        <w:pStyle w:val="Tekstpodstawowywcity"/>
        <w:ind w:left="0"/>
        <w:jc w:val="left"/>
        <w:rPr>
          <w:sz w:val="24"/>
          <w:szCs w:val="24"/>
        </w:rPr>
      </w:pPr>
      <w:r w:rsidRPr="00EA0D91">
        <w:rPr>
          <w:sz w:val="24"/>
          <w:szCs w:val="24"/>
        </w:rPr>
        <w:t>W roku 2015 zrealizowano następujące wydatki:</w:t>
      </w:r>
    </w:p>
    <w:p w:rsidR="00AD6702" w:rsidRPr="00EA0D91" w:rsidRDefault="00AD6702" w:rsidP="00AD6702">
      <w:pPr>
        <w:jc w:val="both"/>
        <w:rPr>
          <w:sz w:val="24"/>
          <w:szCs w:val="24"/>
        </w:rPr>
      </w:pPr>
    </w:p>
    <w:p w:rsidR="00FC0E95" w:rsidRDefault="00AD6702" w:rsidP="00AD6702">
      <w:pPr>
        <w:spacing w:line="360" w:lineRule="auto"/>
        <w:jc w:val="both"/>
        <w:rPr>
          <w:sz w:val="24"/>
          <w:szCs w:val="24"/>
        </w:rPr>
      </w:pPr>
      <w:r w:rsidRPr="00EA0D91">
        <w:rPr>
          <w:sz w:val="24"/>
          <w:szCs w:val="24"/>
        </w:rPr>
        <w:t>Wynagrodzenia i pochodne</w:t>
      </w:r>
      <w:r w:rsidRPr="00EA0D91">
        <w:rPr>
          <w:sz w:val="24"/>
          <w:szCs w:val="24"/>
        </w:rPr>
        <w:tab/>
        <w:t xml:space="preserve">    </w:t>
      </w:r>
      <w:r w:rsidR="00FC0E95">
        <w:rPr>
          <w:sz w:val="24"/>
          <w:szCs w:val="24"/>
        </w:rPr>
        <w:t xml:space="preserve">                                                                  </w:t>
      </w:r>
      <w:r w:rsidR="005B12B1">
        <w:rPr>
          <w:sz w:val="24"/>
          <w:szCs w:val="24"/>
        </w:rPr>
        <w:t>1.479.842,01</w:t>
      </w:r>
      <w:r w:rsidR="00746E92">
        <w:rPr>
          <w:sz w:val="24"/>
          <w:szCs w:val="24"/>
        </w:rPr>
        <w:t xml:space="preserve"> zł</w:t>
      </w:r>
      <w:r w:rsidRPr="00EA0D91">
        <w:rPr>
          <w:sz w:val="24"/>
          <w:szCs w:val="24"/>
        </w:rPr>
        <w:t xml:space="preserve"> </w:t>
      </w:r>
    </w:p>
    <w:p w:rsidR="00AD6702" w:rsidRPr="00EA0D91" w:rsidRDefault="005B12B1" w:rsidP="00AD6702">
      <w:pPr>
        <w:spacing w:line="360" w:lineRule="auto"/>
        <w:jc w:val="both"/>
        <w:rPr>
          <w:sz w:val="24"/>
          <w:szCs w:val="24"/>
        </w:rPr>
      </w:pPr>
      <w:r>
        <w:rPr>
          <w:sz w:val="24"/>
          <w:szCs w:val="24"/>
        </w:rPr>
        <w:t xml:space="preserve">- </w:t>
      </w:r>
      <w:r w:rsidR="00AD6702" w:rsidRPr="00EA0D91">
        <w:rPr>
          <w:sz w:val="24"/>
          <w:szCs w:val="24"/>
        </w:rPr>
        <w:t xml:space="preserve">w tym  środki z dotacji </w:t>
      </w:r>
      <w:r w:rsidR="00FC0E95">
        <w:rPr>
          <w:sz w:val="24"/>
          <w:szCs w:val="24"/>
        </w:rPr>
        <w:t xml:space="preserve">                                                  </w:t>
      </w:r>
      <w:r>
        <w:rPr>
          <w:sz w:val="24"/>
          <w:szCs w:val="24"/>
        </w:rPr>
        <w:t xml:space="preserve">                              </w:t>
      </w:r>
      <w:r w:rsidR="00AD6702" w:rsidRPr="00EA0D91">
        <w:rPr>
          <w:sz w:val="24"/>
          <w:szCs w:val="24"/>
        </w:rPr>
        <w:t>303.831,00</w:t>
      </w:r>
      <w:r w:rsidR="00746E92">
        <w:rPr>
          <w:sz w:val="24"/>
          <w:szCs w:val="24"/>
        </w:rPr>
        <w:t xml:space="preserve"> zł</w:t>
      </w:r>
    </w:p>
    <w:p w:rsidR="00AD6702" w:rsidRPr="00EA0D91" w:rsidRDefault="00AD6702" w:rsidP="00AD6702">
      <w:pPr>
        <w:spacing w:line="360" w:lineRule="auto"/>
        <w:jc w:val="both"/>
        <w:rPr>
          <w:sz w:val="24"/>
          <w:szCs w:val="24"/>
        </w:rPr>
      </w:pPr>
      <w:r w:rsidRPr="00EA0D91">
        <w:rPr>
          <w:sz w:val="24"/>
          <w:szCs w:val="24"/>
        </w:rPr>
        <w:t>Środki ochrony indywidualnej</w:t>
      </w:r>
      <w:r w:rsidRPr="00EA0D91">
        <w:rPr>
          <w:sz w:val="24"/>
          <w:szCs w:val="24"/>
        </w:rPr>
        <w:tab/>
      </w:r>
      <w:r w:rsidRPr="00EA0D91">
        <w:rPr>
          <w:sz w:val="24"/>
          <w:szCs w:val="24"/>
        </w:rPr>
        <w:tab/>
      </w:r>
      <w:r w:rsidRPr="00EA0D91">
        <w:rPr>
          <w:sz w:val="24"/>
          <w:szCs w:val="24"/>
        </w:rPr>
        <w:tab/>
        <w:t xml:space="preserve">                    </w:t>
      </w:r>
      <w:r w:rsidRPr="00EA0D91">
        <w:rPr>
          <w:sz w:val="24"/>
          <w:szCs w:val="24"/>
        </w:rPr>
        <w:tab/>
        <w:t xml:space="preserve">                 </w:t>
      </w:r>
      <w:r w:rsidR="005B12B1">
        <w:rPr>
          <w:sz w:val="24"/>
          <w:szCs w:val="24"/>
        </w:rPr>
        <w:t xml:space="preserve"> </w:t>
      </w:r>
      <w:r w:rsidRPr="00EA0D91">
        <w:rPr>
          <w:sz w:val="24"/>
          <w:szCs w:val="24"/>
        </w:rPr>
        <w:t>4.527,92</w:t>
      </w:r>
      <w:r w:rsidR="00746E92">
        <w:rPr>
          <w:sz w:val="24"/>
          <w:szCs w:val="24"/>
        </w:rPr>
        <w:t xml:space="preserve"> zł</w:t>
      </w:r>
    </w:p>
    <w:p w:rsidR="00AD6702" w:rsidRPr="00EA0D91" w:rsidRDefault="00AD6702" w:rsidP="00AD6702">
      <w:pPr>
        <w:spacing w:line="360" w:lineRule="auto"/>
        <w:jc w:val="both"/>
        <w:rPr>
          <w:sz w:val="24"/>
          <w:szCs w:val="24"/>
        </w:rPr>
      </w:pPr>
      <w:r w:rsidRPr="00EA0D91">
        <w:rPr>
          <w:sz w:val="24"/>
          <w:szCs w:val="24"/>
        </w:rPr>
        <w:t>Zakup wyposażenia, środków czystości, mat. biurowych</w:t>
      </w:r>
      <w:r w:rsidRPr="00EA0D91">
        <w:rPr>
          <w:sz w:val="24"/>
          <w:szCs w:val="24"/>
        </w:rPr>
        <w:tab/>
      </w:r>
      <w:r w:rsidRPr="00EA0D91">
        <w:rPr>
          <w:sz w:val="24"/>
          <w:szCs w:val="24"/>
        </w:rPr>
        <w:tab/>
        <w:t xml:space="preserve">  </w:t>
      </w:r>
      <w:r w:rsidR="005B12B1">
        <w:rPr>
          <w:sz w:val="24"/>
          <w:szCs w:val="24"/>
        </w:rPr>
        <w:t xml:space="preserve">              </w:t>
      </w:r>
      <w:r w:rsidRPr="00EA0D91">
        <w:rPr>
          <w:sz w:val="24"/>
          <w:szCs w:val="24"/>
        </w:rPr>
        <w:t>17.993,94</w:t>
      </w:r>
      <w:r w:rsidR="00746E92">
        <w:rPr>
          <w:sz w:val="24"/>
          <w:szCs w:val="24"/>
        </w:rPr>
        <w:t xml:space="preserve"> zł</w:t>
      </w:r>
    </w:p>
    <w:p w:rsidR="00AD6702" w:rsidRPr="00EA0D91" w:rsidRDefault="00AD6702" w:rsidP="00AD6702">
      <w:pPr>
        <w:spacing w:line="360" w:lineRule="auto"/>
        <w:jc w:val="both"/>
        <w:rPr>
          <w:sz w:val="24"/>
          <w:szCs w:val="24"/>
        </w:rPr>
      </w:pPr>
      <w:r w:rsidRPr="00EA0D91">
        <w:rPr>
          <w:sz w:val="24"/>
          <w:szCs w:val="24"/>
        </w:rPr>
        <w:t>C.O., woda, gaz, energia elektryczna</w:t>
      </w:r>
      <w:r w:rsidRPr="00EA0D91">
        <w:rPr>
          <w:sz w:val="24"/>
          <w:szCs w:val="24"/>
        </w:rPr>
        <w:tab/>
      </w:r>
      <w:r w:rsidRPr="00EA0D91">
        <w:rPr>
          <w:sz w:val="24"/>
          <w:szCs w:val="24"/>
        </w:rPr>
        <w:tab/>
      </w:r>
      <w:r w:rsidRPr="00EA0D91">
        <w:rPr>
          <w:sz w:val="24"/>
          <w:szCs w:val="24"/>
        </w:rPr>
        <w:tab/>
      </w:r>
      <w:r w:rsidRPr="00EA0D91">
        <w:rPr>
          <w:sz w:val="24"/>
          <w:szCs w:val="24"/>
        </w:rPr>
        <w:tab/>
      </w:r>
      <w:r w:rsidRPr="00EA0D91">
        <w:rPr>
          <w:sz w:val="24"/>
          <w:szCs w:val="24"/>
        </w:rPr>
        <w:tab/>
        <w:t xml:space="preserve">  </w:t>
      </w:r>
      <w:r w:rsidR="005B12B1">
        <w:rPr>
          <w:sz w:val="24"/>
          <w:szCs w:val="24"/>
        </w:rPr>
        <w:t xml:space="preserve">              </w:t>
      </w:r>
      <w:r w:rsidRPr="00EA0D91">
        <w:rPr>
          <w:sz w:val="24"/>
          <w:szCs w:val="24"/>
        </w:rPr>
        <w:t>19.927,81</w:t>
      </w:r>
      <w:r w:rsidR="00746E92">
        <w:rPr>
          <w:sz w:val="24"/>
          <w:szCs w:val="24"/>
        </w:rPr>
        <w:t xml:space="preserve"> zł</w:t>
      </w:r>
    </w:p>
    <w:p w:rsidR="00AD6702" w:rsidRPr="00EA0D91" w:rsidRDefault="00AD6702" w:rsidP="00AD6702">
      <w:pPr>
        <w:spacing w:line="360" w:lineRule="auto"/>
        <w:jc w:val="both"/>
        <w:rPr>
          <w:sz w:val="24"/>
          <w:szCs w:val="24"/>
        </w:rPr>
      </w:pPr>
      <w:r w:rsidRPr="00EA0D91">
        <w:rPr>
          <w:sz w:val="24"/>
          <w:szCs w:val="24"/>
        </w:rPr>
        <w:t>Zakup usług remontowych</w:t>
      </w:r>
      <w:r w:rsidRPr="00EA0D91">
        <w:rPr>
          <w:sz w:val="24"/>
          <w:szCs w:val="24"/>
        </w:rPr>
        <w:tab/>
      </w:r>
      <w:r w:rsidRPr="00EA0D91">
        <w:rPr>
          <w:sz w:val="24"/>
          <w:szCs w:val="24"/>
        </w:rPr>
        <w:tab/>
      </w:r>
      <w:r w:rsidRPr="00EA0D91">
        <w:rPr>
          <w:sz w:val="24"/>
          <w:szCs w:val="24"/>
        </w:rPr>
        <w:tab/>
      </w:r>
      <w:r w:rsidRPr="00EA0D91">
        <w:rPr>
          <w:sz w:val="24"/>
          <w:szCs w:val="24"/>
        </w:rPr>
        <w:tab/>
      </w:r>
      <w:r w:rsidRPr="00EA0D91">
        <w:rPr>
          <w:sz w:val="24"/>
          <w:szCs w:val="24"/>
        </w:rPr>
        <w:tab/>
      </w:r>
      <w:r w:rsidRPr="00EA0D91">
        <w:rPr>
          <w:sz w:val="24"/>
          <w:szCs w:val="24"/>
        </w:rPr>
        <w:tab/>
        <w:t xml:space="preserve">       </w:t>
      </w:r>
      <w:r w:rsidR="005B12B1">
        <w:rPr>
          <w:sz w:val="24"/>
          <w:szCs w:val="24"/>
        </w:rPr>
        <w:t xml:space="preserve">              </w:t>
      </w:r>
      <w:r w:rsidRPr="00EA0D91">
        <w:rPr>
          <w:sz w:val="24"/>
          <w:szCs w:val="24"/>
        </w:rPr>
        <w:t>553,00</w:t>
      </w:r>
      <w:r w:rsidR="00746E92">
        <w:rPr>
          <w:sz w:val="24"/>
          <w:szCs w:val="24"/>
        </w:rPr>
        <w:t xml:space="preserve"> zł</w:t>
      </w:r>
    </w:p>
    <w:p w:rsidR="00AD6702" w:rsidRPr="00EA0D91" w:rsidRDefault="00AD6702" w:rsidP="00AD6702">
      <w:pPr>
        <w:spacing w:line="360" w:lineRule="auto"/>
        <w:jc w:val="both"/>
        <w:rPr>
          <w:sz w:val="24"/>
          <w:szCs w:val="24"/>
        </w:rPr>
      </w:pPr>
      <w:r w:rsidRPr="00EA0D91">
        <w:rPr>
          <w:sz w:val="24"/>
          <w:szCs w:val="24"/>
        </w:rPr>
        <w:t>Badania okresowe</w:t>
      </w:r>
      <w:r w:rsidRPr="00EA0D91">
        <w:rPr>
          <w:sz w:val="24"/>
          <w:szCs w:val="24"/>
        </w:rPr>
        <w:tab/>
      </w:r>
      <w:r w:rsidRPr="00EA0D91">
        <w:rPr>
          <w:sz w:val="24"/>
          <w:szCs w:val="24"/>
        </w:rPr>
        <w:tab/>
      </w:r>
      <w:r w:rsidRPr="00EA0D91">
        <w:rPr>
          <w:sz w:val="24"/>
          <w:szCs w:val="24"/>
        </w:rPr>
        <w:tab/>
      </w:r>
      <w:r w:rsidRPr="00EA0D91">
        <w:rPr>
          <w:sz w:val="24"/>
          <w:szCs w:val="24"/>
        </w:rPr>
        <w:tab/>
      </w:r>
      <w:r w:rsidRPr="00EA0D91">
        <w:rPr>
          <w:sz w:val="24"/>
          <w:szCs w:val="24"/>
        </w:rPr>
        <w:tab/>
      </w:r>
      <w:r w:rsidRPr="00EA0D91">
        <w:rPr>
          <w:sz w:val="24"/>
          <w:szCs w:val="24"/>
        </w:rPr>
        <w:tab/>
      </w:r>
      <w:r w:rsidRPr="00EA0D91">
        <w:rPr>
          <w:sz w:val="24"/>
          <w:szCs w:val="24"/>
        </w:rPr>
        <w:tab/>
        <w:t xml:space="preserve">    </w:t>
      </w:r>
      <w:r w:rsidR="005B12B1">
        <w:rPr>
          <w:sz w:val="24"/>
          <w:szCs w:val="24"/>
        </w:rPr>
        <w:t xml:space="preserve">              </w:t>
      </w:r>
      <w:r w:rsidRPr="00EA0D91">
        <w:rPr>
          <w:sz w:val="24"/>
          <w:szCs w:val="24"/>
        </w:rPr>
        <w:t>1.793,00</w:t>
      </w:r>
      <w:r w:rsidR="00746E92">
        <w:rPr>
          <w:sz w:val="24"/>
          <w:szCs w:val="24"/>
        </w:rPr>
        <w:t xml:space="preserve"> zł</w:t>
      </w:r>
    </w:p>
    <w:p w:rsidR="00AD6702" w:rsidRPr="00EA0D91" w:rsidRDefault="00AD6702" w:rsidP="00AD6702">
      <w:pPr>
        <w:spacing w:line="360" w:lineRule="auto"/>
        <w:jc w:val="both"/>
        <w:rPr>
          <w:sz w:val="24"/>
          <w:szCs w:val="24"/>
        </w:rPr>
      </w:pPr>
      <w:r w:rsidRPr="00EA0D91">
        <w:rPr>
          <w:sz w:val="24"/>
          <w:szCs w:val="24"/>
        </w:rPr>
        <w:t>Zakup usług-pocztowych, bankowych i innych</w:t>
      </w:r>
      <w:r w:rsidRPr="00EA0D91">
        <w:rPr>
          <w:sz w:val="24"/>
          <w:szCs w:val="24"/>
        </w:rPr>
        <w:tab/>
      </w:r>
      <w:r w:rsidRPr="00EA0D91">
        <w:rPr>
          <w:sz w:val="24"/>
          <w:szCs w:val="24"/>
        </w:rPr>
        <w:tab/>
      </w:r>
      <w:r w:rsidRPr="00EA0D91">
        <w:rPr>
          <w:sz w:val="24"/>
          <w:szCs w:val="24"/>
        </w:rPr>
        <w:tab/>
      </w:r>
      <w:r w:rsidRPr="00EA0D91">
        <w:rPr>
          <w:sz w:val="24"/>
          <w:szCs w:val="24"/>
        </w:rPr>
        <w:tab/>
        <w:t xml:space="preserve">  </w:t>
      </w:r>
      <w:r w:rsidR="005B12B1">
        <w:rPr>
          <w:sz w:val="24"/>
          <w:szCs w:val="24"/>
        </w:rPr>
        <w:t xml:space="preserve">  </w:t>
      </w:r>
      <w:r w:rsidRPr="00EA0D91">
        <w:rPr>
          <w:sz w:val="24"/>
          <w:szCs w:val="24"/>
        </w:rPr>
        <w:t>36.353,56</w:t>
      </w:r>
      <w:r w:rsidR="00746E92">
        <w:rPr>
          <w:sz w:val="24"/>
          <w:szCs w:val="24"/>
        </w:rPr>
        <w:t xml:space="preserve"> zł</w:t>
      </w:r>
    </w:p>
    <w:p w:rsidR="00AD6702" w:rsidRPr="00EA0D91" w:rsidRDefault="00AD6702" w:rsidP="00AD6702">
      <w:pPr>
        <w:spacing w:line="360" w:lineRule="auto"/>
        <w:jc w:val="both"/>
        <w:rPr>
          <w:sz w:val="24"/>
          <w:szCs w:val="24"/>
        </w:rPr>
      </w:pPr>
      <w:r w:rsidRPr="00EA0D91">
        <w:rPr>
          <w:sz w:val="24"/>
          <w:szCs w:val="24"/>
        </w:rPr>
        <w:t>Rozmowy tel. służbowe, usługa internetowa</w:t>
      </w:r>
      <w:r w:rsidRPr="00EA0D91">
        <w:rPr>
          <w:sz w:val="24"/>
          <w:szCs w:val="24"/>
        </w:rPr>
        <w:tab/>
      </w:r>
      <w:r w:rsidRPr="00EA0D91">
        <w:rPr>
          <w:sz w:val="24"/>
          <w:szCs w:val="24"/>
        </w:rPr>
        <w:tab/>
      </w:r>
      <w:r w:rsidRPr="00EA0D91">
        <w:rPr>
          <w:sz w:val="24"/>
          <w:szCs w:val="24"/>
        </w:rPr>
        <w:tab/>
      </w:r>
      <w:r w:rsidRPr="00EA0D91">
        <w:rPr>
          <w:sz w:val="24"/>
          <w:szCs w:val="24"/>
        </w:rPr>
        <w:tab/>
        <w:t xml:space="preserve">    </w:t>
      </w:r>
      <w:r w:rsidR="005B12B1">
        <w:rPr>
          <w:sz w:val="24"/>
          <w:szCs w:val="24"/>
        </w:rPr>
        <w:t xml:space="preserve">  </w:t>
      </w:r>
      <w:r w:rsidRPr="00EA0D91">
        <w:rPr>
          <w:sz w:val="24"/>
          <w:szCs w:val="24"/>
        </w:rPr>
        <w:t>5.033,28</w:t>
      </w:r>
      <w:r w:rsidR="00746E92">
        <w:rPr>
          <w:sz w:val="24"/>
          <w:szCs w:val="24"/>
        </w:rPr>
        <w:t xml:space="preserve"> zł</w:t>
      </w:r>
    </w:p>
    <w:p w:rsidR="00AD6702" w:rsidRPr="00EA0D91" w:rsidRDefault="00AD6702" w:rsidP="00AD6702">
      <w:pPr>
        <w:spacing w:line="360" w:lineRule="auto"/>
        <w:jc w:val="both"/>
        <w:rPr>
          <w:sz w:val="24"/>
          <w:szCs w:val="24"/>
        </w:rPr>
      </w:pPr>
      <w:r w:rsidRPr="00EA0D91">
        <w:rPr>
          <w:sz w:val="24"/>
          <w:szCs w:val="24"/>
        </w:rPr>
        <w:t>Podróże służbowe</w:t>
      </w:r>
      <w:r w:rsidRPr="00EA0D91">
        <w:rPr>
          <w:sz w:val="24"/>
          <w:szCs w:val="24"/>
        </w:rPr>
        <w:tab/>
      </w:r>
      <w:r w:rsidRPr="00EA0D91">
        <w:rPr>
          <w:sz w:val="24"/>
          <w:szCs w:val="24"/>
        </w:rPr>
        <w:tab/>
      </w:r>
      <w:r w:rsidRPr="00EA0D91">
        <w:rPr>
          <w:sz w:val="24"/>
          <w:szCs w:val="24"/>
        </w:rPr>
        <w:tab/>
      </w:r>
      <w:r w:rsidRPr="00EA0D91">
        <w:rPr>
          <w:sz w:val="24"/>
          <w:szCs w:val="24"/>
        </w:rPr>
        <w:tab/>
      </w:r>
      <w:r w:rsidRPr="00EA0D91">
        <w:rPr>
          <w:sz w:val="24"/>
          <w:szCs w:val="24"/>
        </w:rPr>
        <w:tab/>
      </w:r>
      <w:r w:rsidRPr="00EA0D91">
        <w:rPr>
          <w:sz w:val="24"/>
          <w:szCs w:val="24"/>
        </w:rPr>
        <w:tab/>
      </w:r>
      <w:r w:rsidRPr="00EA0D91">
        <w:rPr>
          <w:sz w:val="24"/>
          <w:szCs w:val="24"/>
        </w:rPr>
        <w:tab/>
        <w:t xml:space="preserve">    </w:t>
      </w:r>
      <w:r w:rsidR="005B12B1">
        <w:rPr>
          <w:sz w:val="24"/>
          <w:szCs w:val="24"/>
        </w:rPr>
        <w:t xml:space="preserve">              </w:t>
      </w:r>
      <w:r w:rsidRPr="00EA0D91">
        <w:rPr>
          <w:sz w:val="24"/>
          <w:szCs w:val="24"/>
        </w:rPr>
        <w:t>1.571,70</w:t>
      </w:r>
      <w:r w:rsidR="00746E92">
        <w:rPr>
          <w:sz w:val="24"/>
          <w:szCs w:val="24"/>
        </w:rPr>
        <w:t xml:space="preserve"> zł</w:t>
      </w:r>
    </w:p>
    <w:p w:rsidR="00AD6702" w:rsidRPr="00EA0D91" w:rsidRDefault="00AD6702" w:rsidP="00AD6702">
      <w:pPr>
        <w:spacing w:line="360" w:lineRule="auto"/>
        <w:jc w:val="both"/>
        <w:rPr>
          <w:sz w:val="24"/>
          <w:szCs w:val="24"/>
        </w:rPr>
      </w:pPr>
      <w:r w:rsidRPr="00EA0D91">
        <w:rPr>
          <w:sz w:val="24"/>
          <w:szCs w:val="24"/>
        </w:rPr>
        <w:t>Różne opłaty i składki</w:t>
      </w:r>
      <w:r w:rsidRPr="00EA0D91">
        <w:rPr>
          <w:sz w:val="24"/>
          <w:szCs w:val="24"/>
        </w:rPr>
        <w:tab/>
      </w:r>
      <w:r w:rsidRPr="00EA0D91">
        <w:rPr>
          <w:sz w:val="24"/>
          <w:szCs w:val="24"/>
        </w:rPr>
        <w:tab/>
      </w:r>
      <w:r w:rsidRPr="00EA0D91">
        <w:rPr>
          <w:sz w:val="24"/>
          <w:szCs w:val="24"/>
        </w:rPr>
        <w:tab/>
      </w:r>
      <w:r w:rsidRPr="00EA0D91">
        <w:rPr>
          <w:sz w:val="24"/>
          <w:szCs w:val="24"/>
        </w:rPr>
        <w:tab/>
        <w:t xml:space="preserve">           </w:t>
      </w:r>
      <w:r w:rsidR="00746E92">
        <w:rPr>
          <w:sz w:val="24"/>
          <w:szCs w:val="24"/>
        </w:rPr>
        <w:t xml:space="preserve">                               </w:t>
      </w:r>
      <w:r w:rsidRPr="00EA0D91">
        <w:rPr>
          <w:sz w:val="24"/>
          <w:szCs w:val="24"/>
        </w:rPr>
        <w:t>2.880,45</w:t>
      </w:r>
      <w:r w:rsidR="00746E92">
        <w:rPr>
          <w:sz w:val="24"/>
          <w:szCs w:val="24"/>
        </w:rPr>
        <w:t xml:space="preserve"> zł</w:t>
      </w:r>
    </w:p>
    <w:p w:rsidR="00AD6702" w:rsidRPr="00EA0D91" w:rsidRDefault="00AD6702" w:rsidP="00AD6702">
      <w:pPr>
        <w:spacing w:line="360" w:lineRule="auto"/>
        <w:jc w:val="both"/>
        <w:rPr>
          <w:sz w:val="24"/>
          <w:szCs w:val="24"/>
        </w:rPr>
      </w:pPr>
      <w:r w:rsidRPr="00EA0D91">
        <w:rPr>
          <w:sz w:val="24"/>
          <w:szCs w:val="24"/>
        </w:rPr>
        <w:t xml:space="preserve">Odpis na Zakładowy Fundusz Świadczeń Socjalnych      </w:t>
      </w:r>
      <w:r w:rsidRPr="00EA0D91">
        <w:rPr>
          <w:sz w:val="24"/>
          <w:szCs w:val="24"/>
        </w:rPr>
        <w:tab/>
      </w:r>
      <w:r w:rsidRPr="00EA0D91">
        <w:rPr>
          <w:sz w:val="24"/>
          <w:szCs w:val="24"/>
        </w:rPr>
        <w:tab/>
        <w:t xml:space="preserve">   </w:t>
      </w:r>
      <w:r w:rsidR="005B12B1">
        <w:rPr>
          <w:sz w:val="24"/>
          <w:szCs w:val="24"/>
        </w:rPr>
        <w:t xml:space="preserve">              </w:t>
      </w:r>
      <w:r w:rsidRPr="00EA0D91">
        <w:rPr>
          <w:sz w:val="24"/>
          <w:szCs w:val="24"/>
        </w:rPr>
        <w:t>33.927,28</w:t>
      </w:r>
      <w:r w:rsidR="00746E92">
        <w:rPr>
          <w:sz w:val="24"/>
          <w:szCs w:val="24"/>
        </w:rPr>
        <w:t xml:space="preserve"> zł</w:t>
      </w:r>
    </w:p>
    <w:p w:rsidR="00AD6702" w:rsidRPr="00EA0D91" w:rsidRDefault="00AD6702" w:rsidP="00AD6702">
      <w:pPr>
        <w:spacing w:line="360" w:lineRule="auto"/>
        <w:jc w:val="both"/>
        <w:rPr>
          <w:sz w:val="24"/>
          <w:szCs w:val="24"/>
        </w:rPr>
      </w:pPr>
      <w:r w:rsidRPr="00EA0D91">
        <w:rPr>
          <w:sz w:val="24"/>
          <w:szCs w:val="24"/>
        </w:rPr>
        <w:t>Podatek od nieruchomości</w:t>
      </w:r>
      <w:r w:rsidRPr="00EA0D91">
        <w:rPr>
          <w:sz w:val="24"/>
          <w:szCs w:val="24"/>
        </w:rPr>
        <w:tab/>
      </w:r>
      <w:r w:rsidRPr="00EA0D91">
        <w:rPr>
          <w:sz w:val="24"/>
          <w:szCs w:val="24"/>
        </w:rPr>
        <w:tab/>
      </w:r>
      <w:r w:rsidRPr="00EA0D91">
        <w:rPr>
          <w:sz w:val="24"/>
          <w:szCs w:val="24"/>
        </w:rPr>
        <w:tab/>
      </w:r>
      <w:r w:rsidRPr="00EA0D91">
        <w:rPr>
          <w:sz w:val="24"/>
          <w:szCs w:val="24"/>
        </w:rPr>
        <w:tab/>
      </w:r>
      <w:r w:rsidRPr="00EA0D91">
        <w:rPr>
          <w:sz w:val="24"/>
          <w:szCs w:val="24"/>
        </w:rPr>
        <w:tab/>
      </w:r>
      <w:r w:rsidRPr="00EA0D91">
        <w:rPr>
          <w:sz w:val="24"/>
          <w:szCs w:val="24"/>
        </w:rPr>
        <w:tab/>
        <w:t xml:space="preserve">    </w:t>
      </w:r>
      <w:r w:rsidR="005B12B1">
        <w:rPr>
          <w:sz w:val="24"/>
          <w:szCs w:val="24"/>
        </w:rPr>
        <w:t xml:space="preserve">              </w:t>
      </w:r>
      <w:r w:rsidRPr="00EA0D91">
        <w:rPr>
          <w:sz w:val="24"/>
          <w:szCs w:val="24"/>
        </w:rPr>
        <w:t xml:space="preserve"> 2.332,00</w:t>
      </w:r>
      <w:r w:rsidR="00746E92">
        <w:rPr>
          <w:sz w:val="24"/>
          <w:szCs w:val="24"/>
        </w:rPr>
        <w:t xml:space="preserve"> zł</w:t>
      </w:r>
    </w:p>
    <w:p w:rsidR="00AD6702" w:rsidRPr="00EA0D91" w:rsidRDefault="00AD6702" w:rsidP="00AD6702">
      <w:pPr>
        <w:spacing w:line="360" w:lineRule="auto"/>
        <w:jc w:val="both"/>
        <w:rPr>
          <w:sz w:val="24"/>
          <w:szCs w:val="24"/>
        </w:rPr>
      </w:pPr>
      <w:r w:rsidRPr="00EA0D91">
        <w:rPr>
          <w:sz w:val="24"/>
          <w:szCs w:val="24"/>
        </w:rPr>
        <w:t xml:space="preserve">Opłata za gosp. odpadami </w:t>
      </w:r>
      <w:r w:rsidRPr="00EA0D91">
        <w:rPr>
          <w:sz w:val="24"/>
          <w:szCs w:val="24"/>
        </w:rPr>
        <w:tab/>
      </w:r>
      <w:r w:rsidRPr="00EA0D91">
        <w:rPr>
          <w:sz w:val="24"/>
          <w:szCs w:val="24"/>
        </w:rPr>
        <w:tab/>
      </w:r>
      <w:r w:rsidRPr="00EA0D91">
        <w:rPr>
          <w:sz w:val="24"/>
          <w:szCs w:val="24"/>
        </w:rPr>
        <w:tab/>
      </w:r>
      <w:r w:rsidRPr="00EA0D91">
        <w:rPr>
          <w:sz w:val="24"/>
          <w:szCs w:val="24"/>
        </w:rPr>
        <w:tab/>
      </w:r>
      <w:r w:rsidRPr="00EA0D91">
        <w:rPr>
          <w:sz w:val="24"/>
          <w:szCs w:val="24"/>
        </w:rPr>
        <w:tab/>
      </w:r>
      <w:r w:rsidRPr="00EA0D91">
        <w:rPr>
          <w:sz w:val="24"/>
          <w:szCs w:val="24"/>
        </w:rPr>
        <w:tab/>
        <w:t xml:space="preserve">    </w:t>
      </w:r>
      <w:r w:rsidR="005B12B1">
        <w:rPr>
          <w:sz w:val="24"/>
          <w:szCs w:val="24"/>
        </w:rPr>
        <w:t xml:space="preserve">              </w:t>
      </w:r>
      <w:r w:rsidRPr="00EA0D91">
        <w:rPr>
          <w:sz w:val="24"/>
          <w:szCs w:val="24"/>
        </w:rPr>
        <w:t xml:space="preserve"> 1.200,00</w:t>
      </w:r>
      <w:r w:rsidR="00746E92">
        <w:rPr>
          <w:sz w:val="24"/>
          <w:szCs w:val="24"/>
        </w:rPr>
        <w:t xml:space="preserve"> zł</w:t>
      </w:r>
    </w:p>
    <w:p w:rsidR="00AD6702" w:rsidRPr="00EA0D91" w:rsidRDefault="00AD6702" w:rsidP="00AD6702">
      <w:pPr>
        <w:spacing w:line="360" w:lineRule="auto"/>
        <w:jc w:val="both"/>
        <w:rPr>
          <w:sz w:val="24"/>
          <w:szCs w:val="24"/>
        </w:rPr>
      </w:pPr>
      <w:r w:rsidRPr="00EA0D91">
        <w:rPr>
          <w:sz w:val="24"/>
          <w:szCs w:val="24"/>
        </w:rPr>
        <w:t>Koszty postępowania sądowego</w:t>
      </w:r>
      <w:r w:rsidRPr="00EA0D91">
        <w:rPr>
          <w:sz w:val="24"/>
          <w:szCs w:val="24"/>
        </w:rPr>
        <w:tab/>
        <w:t xml:space="preserve"> i prokuratorskiego                      </w:t>
      </w:r>
      <w:r w:rsidRPr="00EA0D91">
        <w:rPr>
          <w:sz w:val="24"/>
          <w:szCs w:val="24"/>
        </w:rPr>
        <w:tab/>
        <w:t xml:space="preserve">          </w:t>
      </w:r>
      <w:r w:rsidR="005B12B1">
        <w:rPr>
          <w:sz w:val="24"/>
          <w:szCs w:val="24"/>
        </w:rPr>
        <w:t xml:space="preserve">   </w:t>
      </w:r>
      <w:r w:rsidRPr="00EA0D91">
        <w:rPr>
          <w:sz w:val="24"/>
          <w:szCs w:val="24"/>
        </w:rPr>
        <w:t>65,41</w:t>
      </w:r>
      <w:r w:rsidR="00746E92">
        <w:rPr>
          <w:sz w:val="24"/>
          <w:szCs w:val="24"/>
        </w:rPr>
        <w:t xml:space="preserve"> zł</w:t>
      </w:r>
    </w:p>
    <w:p w:rsidR="00AD6702" w:rsidRPr="00EA0D91" w:rsidRDefault="00AD6702" w:rsidP="00AD6702">
      <w:pPr>
        <w:spacing w:line="360" w:lineRule="auto"/>
        <w:jc w:val="both"/>
        <w:rPr>
          <w:sz w:val="24"/>
          <w:szCs w:val="24"/>
        </w:rPr>
      </w:pPr>
      <w:r w:rsidRPr="00EA0D91">
        <w:rPr>
          <w:sz w:val="24"/>
          <w:szCs w:val="24"/>
        </w:rPr>
        <w:t>Szkolenia pracowników</w:t>
      </w:r>
      <w:r w:rsidRPr="00EA0D91">
        <w:rPr>
          <w:sz w:val="24"/>
          <w:szCs w:val="24"/>
        </w:rPr>
        <w:tab/>
      </w:r>
      <w:r w:rsidRPr="00EA0D91">
        <w:rPr>
          <w:sz w:val="24"/>
          <w:szCs w:val="24"/>
        </w:rPr>
        <w:tab/>
      </w:r>
      <w:r w:rsidRPr="00EA0D91">
        <w:rPr>
          <w:sz w:val="24"/>
          <w:szCs w:val="24"/>
        </w:rPr>
        <w:tab/>
      </w:r>
      <w:r w:rsidRPr="00EA0D91">
        <w:rPr>
          <w:sz w:val="24"/>
          <w:szCs w:val="24"/>
        </w:rPr>
        <w:tab/>
      </w:r>
      <w:r w:rsidRPr="00EA0D91">
        <w:rPr>
          <w:sz w:val="24"/>
          <w:szCs w:val="24"/>
        </w:rPr>
        <w:tab/>
      </w:r>
      <w:r w:rsidRPr="00EA0D91">
        <w:rPr>
          <w:sz w:val="24"/>
          <w:szCs w:val="24"/>
        </w:rPr>
        <w:tab/>
      </w:r>
      <w:r w:rsidRPr="00EA0D91">
        <w:rPr>
          <w:sz w:val="24"/>
          <w:szCs w:val="24"/>
        </w:rPr>
        <w:tab/>
        <w:t xml:space="preserve">     </w:t>
      </w:r>
      <w:r w:rsidR="005B12B1">
        <w:rPr>
          <w:sz w:val="24"/>
          <w:szCs w:val="24"/>
        </w:rPr>
        <w:t xml:space="preserve">   </w:t>
      </w:r>
      <w:r w:rsidRPr="00EA0D91">
        <w:rPr>
          <w:sz w:val="24"/>
          <w:szCs w:val="24"/>
        </w:rPr>
        <w:t>5.718,00</w:t>
      </w:r>
      <w:r w:rsidR="00746E92">
        <w:rPr>
          <w:sz w:val="24"/>
          <w:szCs w:val="24"/>
        </w:rPr>
        <w:t xml:space="preserve"> zł</w:t>
      </w:r>
    </w:p>
    <w:p w:rsidR="00AD6702" w:rsidRPr="00EA0D91" w:rsidRDefault="00AD6702" w:rsidP="00AD6702">
      <w:pPr>
        <w:spacing w:line="360" w:lineRule="auto"/>
        <w:jc w:val="both"/>
        <w:rPr>
          <w:sz w:val="24"/>
          <w:szCs w:val="24"/>
        </w:rPr>
      </w:pPr>
    </w:p>
    <w:p w:rsidR="00AD6702" w:rsidRPr="005B12B1" w:rsidRDefault="005B12B1" w:rsidP="00AD6702">
      <w:pPr>
        <w:tabs>
          <w:tab w:val="left" w:pos="3680"/>
          <w:tab w:val="right" w:pos="6803"/>
          <w:tab w:val="right" w:pos="9638"/>
        </w:tabs>
        <w:jc w:val="both"/>
        <w:rPr>
          <w:b/>
          <w:i/>
          <w:sz w:val="24"/>
          <w:szCs w:val="24"/>
        </w:rPr>
      </w:pPr>
      <w:r>
        <w:rPr>
          <w:b/>
          <w:i/>
          <w:sz w:val="24"/>
          <w:szCs w:val="24"/>
        </w:rPr>
        <w:t xml:space="preserve">Rozdział 85220 </w:t>
      </w:r>
      <w:r w:rsidRPr="005B12B1">
        <w:rPr>
          <w:b/>
          <w:i/>
          <w:sz w:val="24"/>
          <w:szCs w:val="24"/>
        </w:rPr>
        <w:t xml:space="preserve">Jednostki specjalistycznego poradnictwa, mieszkania chronione </w:t>
      </w:r>
      <w:r w:rsidRPr="005B12B1">
        <w:rPr>
          <w:b/>
          <w:i/>
          <w:sz w:val="24"/>
          <w:szCs w:val="24"/>
        </w:rPr>
        <w:br/>
        <w:t>i ośrodki interwencji kryzysowej</w:t>
      </w:r>
    </w:p>
    <w:p w:rsidR="005B12B1" w:rsidRPr="00EA0D91" w:rsidRDefault="005B12B1" w:rsidP="00AD6702">
      <w:pPr>
        <w:tabs>
          <w:tab w:val="left" w:pos="3680"/>
          <w:tab w:val="right" w:pos="6803"/>
          <w:tab w:val="right" w:pos="9638"/>
        </w:tabs>
        <w:jc w:val="both"/>
        <w:rPr>
          <w:b/>
          <w:sz w:val="24"/>
          <w:szCs w:val="24"/>
        </w:rPr>
      </w:pPr>
    </w:p>
    <w:p w:rsidR="00AD6702" w:rsidRPr="00EA0D91" w:rsidRDefault="00AD6702" w:rsidP="005B12B1">
      <w:pPr>
        <w:pStyle w:val="Tekstpodstawowywcity"/>
        <w:tabs>
          <w:tab w:val="right" w:pos="6379"/>
        </w:tabs>
        <w:ind w:left="0"/>
        <w:rPr>
          <w:sz w:val="24"/>
          <w:szCs w:val="24"/>
        </w:rPr>
      </w:pPr>
      <w:r w:rsidRPr="00EA0D91">
        <w:rPr>
          <w:sz w:val="24"/>
          <w:szCs w:val="24"/>
        </w:rPr>
        <w:t>Przy Ośrodku Pomocy Społecznej w Sandomierzu funkcjonuje</w:t>
      </w:r>
      <w:r w:rsidRPr="00EA0D91">
        <w:rPr>
          <w:b/>
          <w:sz w:val="24"/>
          <w:szCs w:val="24"/>
        </w:rPr>
        <w:t xml:space="preserve"> Punkt Interwencji Kryzysowej, </w:t>
      </w:r>
      <w:r w:rsidRPr="00EA0D91">
        <w:rPr>
          <w:sz w:val="24"/>
          <w:szCs w:val="24"/>
        </w:rPr>
        <w:t xml:space="preserve">który </w:t>
      </w:r>
      <w:r w:rsidRPr="00EA0D91">
        <w:rPr>
          <w:b/>
          <w:sz w:val="24"/>
          <w:szCs w:val="24"/>
        </w:rPr>
        <w:t xml:space="preserve"> </w:t>
      </w:r>
      <w:r w:rsidRPr="00EA0D91">
        <w:rPr>
          <w:sz w:val="24"/>
          <w:szCs w:val="24"/>
        </w:rPr>
        <w:t>realizuje zadania własne z zakresu ustawy o przeciwdziałaniu przemocy w rodzinie. Specjaliści w Punkcie Interwencji Kryzysowej świadczą pomoc psychologiczną, pedagogiczną, prawną, terapeutyczną osobom uzależnionym, współuzależnionym, dzieciom             i młodzieży z problemami wychowawczymi oraz ich rodzicom, rodzinom patologicznym, w których występuje przemoc.</w:t>
      </w:r>
    </w:p>
    <w:p w:rsidR="00AD6702" w:rsidRPr="00EA0D91" w:rsidRDefault="00AD6702" w:rsidP="00AD6702">
      <w:pPr>
        <w:pStyle w:val="Akapitzlist"/>
        <w:ind w:left="0" w:firstLine="708"/>
        <w:jc w:val="both"/>
        <w:rPr>
          <w:rFonts w:ascii="Times New Roman" w:hAnsi="Times New Roman" w:cs="Times New Roman"/>
          <w:sz w:val="24"/>
          <w:szCs w:val="24"/>
        </w:rPr>
      </w:pPr>
      <w:r w:rsidRPr="00EA0D91">
        <w:rPr>
          <w:rFonts w:ascii="Times New Roman" w:hAnsi="Times New Roman" w:cs="Times New Roman"/>
          <w:sz w:val="24"/>
          <w:szCs w:val="24"/>
        </w:rPr>
        <w:t xml:space="preserve">W PIK dyżury pełnią psycholog, radca prawny, instruktor terapii uzależnień, pedagog. Od 01.01.2015 do 31.12.2015 w Punkcie Interwencji Kryzysowej w Sandomierzu udzielono </w:t>
      </w:r>
      <w:r w:rsidRPr="00EA0D91">
        <w:rPr>
          <w:rFonts w:ascii="Times New Roman" w:hAnsi="Times New Roman" w:cs="Times New Roman"/>
          <w:color w:val="000000"/>
          <w:sz w:val="24"/>
          <w:szCs w:val="24"/>
        </w:rPr>
        <w:t>348</w:t>
      </w:r>
      <w:r w:rsidRPr="00EA0D91">
        <w:rPr>
          <w:rFonts w:ascii="Times New Roman" w:hAnsi="Times New Roman" w:cs="Times New Roman"/>
          <w:sz w:val="24"/>
          <w:szCs w:val="24"/>
        </w:rPr>
        <w:t xml:space="preserve"> porad w tym: </w:t>
      </w:r>
    </w:p>
    <w:p w:rsidR="00AD6702" w:rsidRPr="00EA0D91" w:rsidRDefault="00AD6702" w:rsidP="005B12B1">
      <w:pPr>
        <w:pStyle w:val="Akapitzlist"/>
        <w:spacing w:line="240" w:lineRule="auto"/>
        <w:ind w:left="0" w:firstLine="708"/>
        <w:jc w:val="both"/>
        <w:rPr>
          <w:rFonts w:ascii="Times New Roman" w:hAnsi="Times New Roman" w:cs="Times New Roman"/>
          <w:sz w:val="24"/>
          <w:szCs w:val="24"/>
        </w:rPr>
      </w:pPr>
      <w:r w:rsidRPr="00EA0D91">
        <w:rPr>
          <w:rFonts w:ascii="Times New Roman" w:hAnsi="Times New Roman" w:cs="Times New Roman"/>
          <w:sz w:val="24"/>
          <w:szCs w:val="24"/>
        </w:rPr>
        <w:t>liczba porad udzielonych przez radcę prawnego                      – 136</w:t>
      </w:r>
    </w:p>
    <w:p w:rsidR="00AD6702" w:rsidRPr="00EA0D91" w:rsidRDefault="00AD6702" w:rsidP="005B12B1">
      <w:pPr>
        <w:pStyle w:val="Akapitzlist"/>
        <w:spacing w:line="240" w:lineRule="auto"/>
        <w:ind w:left="0" w:firstLine="708"/>
        <w:jc w:val="both"/>
        <w:rPr>
          <w:rFonts w:ascii="Times New Roman" w:hAnsi="Times New Roman" w:cs="Times New Roman"/>
          <w:sz w:val="24"/>
          <w:szCs w:val="24"/>
        </w:rPr>
      </w:pPr>
      <w:r w:rsidRPr="00EA0D91">
        <w:rPr>
          <w:rFonts w:ascii="Times New Roman" w:hAnsi="Times New Roman" w:cs="Times New Roman"/>
          <w:sz w:val="24"/>
          <w:szCs w:val="24"/>
        </w:rPr>
        <w:t>liczba porad udzielonych przez psychologa                             –   93</w:t>
      </w:r>
    </w:p>
    <w:p w:rsidR="00AD6702" w:rsidRPr="00EA0D91" w:rsidRDefault="00AD6702" w:rsidP="005B12B1">
      <w:pPr>
        <w:pStyle w:val="Akapitzlist"/>
        <w:spacing w:line="240" w:lineRule="auto"/>
        <w:ind w:left="0" w:firstLine="708"/>
        <w:jc w:val="both"/>
        <w:rPr>
          <w:rFonts w:ascii="Times New Roman" w:hAnsi="Times New Roman" w:cs="Times New Roman"/>
          <w:sz w:val="24"/>
          <w:szCs w:val="24"/>
        </w:rPr>
      </w:pPr>
      <w:r w:rsidRPr="00EA0D91">
        <w:rPr>
          <w:rFonts w:ascii="Times New Roman" w:hAnsi="Times New Roman" w:cs="Times New Roman"/>
          <w:sz w:val="24"/>
          <w:szCs w:val="24"/>
        </w:rPr>
        <w:t>liczba porad udzielonych przez instruktora terapii uzależnień –   42</w:t>
      </w:r>
    </w:p>
    <w:p w:rsidR="00AD6702" w:rsidRPr="00EA0D91" w:rsidRDefault="00AD6702" w:rsidP="005B12B1">
      <w:pPr>
        <w:pStyle w:val="Akapitzlist"/>
        <w:spacing w:line="240" w:lineRule="auto"/>
        <w:ind w:left="0" w:firstLine="708"/>
        <w:jc w:val="both"/>
        <w:rPr>
          <w:rFonts w:ascii="Times New Roman" w:hAnsi="Times New Roman" w:cs="Times New Roman"/>
          <w:sz w:val="24"/>
          <w:szCs w:val="24"/>
        </w:rPr>
      </w:pPr>
      <w:r w:rsidRPr="00EA0D91">
        <w:rPr>
          <w:rFonts w:ascii="Times New Roman" w:hAnsi="Times New Roman" w:cs="Times New Roman"/>
          <w:sz w:val="24"/>
          <w:szCs w:val="24"/>
        </w:rPr>
        <w:t>liczba porad udzielonych przez pedagoga                                –   77</w:t>
      </w:r>
    </w:p>
    <w:p w:rsidR="00AD6702" w:rsidRDefault="00AD6702" w:rsidP="00AD6702">
      <w:pPr>
        <w:pStyle w:val="Akapitzlist"/>
        <w:ind w:left="0"/>
        <w:jc w:val="both"/>
        <w:rPr>
          <w:rFonts w:ascii="Times New Roman" w:hAnsi="Times New Roman" w:cs="Times New Roman"/>
          <w:sz w:val="24"/>
          <w:szCs w:val="24"/>
        </w:rPr>
      </w:pPr>
    </w:p>
    <w:p w:rsidR="004D64C1" w:rsidRPr="00EA0D91" w:rsidRDefault="004D64C1" w:rsidP="00AD6702">
      <w:pPr>
        <w:pStyle w:val="Akapitzlist"/>
        <w:ind w:left="0"/>
        <w:jc w:val="both"/>
        <w:rPr>
          <w:rFonts w:ascii="Times New Roman" w:hAnsi="Times New Roman" w:cs="Times New Roman"/>
          <w:sz w:val="24"/>
          <w:szCs w:val="24"/>
        </w:rPr>
      </w:pPr>
    </w:p>
    <w:p w:rsidR="00AD6702" w:rsidRDefault="00AD6702" w:rsidP="00AD6702">
      <w:pPr>
        <w:jc w:val="both"/>
        <w:rPr>
          <w:b/>
          <w:i/>
          <w:sz w:val="24"/>
          <w:szCs w:val="24"/>
        </w:rPr>
      </w:pPr>
      <w:r w:rsidRPr="005B12B1">
        <w:rPr>
          <w:b/>
          <w:i/>
          <w:sz w:val="24"/>
          <w:szCs w:val="24"/>
        </w:rPr>
        <w:t>Rozdział 85228 Usługi opiekuńcze i specjalistyczne usługi opiekuńcze</w:t>
      </w:r>
    </w:p>
    <w:p w:rsidR="00AD6702" w:rsidRDefault="00AD6702" w:rsidP="00AD6702">
      <w:pPr>
        <w:jc w:val="both"/>
        <w:rPr>
          <w:sz w:val="24"/>
          <w:szCs w:val="24"/>
        </w:rPr>
      </w:pPr>
    </w:p>
    <w:p w:rsidR="00FB2EB8" w:rsidRPr="00EA0D91" w:rsidRDefault="00FB2EB8" w:rsidP="00FB2EB8">
      <w:pPr>
        <w:pStyle w:val="Tekstpodstawowywcity"/>
        <w:ind w:left="0"/>
        <w:jc w:val="left"/>
        <w:rPr>
          <w:sz w:val="24"/>
          <w:szCs w:val="24"/>
        </w:rPr>
      </w:pPr>
      <w:r w:rsidRPr="00EA0D91">
        <w:rPr>
          <w:sz w:val="24"/>
          <w:szCs w:val="24"/>
        </w:rPr>
        <w:t>W roku 2015 zrealizowano następujące wydatki:</w:t>
      </w:r>
    </w:p>
    <w:p w:rsidR="00FB2EB8" w:rsidRPr="00EA0D91" w:rsidRDefault="00FB2EB8" w:rsidP="00AD6702">
      <w:pPr>
        <w:jc w:val="both"/>
        <w:rPr>
          <w:sz w:val="24"/>
          <w:szCs w:val="24"/>
        </w:rPr>
      </w:pPr>
    </w:p>
    <w:p w:rsidR="005B12B1" w:rsidRDefault="00AD6702" w:rsidP="00AD6702">
      <w:pPr>
        <w:spacing w:line="360" w:lineRule="auto"/>
        <w:jc w:val="both"/>
        <w:rPr>
          <w:sz w:val="24"/>
          <w:szCs w:val="24"/>
        </w:rPr>
      </w:pPr>
      <w:r w:rsidRPr="00EA0D91">
        <w:rPr>
          <w:sz w:val="24"/>
          <w:szCs w:val="24"/>
        </w:rPr>
        <w:t xml:space="preserve">Wynagrodzenia i pochodne                  </w:t>
      </w:r>
      <w:r w:rsidR="005B12B1">
        <w:rPr>
          <w:sz w:val="24"/>
          <w:szCs w:val="24"/>
        </w:rPr>
        <w:t xml:space="preserve">                                                        </w:t>
      </w:r>
      <w:r w:rsidRPr="00EA0D91">
        <w:rPr>
          <w:sz w:val="24"/>
          <w:szCs w:val="24"/>
        </w:rPr>
        <w:t>420.830,76</w:t>
      </w:r>
      <w:r w:rsidR="00746E92">
        <w:rPr>
          <w:sz w:val="24"/>
          <w:szCs w:val="24"/>
        </w:rPr>
        <w:t xml:space="preserve"> zł</w:t>
      </w:r>
      <w:r w:rsidRPr="00EA0D91">
        <w:rPr>
          <w:sz w:val="24"/>
          <w:szCs w:val="24"/>
        </w:rPr>
        <w:t xml:space="preserve"> </w:t>
      </w:r>
      <w:r w:rsidR="00746E92">
        <w:rPr>
          <w:sz w:val="24"/>
          <w:szCs w:val="24"/>
        </w:rPr>
        <w:t xml:space="preserve"> </w:t>
      </w:r>
    </w:p>
    <w:p w:rsidR="00AD6702" w:rsidRPr="00EA0D91" w:rsidRDefault="005B12B1" w:rsidP="00AD6702">
      <w:pPr>
        <w:spacing w:line="360" w:lineRule="auto"/>
        <w:jc w:val="both"/>
        <w:rPr>
          <w:sz w:val="24"/>
          <w:szCs w:val="24"/>
        </w:rPr>
      </w:pPr>
      <w:r>
        <w:rPr>
          <w:sz w:val="24"/>
          <w:szCs w:val="24"/>
        </w:rPr>
        <w:t xml:space="preserve">- </w:t>
      </w:r>
      <w:r w:rsidR="00AD6702" w:rsidRPr="00EA0D91">
        <w:rPr>
          <w:sz w:val="24"/>
          <w:szCs w:val="24"/>
        </w:rPr>
        <w:t xml:space="preserve">w tym środki z dotacji </w:t>
      </w:r>
      <w:r>
        <w:rPr>
          <w:sz w:val="24"/>
          <w:szCs w:val="24"/>
        </w:rPr>
        <w:t xml:space="preserve">                                                                                 </w:t>
      </w:r>
      <w:r w:rsidR="00AD6702" w:rsidRPr="00EA0D91">
        <w:rPr>
          <w:sz w:val="24"/>
          <w:szCs w:val="24"/>
        </w:rPr>
        <w:t>51.600,00</w:t>
      </w:r>
      <w:r w:rsidR="00746E92">
        <w:rPr>
          <w:sz w:val="24"/>
          <w:szCs w:val="24"/>
        </w:rPr>
        <w:t xml:space="preserve"> zł</w:t>
      </w:r>
    </w:p>
    <w:p w:rsidR="00AD6702" w:rsidRPr="00EA0D91" w:rsidRDefault="00AD6702" w:rsidP="00AD6702">
      <w:pPr>
        <w:spacing w:line="360" w:lineRule="auto"/>
        <w:jc w:val="both"/>
        <w:rPr>
          <w:sz w:val="24"/>
          <w:szCs w:val="24"/>
        </w:rPr>
      </w:pPr>
      <w:r w:rsidRPr="00EA0D91">
        <w:rPr>
          <w:sz w:val="24"/>
          <w:szCs w:val="24"/>
        </w:rPr>
        <w:t>Badania okresowe</w:t>
      </w:r>
      <w:r w:rsidRPr="00EA0D91">
        <w:rPr>
          <w:sz w:val="24"/>
          <w:szCs w:val="24"/>
        </w:rPr>
        <w:tab/>
      </w:r>
      <w:r w:rsidRPr="00EA0D91">
        <w:rPr>
          <w:sz w:val="24"/>
          <w:szCs w:val="24"/>
        </w:rPr>
        <w:tab/>
      </w:r>
      <w:r w:rsidRPr="00EA0D91">
        <w:rPr>
          <w:sz w:val="24"/>
          <w:szCs w:val="24"/>
        </w:rPr>
        <w:tab/>
      </w:r>
      <w:r w:rsidRPr="00EA0D91">
        <w:rPr>
          <w:sz w:val="24"/>
          <w:szCs w:val="24"/>
        </w:rPr>
        <w:tab/>
      </w:r>
      <w:r w:rsidRPr="00EA0D91">
        <w:rPr>
          <w:sz w:val="24"/>
          <w:szCs w:val="24"/>
        </w:rPr>
        <w:tab/>
      </w:r>
      <w:r w:rsidRPr="00EA0D91">
        <w:rPr>
          <w:sz w:val="24"/>
          <w:szCs w:val="24"/>
        </w:rPr>
        <w:tab/>
      </w:r>
      <w:r w:rsidRPr="00EA0D91">
        <w:rPr>
          <w:sz w:val="24"/>
          <w:szCs w:val="24"/>
        </w:rPr>
        <w:tab/>
        <w:t xml:space="preserve">       </w:t>
      </w:r>
      <w:r w:rsidR="005B12B1">
        <w:rPr>
          <w:sz w:val="24"/>
          <w:szCs w:val="24"/>
        </w:rPr>
        <w:t xml:space="preserve">           </w:t>
      </w:r>
      <w:r w:rsidR="00746E92">
        <w:rPr>
          <w:sz w:val="24"/>
          <w:szCs w:val="24"/>
        </w:rPr>
        <w:t xml:space="preserve">  </w:t>
      </w:r>
      <w:r w:rsidRPr="00EA0D91">
        <w:rPr>
          <w:sz w:val="24"/>
          <w:szCs w:val="24"/>
        </w:rPr>
        <w:t>367,00</w:t>
      </w:r>
      <w:r w:rsidR="00746E92">
        <w:rPr>
          <w:sz w:val="24"/>
          <w:szCs w:val="24"/>
        </w:rPr>
        <w:t xml:space="preserve"> zł</w:t>
      </w:r>
    </w:p>
    <w:p w:rsidR="00AD6702" w:rsidRPr="00EA0D91" w:rsidRDefault="00AD6702" w:rsidP="00AD6702">
      <w:pPr>
        <w:spacing w:line="360" w:lineRule="auto"/>
        <w:jc w:val="both"/>
        <w:rPr>
          <w:sz w:val="24"/>
          <w:szCs w:val="24"/>
        </w:rPr>
      </w:pPr>
      <w:r w:rsidRPr="00EA0D91">
        <w:rPr>
          <w:sz w:val="24"/>
          <w:szCs w:val="24"/>
        </w:rPr>
        <w:t xml:space="preserve">Zakup materiałów i wyposażenia                                                                   </w:t>
      </w:r>
      <w:r w:rsidR="005B12B1">
        <w:rPr>
          <w:sz w:val="24"/>
          <w:szCs w:val="24"/>
        </w:rPr>
        <w:t xml:space="preserve">   </w:t>
      </w:r>
      <w:r w:rsidRPr="00EA0D91">
        <w:rPr>
          <w:sz w:val="24"/>
          <w:szCs w:val="24"/>
        </w:rPr>
        <w:t>2.006,52</w:t>
      </w:r>
      <w:r w:rsidR="00746E92">
        <w:rPr>
          <w:sz w:val="24"/>
          <w:szCs w:val="24"/>
        </w:rPr>
        <w:t xml:space="preserve"> zł</w:t>
      </w:r>
    </w:p>
    <w:p w:rsidR="00AD6702" w:rsidRPr="00EA0D91" w:rsidRDefault="00AD6702" w:rsidP="00AD6702">
      <w:pPr>
        <w:spacing w:line="360" w:lineRule="auto"/>
        <w:jc w:val="both"/>
        <w:rPr>
          <w:sz w:val="24"/>
          <w:szCs w:val="24"/>
        </w:rPr>
      </w:pPr>
      <w:r w:rsidRPr="00EA0D91">
        <w:rPr>
          <w:sz w:val="24"/>
          <w:szCs w:val="24"/>
        </w:rPr>
        <w:t>Pozostałe usługi - pocztowych, dojazd do podopiecznych</w:t>
      </w:r>
      <w:r w:rsidRPr="00EA0D91">
        <w:rPr>
          <w:sz w:val="24"/>
          <w:szCs w:val="24"/>
        </w:rPr>
        <w:tab/>
      </w:r>
      <w:r w:rsidRPr="00EA0D91">
        <w:rPr>
          <w:sz w:val="24"/>
          <w:szCs w:val="24"/>
        </w:rPr>
        <w:tab/>
        <w:t xml:space="preserve">    </w:t>
      </w:r>
      <w:r w:rsidR="005B12B1">
        <w:rPr>
          <w:sz w:val="24"/>
          <w:szCs w:val="24"/>
        </w:rPr>
        <w:t xml:space="preserve">             </w:t>
      </w:r>
      <w:r w:rsidRPr="00EA0D91">
        <w:rPr>
          <w:sz w:val="24"/>
          <w:szCs w:val="24"/>
        </w:rPr>
        <w:t>2.970,00</w:t>
      </w:r>
      <w:r w:rsidR="00746E92">
        <w:rPr>
          <w:sz w:val="24"/>
          <w:szCs w:val="24"/>
        </w:rPr>
        <w:t xml:space="preserve"> zł</w:t>
      </w:r>
    </w:p>
    <w:p w:rsidR="00AD6702" w:rsidRPr="00EA0D91" w:rsidRDefault="00AD6702" w:rsidP="00AD6702">
      <w:pPr>
        <w:spacing w:line="360" w:lineRule="auto"/>
        <w:jc w:val="both"/>
        <w:rPr>
          <w:sz w:val="24"/>
          <w:szCs w:val="24"/>
        </w:rPr>
      </w:pPr>
      <w:r w:rsidRPr="00EA0D91">
        <w:rPr>
          <w:sz w:val="24"/>
          <w:szCs w:val="24"/>
        </w:rPr>
        <w:t xml:space="preserve">Odpis na Zakładowy Fundusz Świadczeń Socjalnych                                 </w:t>
      </w:r>
      <w:r w:rsidR="005B12B1">
        <w:rPr>
          <w:sz w:val="24"/>
          <w:szCs w:val="24"/>
        </w:rPr>
        <w:t xml:space="preserve">   </w:t>
      </w:r>
      <w:r w:rsidRPr="00EA0D91">
        <w:rPr>
          <w:sz w:val="24"/>
          <w:szCs w:val="24"/>
        </w:rPr>
        <w:t>12.711,45</w:t>
      </w:r>
      <w:r w:rsidR="00746E92">
        <w:rPr>
          <w:sz w:val="24"/>
          <w:szCs w:val="24"/>
        </w:rPr>
        <w:t xml:space="preserve"> zł</w:t>
      </w:r>
      <w:r w:rsidRPr="00EA0D91">
        <w:rPr>
          <w:sz w:val="24"/>
          <w:szCs w:val="24"/>
        </w:rPr>
        <w:tab/>
      </w:r>
    </w:p>
    <w:p w:rsidR="00AD6702" w:rsidRPr="00EA0D91" w:rsidRDefault="00AD6702" w:rsidP="00AD6702">
      <w:pPr>
        <w:spacing w:line="360" w:lineRule="auto"/>
        <w:jc w:val="both"/>
        <w:rPr>
          <w:sz w:val="24"/>
          <w:szCs w:val="24"/>
        </w:rPr>
      </w:pPr>
      <w:r w:rsidRPr="00EA0D91">
        <w:rPr>
          <w:sz w:val="24"/>
          <w:szCs w:val="24"/>
        </w:rPr>
        <w:t>Szkolenia pracowników</w:t>
      </w:r>
      <w:r w:rsidRPr="00EA0D91">
        <w:rPr>
          <w:sz w:val="24"/>
          <w:szCs w:val="24"/>
        </w:rPr>
        <w:tab/>
      </w:r>
      <w:r w:rsidRPr="00EA0D91">
        <w:rPr>
          <w:sz w:val="24"/>
          <w:szCs w:val="24"/>
        </w:rPr>
        <w:tab/>
      </w:r>
      <w:r w:rsidRPr="00EA0D91">
        <w:rPr>
          <w:sz w:val="24"/>
          <w:szCs w:val="24"/>
        </w:rPr>
        <w:tab/>
      </w:r>
      <w:r w:rsidRPr="00EA0D91">
        <w:rPr>
          <w:sz w:val="24"/>
          <w:szCs w:val="24"/>
        </w:rPr>
        <w:tab/>
      </w:r>
      <w:r w:rsidRPr="00EA0D91">
        <w:rPr>
          <w:sz w:val="24"/>
          <w:szCs w:val="24"/>
        </w:rPr>
        <w:tab/>
      </w:r>
      <w:r w:rsidRPr="00EA0D91">
        <w:rPr>
          <w:sz w:val="24"/>
          <w:szCs w:val="24"/>
        </w:rPr>
        <w:tab/>
      </w:r>
      <w:r w:rsidRPr="00EA0D91">
        <w:rPr>
          <w:sz w:val="24"/>
          <w:szCs w:val="24"/>
        </w:rPr>
        <w:tab/>
        <w:t xml:space="preserve">       </w:t>
      </w:r>
      <w:r w:rsidR="00746E92">
        <w:rPr>
          <w:sz w:val="24"/>
          <w:szCs w:val="24"/>
        </w:rPr>
        <w:t xml:space="preserve"> </w:t>
      </w:r>
      <w:r w:rsidRPr="00EA0D91">
        <w:rPr>
          <w:sz w:val="24"/>
          <w:szCs w:val="24"/>
        </w:rPr>
        <w:t>782,50</w:t>
      </w:r>
      <w:r w:rsidR="00746E92">
        <w:rPr>
          <w:sz w:val="24"/>
          <w:szCs w:val="24"/>
        </w:rPr>
        <w:t xml:space="preserve"> zł</w:t>
      </w:r>
    </w:p>
    <w:p w:rsidR="00AD6702" w:rsidRPr="00EA0D91" w:rsidRDefault="00AD6702" w:rsidP="00AD6702">
      <w:pPr>
        <w:spacing w:line="360" w:lineRule="auto"/>
        <w:jc w:val="both"/>
        <w:rPr>
          <w:sz w:val="24"/>
          <w:szCs w:val="24"/>
        </w:rPr>
      </w:pPr>
      <w:r w:rsidRPr="00EA0D91">
        <w:rPr>
          <w:sz w:val="24"/>
          <w:szCs w:val="24"/>
        </w:rPr>
        <w:t>Środki ochrony indywidualnej</w:t>
      </w:r>
      <w:r w:rsidRPr="00EA0D91">
        <w:rPr>
          <w:sz w:val="24"/>
          <w:szCs w:val="24"/>
        </w:rPr>
        <w:tab/>
      </w:r>
      <w:r w:rsidRPr="00EA0D91">
        <w:rPr>
          <w:sz w:val="24"/>
          <w:szCs w:val="24"/>
        </w:rPr>
        <w:tab/>
      </w:r>
      <w:r w:rsidRPr="00EA0D91">
        <w:rPr>
          <w:sz w:val="24"/>
          <w:szCs w:val="24"/>
        </w:rPr>
        <w:tab/>
      </w:r>
      <w:r w:rsidRPr="00EA0D91">
        <w:rPr>
          <w:sz w:val="24"/>
          <w:szCs w:val="24"/>
        </w:rPr>
        <w:tab/>
      </w:r>
      <w:r w:rsidRPr="00EA0D91">
        <w:rPr>
          <w:sz w:val="24"/>
          <w:szCs w:val="24"/>
        </w:rPr>
        <w:tab/>
        <w:t xml:space="preserve">                 5.269,71</w:t>
      </w:r>
      <w:r w:rsidR="00746E92">
        <w:rPr>
          <w:sz w:val="24"/>
          <w:szCs w:val="24"/>
        </w:rPr>
        <w:t xml:space="preserve"> zł</w:t>
      </w:r>
    </w:p>
    <w:p w:rsidR="00AD6702" w:rsidRPr="00EA0D91" w:rsidRDefault="00AD6702" w:rsidP="00AD6702">
      <w:pPr>
        <w:spacing w:line="360" w:lineRule="auto"/>
        <w:jc w:val="both"/>
        <w:rPr>
          <w:sz w:val="24"/>
          <w:szCs w:val="24"/>
        </w:rPr>
      </w:pPr>
    </w:p>
    <w:p w:rsidR="00AD6702" w:rsidRPr="00EA0D91" w:rsidRDefault="00AD6702" w:rsidP="00AD6702">
      <w:pPr>
        <w:jc w:val="both"/>
        <w:rPr>
          <w:sz w:val="24"/>
          <w:szCs w:val="24"/>
        </w:rPr>
      </w:pPr>
      <w:r w:rsidRPr="00EA0D91">
        <w:rPr>
          <w:sz w:val="24"/>
          <w:szCs w:val="24"/>
        </w:rPr>
        <w:t>W sekcji usług w okresie od 01.01.2015 – 31.12.2015 r. pomocą objęte było 62 osoby, w tym:</w:t>
      </w:r>
    </w:p>
    <w:p w:rsidR="00AD6702" w:rsidRPr="00EA0D91" w:rsidRDefault="00AD6702" w:rsidP="00AD6702">
      <w:pPr>
        <w:jc w:val="both"/>
        <w:rPr>
          <w:sz w:val="24"/>
          <w:szCs w:val="24"/>
        </w:rPr>
      </w:pPr>
      <w:r w:rsidRPr="00EA0D91">
        <w:rPr>
          <w:sz w:val="24"/>
          <w:szCs w:val="24"/>
        </w:rPr>
        <w:t xml:space="preserve">- </w:t>
      </w:r>
      <w:r w:rsidR="005B12B1">
        <w:rPr>
          <w:sz w:val="24"/>
          <w:szCs w:val="24"/>
        </w:rPr>
        <w:t xml:space="preserve">  </w:t>
      </w:r>
      <w:r w:rsidRPr="00EA0D91">
        <w:rPr>
          <w:sz w:val="24"/>
          <w:szCs w:val="24"/>
        </w:rPr>
        <w:t>51 osób w ramach usług opiekuńczych,</w:t>
      </w:r>
    </w:p>
    <w:p w:rsidR="00AD6702" w:rsidRPr="00EA0D91" w:rsidRDefault="005B12B1" w:rsidP="00AD6702">
      <w:pPr>
        <w:jc w:val="both"/>
        <w:rPr>
          <w:sz w:val="24"/>
          <w:szCs w:val="24"/>
        </w:rPr>
      </w:pPr>
      <w:r>
        <w:rPr>
          <w:sz w:val="24"/>
          <w:szCs w:val="24"/>
        </w:rPr>
        <w:t xml:space="preserve">- </w:t>
      </w:r>
      <w:r w:rsidR="00AD6702" w:rsidRPr="00EA0D91">
        <w:rPr>
          <w:sz w:val="24"/>
          <w:szCs w:val="24"/>
        </w:rPr>
        <w:t>10 osób w ramach specjalistycznych usług opiekuńczych dla osób z zaburzeniami psychicznymi,</w:t>
      </w:r>
    </w:p>
    <w:p w:rsidR="00AD6702" w:rsidRPr="00EA0D91" w:rsidRDefault="00AD6702" w:rsidP="00AD6702">
      <w:pPr>
        <w:jc w:val="both"/>
        <w:rPr>
          <w:sz w:val="24"/>
          <w:szCs w:val="24"/>
        </w:rPr>
      </w:pPr>
      <w:r w:rsidRPr="00EA0D91">
        <w:rPr>
          <w:sz w:val="24"/>
          <w:szCs w:val="24"/>
        </w:rPr>
        <w:t xml:space="preserve">-   1 osoba w ramach specjalistycznych usług opiekuńczych. </w:t>
      </w:r>
    </w:p>
    <w:p w:rsidR="00AD6702" w:rsidRPr="00EA0D91" w:rsidRDefault="00AD6702" w:rsidP="00AD6702">
      <w:pPr>
        <w:pStyle w:val="Akapitzlist"/>
        <w:ind w:left="0"/>
        <w:jc w:val="both"/>
        <w:rPr>
          <w:rFonts w:ascii="Times New Roman" w:hAnsi="Times New Roman" w:cs="Times New Roman"/>
          <w:sz w:val="24"/>
          <w:szCs w:val="24"/>
        </w:rPr>
      </w:pPr>
    </w:p>
    <w:p w:rsidR="00AD6702" w:rsidRDefault="00AD6702" w:rsidP="00AD6702">
      <w:pPr>
        <w:jc w:val="both"/>
        <w:rPr>
          <w:b/>
          <w:i/>
          <w:sz w:val="24"/>
          <w:szCs w:val="24"/>
        </w:rPr>
      </w:pPr>
      <w:r w:rsidRPr="00FB2EB8">
        <w:rPr>
          <w:b/>
          <w:i/>
          <w:sz w:val="24"/>
          <w:szCs w:val="24"/>
        </w:rPr>
        <w:t xml:space="preserve">Rozdział 85295 </w:t>
      </w:r>
      <w:r w:rsidR="00FB2EB8">
        <w:rPr>
          <w:b/>
          <w:i/>
          <w:sz w:val="24"/>
          <w:szCs w:val="24"/>
        </w:rPr>
        <w:t xml:space="preserve"> </w:t>
      </w:r>
      <w:r w:rsidRPr="00FB2EB8">
        <w:rPr>
          <w:b/>
          <w:i/>
          <w:sz w:val="24"/>
          <w:szCs w:val="24"/>
        </w:rPr>
        <w:t>Pozostała działalność</w:t>
      </w:r>
    </w:p>
    <w:p w:rsidR="00FB2EB8" w:rsidRPr="00FB2EB8" w:rsidRDefault="00FB2EB8" w:rsidP="00AD6702">
      <w:pPr>
        <w:jc w:val="both"/>
        <w:rPr>
          <w:b/>
          <w:i/>
          <w:sz w:val="24"/>
          <w:szCs w:val="24"/>
        </w:rPr>
      </w:pPr>
    </w:p>
    <w:p w:rsidR="00FB2EB8" w:rsidRPr="00E7014F" w:rsidRDefault="00FB2EB8" w:rsidP="00FB2EB8">
      <w:pPr>
        <w:ind w:firstLine="708"/>
        <w:jc w:val="both"/>
        <w:rPr>
          <w:color w:val="000000"/>
          <w:sz w:val="24"/>
          <w:szCs w:val="24"/>
        </w:rPr>
      </w:pPr>
      <w:r w:rsidRPr="00E7014F">
        <w:rPr>
          <w:color w:val="000000"/>
          <w:sz w:val="24"/>
          <w:szCs w:val="24"/>
        </w:rPr>
        <w:t xml:space="preserve">Do ważniejszych zadań realizowanych zgodnie z przyjętym planem budżetu w ramach omawianego działu można zaliczyć: </w:t>
      </w:r>
    </w:p>
    <w:p w:rsidR="00FB2EB8" w:rsidRPr="003457C1" w:rsidRDefault="00FB2EB8" w:rsidP="00FB2EB8"/>
    <w:p w:rsidR="00AD6702" w:rsidRPr="00EA0D91" w:rsidRDefault="00AD6702" w:rsidP="00FB2EB8">
      <w:pPr>
        <w:rPr>
          <w:sz w:val="24"/>
          <w:szCs w:val="24"/>
        </w:rPr>
      </w:pPr>
      <w:r w:rsidRPr="00EA0D91">
        <w:rPr>
          <w:b/>
          <w:sz w:val="24"/>
          <w:szCs w:val="24"/>
        </w:rPr>
        <w:t xml:space="preserve">1. Program „Pomoc Państwa w zakresie dożywiania” </w:t>
      </w:r>
    </w:p>
    <w:p w:rsidR="00AD6702" w:rsidRPr="00EA0D91" w:rsidRDefault="00AD6702" w:rsidP="00AD6702">
      <w:pPr>
        <w:jc w:val="both"/>
        <w:rPr>
          <w:b/>
          <w:sz w:val="24"/>
          <w:szCs w:val="24"/>
        </w:rPr>
      </w:pPr>
    </w:p>
    <w:p w:rsidR="00AD6702" w:rsidRPr="00EA0D91" w:rsidRDefault="00AD6702" w:rsidP="00AD6702">
      <w:pPr>
        <w:jc w:val="both"/>
        <w:rPr>
          <w:sz w:val="24"/>
          <w:szCs w:val="24"/>
        </w:rPr>
      </w:pPr>
      <w:r w:rsidRPr="00EA0D91">
        <w:rPr>
          <w:sz w:val="24"/>
          <w:szCs w:val="24"/>
        </w:rPr>
        <w:tab/>
        <w:t>Dnia 01.01.2014 roku weszła w życie Uchwała Nr 221 Rady Ministrów z dnia 10 grudnia 2013 roku w sprawie ustanowienia wieloletniego programu wspierania finansowego gmin w zakresie dożywiania „Pomoc Państwa w zakresie dożywiania” na lata 2014 – 2020</w:t>
      </w:r>
      <w:r w:rsidRPr="00EA0D91">
        <w:rPr>
          <w:sz w:val="24"/>
          <w:szCs w:val="24"/>
        </w:rPr>
        <w:br/>
        <w:t>(M.P. 2013, poz. 1024). Wieloletni program rządowy „Pomoc Państwa w zakresie dożywiania” jest programem wspierania finansowego gmin w zakresie realizacji zadań własnych o charakterze obowiązkowym określonych w art. 17 ust.1 pkt 3 i pkt 14 ustawy              z dnia 12 marca 2004 roku o pomocy społecznej. Celem Programu jest ograniczenie zjawiska niedożywienia dzieci i młodzieży z rodzin o niskich dochodach lub znajdujących się                     w trudnej sytuacji oraz osób dorosłych, w szczególności osób samotnych, w podeszłym wieku, chorych lub niepełnosprawnych.</w:t>
      </w:r>
    </w:p>
    <w:p w:rsidR="00AD6702" w:rsidRPr="00EA0D91" w:rsidRDefault="00AD6702" w:rsidP="00AD6702">
      <w:pPr>
        <w:ind w:firstLine="708"/>
        <w:jc w:val="both"/>
        <w:rPr>
          <w:sz w:val="24"/>
          <w:szCs w:val="24"/>
        </w:rPr>
      </w:pPr>
      <w:r w:rsidRPr="00EA0D91">
        <w:rPr>
          <w:sz w:val="24"/>
          <w:szCs w:val="24"/>
        </w:rPr>
        <w:t>Ogółem Ośrodek Pomocy Społecznej w 2015 roku zapewnił pomoc w formie ciepłego posiłku dla dzieci, w tym:</w:t>
      </w:r>
    </w:p>
    <w:p w:rsidR="00AD6702" w:rsidRPr="00EA0D91" w:rsidRDefault="00AD6702" w:rsidP="00AD6702">
      <w:pPr>
        <w:jc w:val="both"/>
        <w:rPr>
          <w:sz w:val="24"/>
          <w:szCs w:val="24"/>
        </w:rPr>
      </w:pPr>
      <w:r w:rsidRPr="00EA0D91">
        <w:rPr>
          <w:sz w:val="24"/>
          <w:szCs w:val="24"/>
        </w:rPr>
        <w:t>- 101dzieci do czasu rozpoczęcia nauki w szkole podstawowej,</w:t>
      </w:r>
    </w:p>
    <w:p w:rsidR="00AD6702" w:rsidRPr="00EA0D91" w:rsidRDefault="00AD6702" w:rsidP="00AD6702">
      <w:pPr>
        <w:jc w:val="both"/>
        <w:rPr>
          <w:sz w:val="24"/>
          <w:szCs w:val="24"/>
        </w:rPr>
      </w:pPr>
      <w:r w:rsidRPr="00EA0D91">
        <w:rPr>
          <w:sz w:val="24"/>
          <w:szCs w:val="24"/>
        </w:rPr>
        <w:t>- 181 dzieci do ukończenia szkoły ponadgimnazjalnej.</w:t>
      </w:r>
    </w:p>
    <w:p w:rsidR="00AD6702" w:rsidRPr="00EA0D91" w:rsidRDefault="00AD6702" w:rsidP="00AD6702">
      <w:pPr>
        <w:jc w:val="both"/>
        <w:rPr>
          <w:sz w:val="24"/>
          <w:szCs w:val="24"/>
        </w:rPr>
      </w:pPr>
      <w:r w:rsidRPr="00EA0D91">
        <w:rPr>
          <w:sz w:val="24"/>
          <w:szCs w:val="24"/>
        </w:rPr>
        <w:t xml:space="preserve">Ponadto 82 dzieci zostało objętych pomocą w formie ciepłego posiłku bez konieczności przeprowadzania wywiadu środowiskowego – na wniosek Dyrektora szkoły lub przedszkola. </w:t>
      </w:r>
    </w:p>
    <w:p w:rsidR="00AD6702" w:rsidRPr="00EA0D91" w:rsidRDefault="00AD6702" w:rsidP="00AD6702">
      <w:pPr>
        <w:jc w:val="both"/>
        <w:rPr>
          <w:sz w:val="24"/>
          <w:szCs w:val="24"/>
        </w:rPr>
      </w:pPr>
    </w:p>
    <w:p w:rsidR="00AD6702" w:rsidRPr="00EA0D91" w:rsidRDefault="00AD6702" w:rsidP="00AD6702">
      <w:pPr>
        <w:jc w:val="both"/>
        <w:rPr>
          <w:b/>
          <w:sz w:val="24"/>
          <w:szCs w:val="24"/>
        </w:rPr>
      </w:pPr>
      <w:r w:rsidRPr="00EA0D91">
        <w:rPr>
          <w:b/>
          <w:sz w:val="24"/>
          <w:szCs w:val="24"/>
        </w:rPr>
        <w:lastRenderedPageBreak/>
        <w:t>2. Organizacja spotkania opłatkowego dla podopiecznych Ośrodka i osób samotnych               w dniu 18 grudnia 2015 roku.</w:t>
      </w:r>
    </w:p>
    <w:p w:rsidR="00AD6702" w:rsidRPr="00EA0D91" w:rsidRDefault="00AD6702" w:rsidP="00AD6702">
      <w:pPr>
        <w:jc w:val="both"/>
        <w:rPr>
          <w:sz w:val="24"/>
          <w:szCs w:val="24"/>
        </w:rPr>
      </w:pPr>
      <w:r w:rsidRPr="00EA0D91">
        <w:rPr>
          <w:sz w:val="24"/>
          <w:szCs w:val="24"/>
        </w:rPr>
        <w:t>§ 4210 zakup materiałów i wyposażenia plan 500,00 wykonanie 495,81</w:t>
      </w:r>
    </w:p>
    <w:p w:rsidR="00AD6702" w:rsidRPr="00EA0D91" w:rsidRDefault="00AD6702" w:rsidP="00AD6702">
      <w:pPr>
        <w:jc w:val="both"/>
        <w:rPr>
          <w:sz w:val="24"/>
          <w:szCs w:val="24"/>
        </w:rPr>
      </w:pPr>
      <w:r w:rsidRPr="00EA0D91">
        <w:rPr>
          <w:sz w:val="24"/>
          <w:szCs w:val="24"/>
        </w:rPr>
        <w:t>§ 4300 zakup usług pozostałych plan 5.200,00 wykonanie 2.800,00</w:t>
      </w:r>
    </w:p>
    <w:p w:rsidR="00AD6702" w:rsidRPr="00EA0D91" w:rsidRDefault="00AD6702" w:rsidP="00AD6702">
      <w:pPr>
        <w:jc w:val="both"/>
        <w:rPr>
          <w:b/>
          <w:sz w:val="24"/>
          <w:szCs w:val="24"/>
        </w:rPr>
      </w:pPr>
    </w:p>
    <w:p w:rsidR="00AD6702" w:rsidRPr="00EA0D91" w:rsidRDefault="00AD6702" w:rsidP="00AD6702">
      <w:pPr>
        <w:jc w:val="both"/>
        <w:rPr>
          <w:b/>
          <w:sz w:val="24"/>
          <w:szCs w:val="24"/>
        </w:rPr>
      </w:pPr>
      <w:r w:rsidRPr="00EA0D91">
        <w:rPr>
          <w:b/>
          <w:sz w:val="24"/>
          <w:szCs w:val="24"/>
        </w:rPr>
        <w:t>3. Realizacja projektu „Żyjemy, kochamy, lecz nie znamy….”</w:t>
      </w:r>
    </w:p>
    <w:p w:rsidR="00AD6702" w:rsidRPr="00EA0D91" w:rsidRDefault="00AD6702" w:rsidP="00AD6702">
      <w:pPr>
        <w:jc w:val="both"/>
        <w:rPr>
          <w:b/>
          <w:sz w:val="24"/>
          <w:szCs w:val="24"/>
        </w:rPr>
      </w:pPr>
      <w:r w:rsidRPr="00EA0D91">
        <w:rPr>
          <w:b/>
          <w:sz w:val="24"/>
          <w:szCs w:val="24"/>
        </w:rPr>
        <w:t>Ogółem plan 37.500,00  wykonanie 37.499,99 z tego:</w:t>
      </w:r>
    </w:p>
    <w:p w:rsidR="00AD6702" w:rsidRPr="00EA0D91" w:rsidRDefault="00AD6702" w:rsidP="00AD6702">
      <w:pPr>
        <w:jc w:val="both"/>
        <w:rPr>
          <w:sz w:val="24"/>
          <w:szCs w:val="24"/>
        </w:rPr>
      </w:pPr>
      <w:r w:rsidRPr="00EA0D91">
        <w:rPr>
          <w:sz w:val="24"/>
          <w:szCs w:val="24"/>
        </w:rPr>
        <w:t>- środki własne:</w:t>
      </w:r>
      <w:r w:rsidRPr="00EA0D91">
        <w:rPr>
          <w:b/>
          <w:sz w:val="24"/>
          <w:szCs w:val="24"/>
        </w:rPr>
        <w:t xml:space="preserve"> </w:t>
      </w:r>
      <w:r w:rsidRPr="00EA0D91">
        <w:rPr>
          <w:sz w:val="24"/>
          <w:szCs w:val="24"/>
        </w:rPr>
        <w:t>plan 7.500,00   wykonanie 7.499,99</w:t>
      </w:r>
    </w:p>
    <w:p w:rsidR="00AD6702" w:rsidRPr="00EA0D91" w:rsidRDefault="00AD6702" w:rsidP="00AD6702">
      <w:pPr>
        <w:jc w:val="both"/>
        <w:rPr>
          <w:sz w:val="24"/>
          <w:szCs w:val="24"/>
        </w:rPr>
      </w:pPr>
      <w:r w:rsidRPr="00EA0D91">
        <w:rPr>
          <w:sz w:val="24"/>
          <w:szCs w:val="24"/>
        </w:rPr>
        <w:t>- dotacja na realizację projektu z Ministerstwa Rodziny, Pracy i Polityki Społecznej przyznana w wysokości 30.000,00 wykorzystana w całości.</w:t>
      </w:r>
    </w:p>
    <w:p w:rsidR="00AD6702" w:rsidRPr="00EA0D91" w:rsidRDefault="00AD6702" w:rsidP="00AD6702">
      <w:pPr>
        <w:jc w:val="both"/>
        <w:rPr>
          <w:sz w:val="24"/>
          <w:szCs w:val="24"/>
        </w:rPr>
      </w:pPr>
      <w:r w:rsidRPr="00EA0D91">
        <w:rPr>
          <w:sz w:val="24"/>
          <w:szCs w:val="24"/>
        </w:rPr>
        <w:t>Z poniesionych wydatków sfinansowano:</w:t>
      </w:r>
    </w:p>
    <w:p w:rsidR="00AD6702" w:rsidRPr="00EA0D91" w:rsidRDefault="00AD6702" w:rsidP="00AD6702">
      <w:pPr>
        <w:jc w:val="both"/>
        <w:rPr>
          <w:sz w:val="24"/>
          <w:szCs w:val="24"/>
        </w:rPr>
      </w:pPr>
      <w:r w:rsidRPr="00EA0D91">
        <w:rPr>
          <w:sz w:val="24"/>
          <w:szCs w:val="24"/>
        </w:rPr>
        <w:t>§ 4210 zakup materiałów  5.084,99</w:t>
      </w:r>
    </w:p>
    <w:p w:rsidR="00AD6702" w:rsidRPr="00EA0D91" w:rsidRDefault="00AD6702" w:rsidP="00AD6702">
      <w:pPr>
        <w:jc w:val="both"/>
        <w:rPr>
          <w:sz w:val="24"/>
          <w:szCs w:val="24"/>
        </w:rPr>
      </w:pPr>
      <w:r w:rsidRPr="00EA0D91">
        <w:rPr>
          <w:sz w:val="24"/>
          <w:szCs w:val="24"/>
        </w:rPr>
        <w:t>§ 4300 zakup usług pozostałych 32.415,00</w:t>
      </w:r>
    </w:p>
    <w:p w:rsidR="00AD6702" w:rsidRPr="00EA0D91" w:rsidRDefault="00AD6702" w:rsidP="00AD6702">
      <w:pPr>
        <w:jc w:val="both"/>
        <w:rPr>
          <w:sz w:val="24"/>
          <w:szCs w:val="24"/>
        </w:rPr>
      </w:pPr>
    </w:p>
    <w:p w:rsidR="00AD6702" w:rsidRPr="00EA0D91" w:rsidRDefault="00AD6702" w:rsidP="00AD6702">
      <w:pPr>
        <w:ind w:firstLine="708"/>
        <w:jc w:val="both"/>
        <w:rPr>
          <w:sz w:val="24"/>
          <w:szCs w:val="24"/>
        </w:rPr>
      </w:pPr>
      <w:r w:rsidRPr="00EA0D91">
        <w:rPr>
          <w:sz w:val="24"/>
          <w:szCs w:val="24"/>
        </w:rPr>
        <w:t xml:space="preserve">Adresatami zadania były osoby o trudnej sytuacji materialnej, społecznej i rodzinnej. Możliwości jakie zostały stworzone poprzez udział we wszystkich etapach projektu to szansa na wzbogacenie ich życia o nowe znajomości, emocje, wrażenia, wiedzę, stosunki międzyludzkie, wyrównywanie szans, wzmacnianie poczucia własnej wartości. Zamierzeniem projektu było zwrócenie uwagi na osoby niepełnosprawne jako pełnowartościowe z prawem do godnego życia oraz szacunku.  </w:t>
      </w:r>
    </w:p>
    <w:p w:rsidR="00AD6702" w:rsidRPr="00EA0D91" w:rsidRDefault="00AD6702" w:rsidP="00AD6702">
      <w:pPr>
        <w:ind w:firstLine="708"/>
        <w:jc w:val="both"/>
        <w:rPr>
          <w:sz w:val="24"/>
          <w:szCs w:val="24"/>
        </w:rPr>
      </w:pPr>
      <w:r w:rsidRPr="00EA0D91">
        <w:rPr>
          <w:sz w:val="24"/>
          <w:szCs w:val="24"/>
        </w:rPr>
        <w:t xml:space="preserve">W ramach projektu uczestnicy ŚDS wzięli udział w szeregu wycieczek np. po zabytkowej części Sandomierza, do Ojcowskiego Parku Narodowego, do Krakowa. Uczestniczyli w wykładach dotyczących bogactwa przyrodniczego i geograficznego Polski, najważniejszych wydarzeń historycznych w Polsce, rozwojem sztuki polskiej na przestrzeni epok. Odbyło się również ognisko integracyjne, warsztaty plastyczne, wystawa prac plastycznych, bal andrzejkowy i spotkanie wigilijne. </w:t>
      </w:r>
    </w:p>
    <w:p w:rsidR="00AD6702" w:rsidRPr="003C2EBE" w:rsidRDefault="00AD6702" w:rsidP="00AD6702">
      <w:pPr>
        <w:jc w:val="both"/>
        <w:rPr>
          <w:sz w:val="24"/>
        </w:rPr>
      </w:pPr>
    </w:p>
    <w:p w:rsidR="00AD6702" w:rsidRDefault="00AD6702" w:rsidP="00AD6702"/>
    <w:p w:rsidR="002A09E6" w:rsidRPr="002F1F95" w:rsidRDefault="002A09E6" w:rsidP="002F1F95">
      <w:pPr>
        <w:jc w:val="both"/>
        <w:rPr>
          <w:sz w:val="24"/>
          <w:szCs w:val="24"/>
        </w:rPr>
      </w:pPr>
    </w:p>
    <w:p w:rsidR="00A8665A" w:rsidRDefault="00A8665A" w:rsidP="00A8665A">
      <w:pPr>
        <w:pStyle w:val="Tekstpodstawowy"/>
        <w:spacing w:line="240" w:lineRule="auto"/>
        <w:rPr>
          <w:b/>
          <w:bCs/>
          <w:i/>
          <w:iCs/>
          <w:sz w:val="24"/>
          <w:szCs w:val="24"/>
        </w:rPr>
      </w:pPr>
      <w:r>
        <w:rPr>
          <w:b/>
          <w:bCs/>
          <w:i/>
          <w:iCs/>
          <w:sz w:val="24"/>
          <w:szCs w:val="24"/>
        </w:rPr>
        <w:t>Dział 853 – Pozostałe Zadania w Zakresie P</w:t>
      </w:r>
      <w:r w:rsidRPr="0045390B">
        <w:rPr>
          <w:b/>
          <w:bCs/>
          <w:i/>
          <w:iCs/>
          <w:sz w:val="24"/>
          <w:szCs w:val="24"/>
        </w:rPr>
        <w:t xml:space="preserve">olityki </w:t>
      </w:r>
      <w:r>
        <w:rPr>
          <w:b/>
          <w:bCs/>
          <w:i/>
          <w:iCs/>
          <w:sz w:val="24"/>
          <w:szCs w:val="24"/>
        </w:rPr>
        <w:t>S</w:t>
      </w:r>
      <w:r w:rsidRPr="0045390B">
        <w:rPr>
          <w:b/>
          <w:bCs/>
          <w:i/>
          <w:iCs/>
          <w:sz w:val="24"/>
          <w:szCs w:val="24"/>
        </w:rPr>
        <w:t xml:space="preserve">połecznej </w:t>
      </w:r>
    </w:p>
    <w:p w:rsidR="00A8665A" w:rsidRPr="00791158" w:rsidRDefault="002F1F95" w:rsidP="00A8665A">
      <w:pPr>
        <w:pStyle w:val="Tekstpodstawowy"/>
        <w:spacing w:line="240" w:lineRule="auto"/>
        <w:rPr>
          <w:b/>
          <w:bCs/>
          <w:sz w:val="24"/>
          <w:szCs w:val="24"/>
          <w:u w:val="single"/>
        </w:rPr>
      </w:pPr>
      <w:r>
        <w:rPr>
          <w:b/>
          <w:bCs/>
          <w:sz w:val="24"/>
          <w:szCs w:val="24"/>
          <w:u w:val="single"/>
        </w:rPr>
        <w:t xml:space="preserve"> </w:t>
      </w:r>
    </w:p>
    <w:p w:rsidR="00A8665A" w:rsidRPr="005A1C3D" w:rsidRDefault="00A8665A" w:rsidP="00A8665A">
      <w:pPr>
        <w:jc w:val="both"/>
        <w:rPr>
          <w:b/>
          <w:bCs/>
          <w:sz w:val="24"/>
          <w:szCs w:val="24"/>
        </w:rPr>
      </w:pPr>
      <w:r w:rsidRPr="005A1C3D">
        <w:rPr>
          <w:b/>
          <w:bCs/>
          <w:sz w:val="24"/>
          <w:szCs w:val="24"/>
        </w:rPr>
        <w:t xml:space="preserve">Plan po zmianach: </w:t>
      </w:r>
      <w:r>
        <w:rPr>
          <w:b/>
          <w:bCs/>
          <w:sz w:val="24"/>
          <w:szCs w:val="24"/>
        </w:rPr>
        <w:t>316 380,00</w:t>
      </w:r>
      <w:r w:rsidRPr="005A1C3D">
        <w:rPr>
          <w:b/>
          <w:bCs/>
          <w:sz w:val="24"/>
          <w:szCs w:val="24"/>
        </w:rPr>
        <w:t xml:space="preserve"> zł.    Wykonanie </w:t>
      </w:r>
      <w:r>
        <w:rPr>
          <w:b/>
          <w:bCs/>
          <w:sz w:val="24"/>
          <w:szCs w:val="24"/>
        </w:rPr>
        <w:t>290 050,67</w:t>
      </w:r>
      <w:r w:rsidRPr="005A1C3D">
        <w:rPr>
          <w:b/>
          <w:bCs/>
          <w:sz w:val="24"/>
          <w:szCs w:val="24"/>
        </w:rPr>
        <w:t xml:space="preserve">. </w:t>
      </w:r>
      <w:r>
        <w:rPr>
          <w:b/>
          <w:bCs/>
          <w:sz w:val="24"/>
          <w:szCs w:val="24"/>
        </w:rPr>
        <w:t xml:space="preserve">           </w:t>
      </w:r>
      <w:r w:rsidRPr="005A1C3D">
        <w:rPr>
          <w:b/>
          <w:bCs/>
          <w:sz w:val="24"/>
          <w:szCs w:val="24"/>
        </w:rPr>
        <w:t xml:space="preserve">   tj. </w:t>
      </w:r>
      <w:r>
        <w:rPr>
          <w:b/>
          <w:bCs/>
          <w:sz w:val="24"/>
          <w:szCs w:val="24"/>
        </w:rPr>
        <w:t>91,68</w:t>
      </w:r>
      <w:r w:rsidRPr="005A1C3D">
        <w:rPr>
          <w:b/>
          <w:bCs/>
          <w:sz w:val="24"/>
          <w:szCs w:val="24"/>
        </w:rPr>
        <w:t xml:space="preserve">% </w:t>
      </w:r>
    </w:p>
    <w:p w:rsidR="00A8665A" w:rsidRPr="005A1C3D" w:rsidRDefault="00A8665A" w:rsidP="00A8665A">
      <w:pPr>
        <w:ind w:left="357"/>
        <w:jc w:val="both"/>
        <w:rPr>
          <w:sz w:val="24"/>
          <w:szCs w:val="24"/>
        </w:rPr>
      </w:pPr>
    </w:p>
    <w:p w:rsidR="00A8665A" w:rsidRPr="005A1C3D" w:rsidRDefault="00A8665A" w:rsidP="00A8665A">
      <w:pPr>
        <w:ind w:left="357"/>
        <w:jc w:val="both"/>
        <w:rPr>
          <w:sz w:val="24"/>
          <w:szCs w:val="24"/>
        </w:rPr>
      </w:pPr>
    </w:p>
    <w:tbl>
      <w:tblPr>
        <w:tblW w:w="907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9"/>
        <w:gridCol w:w="1558"/>
        <w:gridCol w:w="1418"/>
        <w:gridCol w:w="1701"/>
        <w:gridCol w:w="1984"/>
        <w:gridCol w:w="1843"/>
      </w:tblGrid>
      <w:tr w:rsidR="00A8665A" w:rsidRPr="005A1C3D" w:rsidTr="002F1F95">
        <w:trPr>
          <w:trHeight w:val="271"/>
        </w:trPr>
        <w:tc>
          <w:tcPr>
            <w:tcW w:w="569" w:type="dxa"/>
            <w:vMerge w:val="restart"/>
            <w:shd w:val="clear" w:color="auto" w:fill="C0C0C0"/>
          </w:tcPr>
          <w:p w:rsidR="00A8665A" w:rsidRPr="005A1C3D" w:rsidRDefault="00A8665A" w:rsidP="002F1F95">
            <w:pPr>
              <w:rPr>
                <w:rFonts w:ascii="Arial" w:hAnsi="Arial" w:cs="Arial"/>
                <w:b/>
                <w:bCs/>
              </w:rPr>
            </w:pPr>
            <w:r w:rsidRPr="005A1C3D">
              <w:rPr>
                <w:rFonts w:ascii="Arial" w:hAnsi="Arial" w:cs="Arial"/>
                <w:b/>
                <w:bCs/>
              </w:rPr>
              <w:t>Lp.</w:t>
            </w:r>
          </w:p>
          <w:p w:rsidR="00A8665A" w:rsidRPr="005A1C3D" w:rsidRDefault="00A8665A" w:rsidP="002F1F95">
            <w:pPr>
              <w:jc w:val="both"/>
              <w:rPr>
                <w:rFonts w:ascii="Arial" w:hAnsi="Arial" w:cs="Arial"/>
                <w:b/>
                <w:bCs/>
              </w:rPr>
            </w:pPr>
          </w:p>
        </w:tc>
        <w:tc>
          <w:tcPr>
            <w:tcW w:w="1558" w:type="dxa"/>
            <w:shd w:val="clear" w:color="auto" w:fill="C0C0C0"/>
          </w:tcPr>
          <w:p w:rsidR="00A8665A" w:rsidRPr="005A1C3D" w:rsidRDefault="00A8665A" w:rsidP="002F1F95">
            <w:pPr>
              <w:rPr>
                <w:rFonts w:ascii="Arial" w:hAnsi="Arial" w:cs="Arial"/>
                <w:b/>
                <w:bCs/>
              </w:rPr>
            </w:pPr>
            <w:r w:rsidRPr="005A1C3D">
              <w:rPr>
                <w:rFonts w:ascii="Arial" w:hAnsi="Arial" w:cs="Arial"/>
                <w:b/>
                <w:bCs/>
              </w:rPr>
              <w:t>Dział</w:t>
            </w:r>
          </w:p>
        </w:tc>
        <w:tc>
          <w:tcPr>
            <w:tcW w:w="1418" w:type="dxa"/>
            <w:vMerge w:val="restart"/>
            <w:shd w:val="clear" w:color="auto" w:fill="C0C0C0"/>
          </w:tcPr>
          <w:p w:rsidR="00A8665A" w:rsidRPr="005A1C3D" w:rsidRDefault="00A8665A" w:rsidP="002F1F95">
            <w:pPr>
              <w:jc w:val="center"/>
              <w:rPr>
                <w:rFonts w:ascii="Arial" w:hAnsi="Arial" w:cs="Arial"/>
                <w:b/>
                <w:bCs/>
              </w:rPr>
            </w:pPr>
            <w:r w:rsidRPr="005A1C3D">
              <w:rPr>
                <w:rFonts w:ascii="Arial" w:hAnsi="Arial" w:cs="Arial"/>
                <w:b/>
                <w:bCs/>
              </w:rPr>
              <w:t>Planowane</w:t>
            </w:r>
          </w:p>
          <w:p w:rsidR="00A8665A" w:rsidRPr="005A1C3D" w:rsidRDefault="00A8665A" w:rsidP="002F1F95">
            <w:pPr>
              <w:jc w:val="center"/>
              <w:rPr>
                <w:rFonts w:ascii="Arial" w:hAnsi="Arial" w:cs="Arial"/>
                <w:b/>
                <w:bCs/>
              </w:rPr>
            </w:pPr>
            <w:r w:rsidRPr="005A1C3D">
              <w:rPr>
                <w:rFonts w:ascii="Arial" w:hAnsi="Arial" w:cs="Arial"/>
                <w:b/>
                <w:bCs/>
              </w:rPr>
              <w:t>Wydatki</w:t>
            </w:r>
          </w:p>
          <w:p w:rsidR="00A8665A" w:rsidRPr="005A1C3D" w:rsidRDefault="00A8665A" w:rsidP="002F1F95">
            <w:pPr>
              <w:jc w:val="center"/>
              <w:rPr>
                <w:rFonts w:ascii="Arial" w:hAnsi="Arial" w:cs="Arial"/>
                <w:b/>
                <w:bCs/>
              </w:rPr>
            </w:pPr>
            <w:r w:rsidRPr="005A1C3D">
              <w:rPr>
                <w:rFonts w:ascii="Arial" w:hAnsi="Arial" w:cs="Arial"/>
                <w:b/>
                <w:bCs/>
              </w:rPr>
              <w:t>(w zł)</w:t>
            </w:r>
          </w:p>
        </w:tc>
        <w:tc>
          <w:tcPr>
            <w:tcW w:w="1701" w:type="dxa"/>
            <w:vMerge w:val="restart"/>
            <w:shd w:val="clear" w:color="auto" w:fill="C0C0C0"/>
          </w:tcPr>
          <w:p w:rsidR="00A8665A" w:rsidRPr="005A1C3D" w:rsidRDefault="00A8665A" w:rsidP="002F1F95">
            <w:pPr>
              <w:jc w:val="center"/>
              <w:rPr>
                <w:rFonts w:ascii="Arial" w:hAnsi="Arial" w:cs="Arial"/>
                <w:b/>
                <w:bCs/>
              </w:rPr>
            </w:pPr>
            <w:r w:rsidRPr="005A1C3D">
              <w:rPr>
                <w:rFonts w:ascii="Arial" w:hAnsi="Arial" w:cs="Arial"/>
                <w:b/>
                <w:bCs/>
              </w:rPr>
              <w:t>Planowane</w:t>
            </w:r>
          </w:p>
          <w:p w:rsidR="00A8665A" w:rsidRPr="005A1C3D" w:rsidRDefault="00A8665A" w:rsidP="002F1F95">
            <w:pPr>
              <w:jc w:val="center"/>
              <w:rPr>
                <w:rFonts w:ascii="Arial" w:hAnsi="Arial" w:cs="Arial"/>
                <w:b/>
                <w:bCs/>
              </w:rPr>
            </w:pPr>
            <w:r w:rsidRPr="005A1C3D">
              <w:rPr>
                <w:rFonts w:ascii="Arial" w:hAnsi="Arial" w:cs="Arial"/>
                <w:b/>
                <w:bCs/>
              </w:rPr>
              <w:t>Wydatki (w zł) po zmianach</w:t>
            </w:r>
          </w:p>
        </w:tc>
        <w:tc>
          <w:tcPr>
            <w:tcW w:w="1984" w:type="dxa"/>
            <w:vMerge w:val="restart"/>
            <w:shd w:val="clear" w:color="auto" w:fill="C0C0C0"/>
          </w:tcPr>
          <w:p w:rsidR="00A8665A" w:rsidRPr="005A1C3D" w:rsidRDefault="00A8665A" w:rsidP="002F1F95">
            <w:pPr>
              <w:jc w:val="center"/>
              <w:rPr>
                <w:rFonts w:ascii="Arial" w:hAnsi="Arial" w:cs="Arial"/>
                <w:b/>
                <w:bCs/>
              </w:rPr>
            </w:pPr>
            <w:r w:rsidRPr="005A1C3D">
              <w:rPr>
                <w:rFonts w:ascii="Arial" w:hAnsi="Arial" w:cs="Arial"/>
                <w:b/>
                <w:bCs/>
              </w:rPr>
              <w:t>Poniesione nakłady</w:t>
            </w:r>
          </w:p>
          <w:p w:rsidR="00A8665A" w:rsidRPr="005A1C3D" w:rsidRDefault="00A8665A" w:rsidP="002F1F95">
            <w:pPr>
              <w:jc w:val="center"/>
              <w:rPr>
                <w:rFonts w:ascii="Arial" w:hAnsi="Arial" w:cs="Arial"/>
                <w:b/>
                <w:bCs/>
              </w:rPr>
            </w:pPr>
            <w:r w:rsidRPr="005A1C3D">
              <w:rPr>
                <w:rFonts w:ascii="Arial" w:hAnsi="Arial" w:cs="Arial"/>
                <w:b/>
                <w:bCs/>
              </w:rPr>
              <w:t>(w zł)</w:t>
            </w:r>
          </w:p>
          <w:p w:rsidR="00A8665A" w:rsidRPr="005A1C3D" w:rsidRDefault="00A8665A" w:rsidP="002F1F95">
            <w:pPr>
              <w:jc w:val="center"/>
              <w:rPr>
                <w:rFonts w:ascii="Arial" w:hAnsi="Arial" w:cs="Arial"/>
                <w:b/>
                <w:bCs/>
              </w:rPr>
            </w:pPr>
          </w:p>
        </w:tc>
        <w:tc>
          <w:tcPr>
            <w:tcW w:w="1843" w:type="dxa"/>
            <w:vMerge w:val="restart"/>
            <w:shd w:val="clear" w:color="auto" w:fill="C0C0C0"/>
          </w:tcPr>
          <w:p w:rsidR="00A8665A" w:rsidRPr="005A1C3D" w:rsidRDefault="00A8665A" w:rsidP="002F1F95">
            <w:pPr>
              <w:jc w:val="center"/>
              <w:rPr>
                <w:rFonts w:ascii="Arial" w:hAnsi="Arial" w:cs="Arial"/>
                <w:b/>
                <w:bCs/>
              </w:rPr>
            </w:pPr>
            <w:r w:rsidRPr="005A1C3D">
              <w:rPr>
                <w:rFonts w:ascii="Arial" w:hAnsi="Arial" w:cs="Arial"/>
                <w:b/>
                <w:bCs/>
              </w:rPr>
              <w:t>Wykonanie w %</w:t>
            </w:r>
          </w:p>
          <w:p w:rsidR="00A8665A" w:rsidRPr="005A1C3D" w:rsidRDefault="00A8665A" w:rsidP="002F1F95">
            <w:pPr>
              <w:jc w:val="center"/>
              <w:rPr>
                <w:rFonts w:ascii="Arial" w:hAnsi="Arial" w:cs="Arial"/>
                <w:b/>
                <w:bCs/>
              </w:rPr>
            </w:pPr>
          </w:p>
        </w:tc>
      </w:tr>
      <w:tr w:rsidR="00A8665A" w:rsidRPr="005A1C3D" w:rsidTr="002F1F95">
        <w:trPr>
          <w:trHeight w:val="787"/>
        </w:trPr>
        <w:tc>
          <w:tcPr>
            <w:tcW w:w="569" w:type="dxa"/>
            <w:vMerge/>
            <w:shd w:val="clear" w:color="auto" w:fill="C0C0C0"/>
          </w:tcPr>
          <w:p w:rsidR="00A8665A" w:rsidRPr="005A1C3D" w:rsidRDefault="00A8665A" w:rsidP="002F1F95">
            <w:pPr>
              <w:rPr>
                <w:rFonts w:ascii="Arial" w:hAnsi="Arial" w:cs="Arial"/>
                <w:b/>
                <w:bCs/>
                <w:sz w:val="18"/>
                <w:szCs w:val="18"/>
              </w:rPr>
            </w:pPr>
          </w:p>
        </w:tc>
        <w:tc>
          <w:tcPr>
            <w:tcW w:w="1558" w:type="dxa"/>
            <w:shd w:val="clear" w:color="auto" w:fill="C0C0C0"/>
          </w:tcPr>
          <w:p w:rsidR="00A8665A" w:rsidRPr="005A1C3D" w:rsidRDefault="00A8665A" w:rsidP="002F1F95">
            <w:pPr>
              <w:jc w:val="both"/>
              <w:rPr>
                <w:rFonts w:ascii="Arial" w:hAnsi="Arial" w:cs="Arial"/>
                <w:b/>
                <w:bCs/>
                <w:sz w:val="18"/>
                <w:szCs w:val="18"/>
              </w:rPr>
            </w:pPr>
            <w:r w:rsidRPr="005A1C3D">
              <w:rPr>
                <w:rFonts w:ascii="Arial" w:hAnsi="Arial" w:cs="Arial"/>
                <w:b/>
                <w:bCs/>
                <w:sz w:val="18"/>
                <w:szCs w:val="18"/>
              </w:rPr>
              <w:t>Rozdział</w:t>
            </w:r>
          </w:p>
        </w:tc>
        <w:tc>
          <w:tcPr>
            <w:tcW w:w="1418" w:type="dxa"/>
            <w:vMerge/>
            <w:shd w:val="clear" w:color="auto" w:fill="C0C0C0"/>
          </w:tcPr>
          <w:p w:rsidR="00A8665A" w:rsidRPr="005A1C3D" w:rsidRDefault="00A8665A" w:rsidP="002F1F95">
            <w:pPr>
              <w:rPr>
                <w:rFonts w:ascii="Arial" w:hAnsi="Arial" w:cs="Arial"/>
                <w:b/>
                <w:bCs/>
                <w:sz w:val="18"/>
                <w:szCs w:val="18"/>
              </w:rPr>
            </w:pPr>
          </w:p>
        </w:tc>
        <w:tc>
          <w:tcPr>
            <w:tcW w:w="1701" w:type="dxa"/>
            <w:vMerge/>
            <w:shd w:val="clear" w:color="auto" w:fill="C0C0C0"/>
          </w:tcPr>
          <w:p w:rsidR="00A8665A" w:rsidRPr="005A1C3D" w:rsidRDefault="00A8665A" w:rsidP="002F1F95">
            <w:pPr>
              <w:rPr>
                <w:rFonts w:ascii="Arial" w:hAnsi="Arial" w:cs="Arial"/>
                <w:b/>
                <w:bCs/>
                <w:sz w:val="18"/>
                <w:szCs w:val="18"/>
              </w:rPr>
            </w:pPr>
          </w:p>
        </w:tc>
        <w:tc>
          <w:tcPr>
            <w:tcW w:w="1984" w:type="dxa"/>
            <w:vMerge/>
            <w:shd w:val="clear" w:color="auto" w:fill="C0C0C0"/>
          </w:tcPr>
          <w:p w:rsidR="00A8665A" w:rsidRPr="005A1C3D" w:rsidRDefault="00A8665A" w:rsidP="002F1F95">
            <w:pPr>
              <w:rPr>
                <w:rFonts w:ascii="Arial" w:hAnsi="Arial" w:cs="Arial"/>
                <w:b/>
                <w:bCs/>
                <w:sz w:val="18"/>
                <w:szCs w:val="18"/>
              </w:rPr>
            </w:pPr>
          </w:p>
        </w:tc>
        <w:tc>
          <w:tcPr>
            <w:tcW w:w="1843" w:type="dxa"/>
            <w:vMerge/>
            <w:shd w:val="clear" w:color="auto" w:fill="C0C0C0"/>
          </w:tcPr>
          <w:p w:rsidR="00A8665A" w:rsidRPr="005A1C3D" w:rsidRDefault="00A8665A" w:rsidP="002F1F95">
            <w:pPr>
              <w:jc w:val="both"/>
              <w:rPr>
                <w:rFonts w:ascii="Arial" w:hAnsi="Arial" w:cs="Arial"/>
                <w:b/>
                <w:bCs/>
                <w:sz w:val="18"/>
                <w:szCs w:val="18"/>
              </w:rPr>
            </w:pPr>
          </w:p>
        </w:tc>
      </w:tr>
      <w:tr w:rsidR="00A8665A" w:rsidRPr="005A1C3D" w:rsidTr="002F1F95">
        <w:trPr>
          <w:trHeight w:val="240"/>
        </w:trPr>
        <w:tc>
          <w:tcPr>
            <w:tcW w:w="569" w:type="dxa"/>
            <w:shd w:val="clear" w:color="auto" w:fill="C0C0C0"/>
          </w:tcPr>
          <w:p w:rsidR="00A8665A" w:rsidRPr="005A1C3D" w:rsidRDefault="00A8665A" w:rsidP="002F1F95">
            <w:pPr>
              <w:jc w:val="center"/>
              <w:rPr>
                <w:rFonts w:ascii="Arial" w:hAnsi="Arial" w:cs="Arial"/>
                <w:b/>
                <w:bCs/>
                <w:sz w:val="18"/>
                <w:szCs w:val="18"/>
              </w:rPr>
            </w:pPr>
            <w:r w:rsidRPr="005A1C3D">
              <w:rPr>
                <w:rFonts w:ascii="Arial" w:hAnsi="Arial" w:cs="Arial"/>
                <w:b/>
                <w:bCs/>
                <w:sz w:val="18"/>
                <w:szCs w:val="18"/>
              </w:rPr>
              <w:t>1.</w:t>
            </w:r>
          </w:p>
        </w:tc>
        <w:tc>
          <w:tcPr>
            <w:tcW w:w="1558" w:type="dxa"/>
            <w:shd w:val="clear" w:color="auto" w:fill="C0C0C0"/>
          </w:tcPr>
          <w:p w:rsidR="00A8665A" w:rsidRPr="005A1C3D" w:rsidRDefault="00A8665A" w:rsidP="002F1F95">
            <w:pPr>
              <w:jc w:val="center"/>
              <w:rPr>
                <w:rFonts w:ascii="Arial" w:hAnsi="Arial" w:cs="Arial"/>
                <w:b/>
                <w:bCs/>
                <w:sz w:val="18"/>
                <w:szCs w:val="18"/>
              </w:rPr>
            </w:pPr>
            <w:r w:rsidRPr="005A1C3D">
              <w:rPr>
                <w:rFonts w:ascii="Arial" w:hAnsi="Arial" w:cs="Arial"/>
                <w:b/>
                <w:bCs/>
                <w:sz w:val="18"/>
                <w:szCs w:val="18"/>
              </w:rPr>
              <w:t>2.</w:t>
            </w:r>
          </w:p>
        </w:tc>
        <w:tc>
          <w:tcPr>
            <w:tcW w:w="1418" w:type="dxa"/>
            <w:shd w:val="clear" w:color="auto" w:fill="C0C0C0"/>
          </w:tcPr>
          <w:p w:rsidR="00A8665A" w:rsidRPr="005A1C3D" w:rsidRDefault="00A8665A" w:rsidP="002F1F95">
            <w:pPr>
              <w:jc w:val="center"/>
              <w:rPr>
                <w:rFonts w:ascii="Arial" w:hAnsi="Arial" w:cs="Arial"/>
                <w:b/>
                <w:bCs/>
                <w:sz w:val="18"/>
                <w:szCs w:val="18"/>
              </w:rPr>
            </w:pPr>
            <w:r w:rsidRPr="005A1C3D">
              <w:rPr>
                <w:rFonts w:ascii="Arial" w:hAnsi="Arial" w:cs="Arial"/>
                <w:b/>
                <w:bCs/>
                <w:sz w:val="18"/>
                <w:szCs w:val="18"/>
              </w:rPr>
              <w:t>3.</w:t>
            </w:r>
          </w:p>
        </w:tc>
        <w:tc>
          <w:tcPr>
            <w:tcW w:w="1701" w:type="dxa"/>
            <w:shd w:val="clear" w:color="auto" w:fill="C0C0C0"/>
          </w:tcPr>
          <w:p w:rsidR="00A8665A" w:rsidRPr="005A1C3D" w:rsidRDefault="00A8665A" w:rsidP="002F1F95">
            <w:pPr>
              <w:jc w:val="center"/>
              <w:rPr>
                <w:rFonts w:ascii="Arial" w:hAnsi="Arial" w:cs="Arial"/>
                <w:b/>
                <w:bCs/>
                <w:sz w:val="18"/>
                <w:szCs w:val="18"/>
              </w:rPr>
            </w:pPr>
            <w:r w:rsidRPr="005A1C3D">
              <w:rPr>
                <w:rFonts w:ascii="Arial" w:hAnsi="Arial" w:cs="Arial"/>
                <w:b/>
                <w:bCs/>
                <w:sz w:val="18"/>
                <w:szCs w:val="18"/>
              </w:rPr>
              <w:t>4.</w:t>
            </w:r>
          </w:p>
        </w:tc>
        <w:tc>
          <w:tcPr>
            <w:tcW w:w="1984" w:type="dxa"/>
            <w:shd w:val="clear" w:color="auto" w:fill="C0C0C0"/>
          </w:tcPr>
          <w:p w:rsidR="00A8665A" w:rsidRPr="005A1C3D" w:rsidRDefault="00A8665A" w:rsidP="002F1F95">
            <w:pPr>
              <w:jc w:val="center"/>
              <w:rPr>
                <w:rFonts w:ascii="Arial" w:hAnsi="Arial" w:cs="Arial"/>
                <w:b/>
                <w:bCs/>
                <w:sz w:val="18"/>
                <w:szCs w:val="18"/>
              </w:rPr>
            </w:pPr>
            <w:r w:rsidRPr="005A1C3D">
              <w:rPr>
                <w:rFonts w:ascii="Arial" w:hAnsi="Arial" w:cs="Arial"/>
                <w:b/>
                <w:bCs/>
                <w:sz w:val="18"/>
                <w:szCs w:val="18"/>
              </w:rPr>
              <w:t>5.</w:t>
            </w:r>
          </w:p>
        </w:tc>
        <w:tc>
          <w:tcPr>
            <w:tcW w:w="1843" w:type="dxa"/>
            <w:shd w:val="clear" w:color="auto" w:fill="C0C0C0"/>
          </w:tcPr>
          <w:p w:rsidR="00A8665A" w:rsidRPr="005A1C3D" w:rsidRDefault="00A8665A" w:rsidP="002F1F95">
            <w:pPr>
              <w:jc w:val="center"/>
              <w:rPr>
                <w:rFonts w:ascii="Arial" w:hAnsi="Arial" w:cs="Arial"/>
                <w:b/>
                <w:bCs/>
                <w:sz w:val="18"/>
                <w:szCs w:val="18"/>
              </w:rPr>
            </w:pPr>
            <w:r w:rsidRPr="005A1C3D">
              <w:rPr>
                <w:rFonts w:ascii="Arial" w:hAnsi="Arial" w:cs="Arial"/>
                <w:b/>
                <w:bCs/>
                <w:sz w:val="18"/>
                <w:szCs w:val="18"/>
              </w:rPr>
              <w:t>5:4</w:t>
            </w:r>
          </w:p>
        </w:tc>
      </w:tr>
      <w:tr w:rsidR="00A8665A" w:rsidRPr="005A1C3D" w:rsidTr="002F1F95">
        <w:trPr>
          <w:trHeight w:val="283"/>
        </w:trPr>
        <w:tc>
          <w:tcPr>
            <w:tcW w:w="569" w:type="dxa"/>
            <w:shd w:val="clear" w:color="auto" w:fill="C0C0C0"/>
            <w:vAlign w:val="center"/>
          </w:tcPr>
          <w:p w:rsidR="00A8665A" w:rsidRPr="005A1C3D" w:rsidRDefault="00A8665A" w:rsidP="002F1F95">
            <w:pPr>
              <w:jc w:val="center"/>
              <w:rPr>
                <w:rFonts w:ascii="Arial" w:hAnsi="Arial" w:cs="Arial"/>
                <w:sz w:val="18"/>
                <w:szCs w:val="18"/>
              </w:rPr>
            </w:pPr>
            <w:r w:rsidRPr="005A1C3D">
              <w:rPr>
                <w:rFonts w:ascii="Arial" w:hAnsi="Arial" w:cs="Arial"/>
                <w:sz w:val="18"/>
                <w:szCs w:val="18"/>
              </w:rPr>
              <w:t>1.</w:t>
            </w:r>
          </w:p>
        </w:tc>
        <w:tc>
          <w:tcPr>
            <w:tcW w:w="1558" w:type="dxa"/>
            <w:shd w:val="clear" w:color="auto" w:fill="FFFF99"/>
          </w:tcPr>
          <w:p w:rsidR="00A8665A" w:rsidRPr="005A1C3D" w:rsidRDefault="00A8665A" w:rsidP="002F1F95">
            <w:pPr>
              <w:pBdr>
                <w:bottom w:val="single" w:sz="6" w:space="1" w:color="auto"/>
              </w:pBdr>
              <w:jc w:val="both"/>
              <w:rPr>
                <w:rFonts w:ascii="Arial" w:hAnsi="Arial" w:cs="Arial"/>
                <w:b/>
                <w:bCs/>
                <w:sz w:val="18"/>
                <w:szCs w:val="18"/>
              </w:rPr>
            </w:pPr>
          </w:p>
          <w:p w:rsidR="00A8665A" w:rsidRPr="005A1C3D" w:rsidRDefault="00A8665A" w:rsidP="002F1F95">
            <w:pPr>
              <w:pBdr>
                <w:bottom w:val="single" w:sz="6" w:space="1" w:color="auto"/>
              </w:pBdr>
              <w:jc w:val="both"/>
              <w:rPr>
                <w:rFonts w:ascii="Arial" w:hAnsi="Arial" w:cs="Arial"/>
                <w:b/>
                <w:bCs/>
                <w:sz w:val="18"/>
                <w:szCs w:val="18"/>
              </w:rPr>
            </w:pPr>
            <w:r w:rsidRPr="005A1C3D">
              <w:rPr>
                <w:rFonts w:ascii="Arial" w:hAnsi="Arial" w:cs="Arial"/>
                <w:b/>
                <w:bCs/>
                <w:sz w:val="18"/>
                <w:szCs w:val="18"/>
              </w:rPr>
              <w:t>853</w:t>
            </w:r>
          </w:p>
          <w:p w:rsidR="00A8665A" w:rsidRPr="005A1C3D" w:rsidRDefault="00A8665A" w:rsidP="002F1F95">
            <w:pPr>
              <w:jc w:val="both"/>
              <w:rPr>
                <w:rFonts w:ascii="Arial" w:hAnsi="Arial" w:cs="Arial"/>
                <w:b/>
                <w:bCs/>
                <w:sz w:val="18"/>
                <w:szCs w:val="18"/>
              </w:rPr>
            </w:pPr>
            <w:r w:rsidRPr="005A1C3D">
              <w:rPr>
                <w:rFonts w:ascii="Arial" w:hAnsi="Arial" w:cs="Arial"/>
                <w:b/>
                <w:bCs/>
                <w:sz w:val="18"/>
                <w:szCs w:val="18"/>
              </w:rPr>
              <w:t>853</w:t>
            </w:r>
            <w:r>
              <w:rPr>
                <w:rFonts w:ascii="Arial" w:hAnsi="Arial" w:cs="Arial"/>
                <w:b/>
                <w:bCs/>
                <w:sz w:val="18"/>
                <w:szCs w:val="18"/>
              </w:rPr>
              <w:t>05</w:t>
            </w:r>
          </w:p>
          <w:p w:rsidR="00A8665A" w:rsidRPr="005A1C3D" w:rsidRDefault="00A8665A" w:rsidP="002F1F95">
            <w:pPr>
              <w:jc w:val="both"/>
              <w:rPr>
                <w:rFonts w:ascii="Arial" w:hAnsi="Arial" w:cs="Arial"/>
                <w:b/>
                <w:bCs/>
                <w:sz w:val="18"/>
                <w:szCs w:val="18"/>
              </w:rPr>
            </w:pPr>
          </w:p>
        </w:tc>
        <w:tc>
          <w:tcPr>
            <w:tcW w:w="1418" w:type="dxa"/>
            <w:shd w:val="clear" w:color="auto" w:fill="99CCFF"/>
            <w:vAlign w:val="center"/>
          </w:tcPr>
          <w:p w:rsidR="00A8665A" w:rsidRPr="005A1C3D" w:rsidRDefault="00A8665A" w:rsidP="002F1F95">
            <w:pPr>
              <w:jc w:val="right"/>
              <w:rPr>
                <w:rFonts w:ascii="Arial" w:hAnsi="Arial" w:cs="Arial"/>
                <w:sz w:val="18"/>
                <w:szCs w:val="18"/>
              </w:rPr>
            </w:pPr>
            <w:r>
              <w:rPr>
                <w:rFonts w:ascii="Arial" w:hAnsi="Arial" w:cs="Arial"/>
                <w:sz w:val="18"/>
                <w:szCs w:val="18"/>
              </w:rPr>
              <w:t>0,00</w:t>
            </w:r>
          </w:p>
        </w:tc>
        <w:tc>
          <w:tcPr>
            <w:tcW w:w="1701" w:type="dxa"/>
            <w:shd w:val="clear" w:color="auto" w:fill="99CCFF"/>
            <w:vAlign w:val="center"/>
          </w:tcPr>
          <w:p w:rsidR="00A8665A" w:rsidRPr="005A1C3D" w:rsidRDefault="00A8665A" w:rsidP="002F1F95">
            <w:pPr>
              <w:jc w:val="right"/>
              <w:rPr>
                <w:rFonts w:ascii="Arial" w:hAnsi="Arial" w:cs="Arial"/>
                <w:sz w:val="18"/>
                <w:szCs w:val="18"/>
              </w:rPr>
            </w:pPr>
            <w:r>
              <w:rPr>
                <w:rFonts w:ascii="Arial" w:hAnsi="Arial" w:cs="Arial"/>
                <w:sz w:val="18"/>
                <w:szCs w:val="18"/>
              </w:rPr>
              <w:t>226 880,00</w:t>
            </w:r>
          </w:p>
        </w:tc>
        <w:tc>
          <w:tcPr>
            <w:tcW w:w="1984" w:type="dxa"/>
            <w:shd w:val="clear" w:color="auto" w:fill="99CCFF"/>
            <w:vAlign w:val="center"/>
          </w:tcPr>
          <w:p w:rsidR="00A8665A" w:rsidRPr="005A1C3D" w:rsidRDefault="00A8665A" w:rsidP="002F1F95">
            <w:pPr>
              <w:jc w:val="right"/>
              <w:rPr>
                <w:rFonts w:ascii="Arial" w:hAnsi="Arial" w:cs="Arial"/>
                <w:sz w:val="18"/>
                <w:szCs w:val="18"/>
              </w:rPr>
            </w:pPr>
            <w:r>
              <w:rPr>
                <w:rFonts w:ascii="Arial" w:hAnsi="Arial" w:cs="Arial"/>
                <w:sz w:val="18"/>
                <w:szCs w:val="18"/>
              </w:rPr>
              <w:t>220 032,49</w:t>
            </w:r>
          </w:p>
        </w:tc>
        <w:tc>
          <w:tcPr>
            <w:tcW w:w="1843" w:type="dxa"/>
            <w:shd w:val="clear" w:color="auto" w:fill="99CCFF"/>
            <w:vAlign w:val="center"/>
          </w:tcPr>
          <w:p w:rsidR="00A8665A" w:rsidRPr="005A1C3D" w:rsidRDefault="002F1F95" w:rsidP="002F1F95">
            <w:pPr>
              <w:jc w:val="right"/>
              <w:rPr>
                <w:rFonts w:ascii="Arial" w:hAnsi="Arial" w:cs="Arial"/>
                <w:sz w:val="18"/>
                <w:szCs w:val="18"/>
              </w:rPr>
            </w:pPr>
            <w:r>
              <w:rPr>
                <w:rFonts w:ascii="Arial" w:hAnsi="Arial" w:cs="Arial"/>
                <w:sz w:val="18"/>
                <w:szCs w:val="18"/>
              </w:rPr>
              <w:t>96,98</w:t>
            </w:r>
          </w:p>
        </w:tc>
      </w:tr>
      <w:tr w:rsidR="00A8665A" w:rsidRPr="005A1C3D" w:rsidTr="002F1F95">
        <w:trPr>
          <w:trHeight w:val="283"/>
        </w:trPr>
        <w:tc>
          <w:tcPr>
            <w:tcW w:w="569" w:type="dxa"/>
            <w:shd w:val="clear" w:color="auto" w:fill="C0C0C0"/>
            <w:vAlign w:val="center"/>
          </w:tcPr>
          <w:p w:rsidR="00A8665A" w:rsidRPr="005A1C3D" w:rsidRDefault="00A8665A" w:rsidP="002F1F95">
            <w:pPr>
              <w:jc w:val="center"/>
              <w:rPr>
                <w:rFonts w:ascii="Arial" w:hAnsi="Arial" w:cs="Arial"/>
                <w:sz w:val="18"/>
                <w:szCs w:val="18"/>
              </w:rPr>
            </w:pPr>
            <w:r w:rsidRPr="005A1C3D">
              <w:rPr>
                <w:rFonts w:ascii="Arial" w:hAnsi="Arial" w:cs="Arial"/>
                <w:sz w:val="18"/>
                <w:szCs w:val="18"/>
              </w:rPr>
              <w:t>2.</w:t>
            </w:r>
          </w:p>
        </w:tc>
        <w:tc>
          <w:tcPr>
            <w:tcW w:w="1558" w:type="dxa"/>
            <w:shd w:val="clear" w:color="auto" w:fill="FFFF99"/>
          </w:tcPr>
          <w:p w:rsidR="00A8665A" w:rsidRPr="005A1C3D" w:rsidRDefault="00A8665A" w:rsidP="002F1F95">
            <w:pPr>
              <w:pBdr>
                <w:bottom w:val="single" w:sz="6" w:space="1" w:color="auto"/>
              </w:pBdr>
              <w:jc w:val="both"/>
              <w:rPr>
                <w:rFonts w:ascii="Arial" w:hAnsi="Arial" w:cs="Arial"/>
                <w:b/>
                <w:bCs/>
                <w:sz w:val="18"/>
                <w:szCs w:val="18"/>
              </w:rPr>
            </w:pPr>
          </w:p>
          <w:p w:rsidR="00A8665A" w:rsidRPr="005A1C3D" w:rsidRDefault="00A8665A" w:rsidP="002F1F95">
            <w:pPr>
              <w:pBdr>
                <w:bottom w:val="single" w:sz="6" w:space="1" w:color="auto"/>
              </w:pBdr>
              <w:jc w:val="both"/>
              <w:rPr>
                <w:rFonts w:ascii="Arial" w:hAnsi="Arial" w:cs="Arial"/>
                <w:b/>
                <w:bCs/>
                <w:sz w:val="18"/>
                <w:szCs w:val="18"/>
              </w:rPr>
            </w:pPr>
            <w:r w:rsidRPr="005A1C3D">
              <w:rPr>
                <w:rFonts w:ascii="Arial" w:hAnsi="Arial" w:cs="Arial"/>
                <w:b/>
                <w:bCs/>
                <w:sz w:val="18"/>
                <w:szCs w:val="18"/>
              </w:rPr>
              <w:t>853</w:t>
            </w:r>
          </w:p>
          <w:p w:rsidR="00A8665A" w:rsidRPr="005A1C3D" w:rsidRDefault="00A8665A" w:rsidP="002F1F95">
            <w:pPr>
              <w:jc w:val="both"/>
              <w:rPr>
                <w:rFonts w:ascii="Arial" w:hAnsi="Arial" w:cs="Arial"/>
                <w:b/>
                <w:bCs/>
                <w:sz w:val="18"/>
                <w:szCs w:val="18"/>
              </w:rPr>
            </w:pPr>
            <w:r w:rsidRPr="005A1C3D">
              <w:rPr>
                <w:rFonts w:ascii="Arial" w:hAnsi="Arial" w:cs="Arial"/>
                <w:b/>
                <w:bCs/>
                <w:sz w:val="18"/>
                <w:szCs w:val="18"/>
              </w:rPr>
              <w:t>853</w:t>
            </w:r>
            <w:r>
              <w:rPr>
                <w:rFonts w:ascii="Arial" w:hAnsi="Arial" w:cs="Arial"/>
                <w:b/>
                <w:bCs/>
                <w:sz w:val="18"/>
                <w:szCs w:val="18"/>
              </w:rPr>
              <w:t>95</w:t>
            </w:r>
          </w:p>
          <w:p w:rsidR="00A8665A" w:rsidRPr="005A1C3D" w:rsidRDefault="00A8665A" w:rsidP="002F1F95">
            <w:pPr>
              <w:jc w:val="both"/>
              <w:rPr>
                <w:rFonts w:ascii="Arial" w:hAnsi="Arial" w:cs="Arial"/>
                <w:b/>
                <w:bCs/>
                <w:sz w:val="18"/>
                <w:szCs w:val="18"/>
              </w:rPr>
            </w:pPr>
          </w:p>
        </w:tc>
        <w:tc>
          <w:tcPr>
            <w:tcW w:w="1418" w:type="dxa"/>
            <w:shd w:val="clear" w:color="auto" w:fill="99CCFF"/>
            <w:vAlign w:val="center"/>
          </w:tcPr>
          <w:p w:rsidR="00A8665A" w:rsidRPr="005A1C3D" w:rsidRDefault="00A8665A" w:rsidP="002F1F95">
            <w:pPr>
              <w:jc w:val="right"/>
              <w:rPr>
                <w:rFonts w:ascii="Arial" w:hAnsi="Arial" w:cs="Arial"/>
                <w:sz w:val="18"/>
                <w:szCs w:val="18"/>
              </w:rPr>
            </w:pPr>
            <w:r>
              <w:rPr>
                <w:rFonts w:ascii="Arial" w:hAnsi="Arial" w:cs="Arial"/>
                <w:sz w:val="18"/>
                <w:szCs w:val="18"/>
              </w:rPr>
              <w:t>0,00</w:t>
            </w:r>
          </w:p>
        </w:tc>
        <w:tc>
          <w:tcPr>
            <w:tcW w:w="1701" w:type="dxa"/>
            <w:shd w:val="clear" w:color="auto" w:fill="99CCFF"/>
            <w:vAlign w:val="center"/>
          </w:tcPr>
          <w:p w:rsidR="00A8665A" w:rsidRPr="005A1C3D" w:rsidRDefault="002F1F95" w:rsidP="002F1F95">
            <w:pPr>
              <w:jc w:val="right"/>
              <w:rPr>
                <w:rFonts w:ascii="Arial" w:hAnsi="Arial" w:cs="Arial"/>
                <w:sz w:val="18"/>
                <w:szCs w:val="18"/>
              </w:rPr>
            </w:pPr>
            <w:r>
              <w:rPr>
                <w:rFonts w:ascii="Arial" w:hAnsi="Arial" w:cs="Arial"/>
                <w:sz w:val="18"/>
                <w:szCs w:val="18"/>
              </w:rPr>
              <w:t>89 500,00</w:t>
            </w:r>
          </w:p>
        </w:tc>
        <w:tc>
          <w:tcPr>
            <w:tcW w:w="1984" w:type="dxa"/>
            <w:shd w:val="clear" w:color="auto" w:fill="99CCFF"/>
            <w:vAlign w:val="center"/>
          </w:tcPr>
          <w:p w:rsidR="00A8665A" w:rsidRPr="005A1C3D" w:rsidRDefault="002F1F95" w:rsidP="002F1F95">
            <w:pPr>
              <w:jc w:val="right"/>
              <w:rPr>
                <w:rFonts w:ascii="Arial" w:hAnsi="Arial" w:cs="Arial"/>
                <w:sz w:val="18"/>
                <w:szCs w:val="18"/>
              </w:rPr>
            </w:pPr>
            <w:r>
              <w:rPr>
                <w:rFonts w:ascii="Arial" w:hAnsi="Arial" w:cs="Arial"/>
                <w:sz w:val="18"/>
                <w:szCs w:val="18"/>
              </w:rPr>
              <w:t>70 018,18</w:t>
            </w:r>
          </w:p>
        </w:tc>
        <w:tc>
          <w:tcPr>
            <w:tcW w:w="1843" w:type="dxa"/>
            <w:shd w:val="clear" w:color="auto" w:fill="99CCFF"/>
            <w:vAlign w:val="center"/>
          </w:tcPr>
          <w:p w:rsidR="00A8665A" w:rsidRPr="005A1C3D" w:rsidRDefault="002F1F95" w:rsidP="002F1F95">
            <w:pPr>
              <w:jc w:val="right"/>
              <w:rPr>
                <w:rFonts w:ascii="Arial" w:hAnsi="Arial" w:cs="Arial"/>
                <w:sz w:val="18"/>
                <w:szCs w:val="18"/>
              </w:rPr>
            </w:pPr>
            <w:r>
              <w:rPr>
                <w:rFonts w:ascii="Arial" w:hAnsi="Arial" w:cs="Arial"/>
                <w:sz w:val="18"/>
                <w:szCs w:val="18"/>
              </w:rPr>
              <w:t>78,23</w:t>
            </w:r>
          </w:p>
        </w:tc>
      </w:tr>
      <w:tr w:rsidR="00A8665A" w:rsidRPr="005A1C3D" w:rsidTr="002F1F95">
        <w:trPr>
          <w:trHeight w:val="340"/>
        </w:trPr>
        <w:tc>
          <w:tcPr>
            <w:tcW w:w="2127" w:type="dxa"/>
            <w:gridSpan w:val="2"/>
            <w:shd w:val="clear" w:color="auto" w:fill="BFBFBF"/>
          </w:tcPr>
          <w:p w:rsidR="00A8665A" w:rsidRPr="005A1C3D" w:rsidRDefault="0081455B" w:rsidP="002F1F95">
            <w:pPr>
              <w:rPr>
                <w:rFonts w:ascii="Arial" w:hAnsi="Arial" w:cs="Arial"/>
                <w:b/>
                <w:bCs/>
                <w:sz w:val="18"/>
                <w:szCs w:val="18"/>
              </w:rPr>
            </w:pPr>
            <w:r>
              <w:rPr>
                <w:rFonts w:ascii="Arial" w:hAnsi="Arial" w:cs="Arial"/>
                <w:b/>
                <w:bCs/>
                <w:sz w:val="18"/>
                <w:szCs w:val="18"/>
              </w:rPr>
              <w:t xml:space="preserve">      Razem dział </w:t>
            </w:r>
          </w:p>
        </w:tc>
        <w:tc>
          <w:tcPr>
            <w:tcW w:w="1418" w:type="dxa"/>
            <w:shd w:val="clear" w:color="auto" w:fill="BFBFBF"/>
            <w:vAlign w:val="center"/>
          </w:tcPr>
          <w:p w:rsidR="00A8665A" w:rsidRPr="005A1C3D" w:rsidRDefault="00A8665A" w:rsidP="002F1F95">
            <w:pPr>
              <w:jc w:val="right"/>
              <w:rPr>
                <w:rFonts w:ascii="Arial" w:hAnsi="Arial" w:cs="Arial"/>
                <w:b/>
                <w:bCs/>
                <w:sz w:val="18"/>
                <w:szCs w:val="18"/>
              </w:rPr>
            </w:pPr>
            <w:r>
              <w:rPr>
                <w:rFonts w:ascii="Arial" w:hAnsi="Arial" w:cs="Arial"/>
                <w:b/>
                <w:bCs/>
                <w:sz w:val="18"/>
                <w:szCs w:val="18"/>
              </w:rPr>
              <w:t>0,00</w:t>
            </w:r>
          </w:p>
        </w:tc>
        <w:tc>
          <w:tcPr>
            <w:tcW w:w="1701" w:type="dxa"/>
            <w:shd w:val="clear" w:color="auto" w:fill="BFBFBF"/>
            <w:vAlign w:val="center"/>
          </w:tcPr>
          <w:p w:rsidR="00A8665A" w:rsidRPr="005A1C3D" w:rsidRDefault="002F1F95" w:rsidP="002F1F95">
            <w:pPr>
              <w:jc w:val="right"/>
              <w:rPr>
                <w:rFonts w:ascii="Arial" w:hAnsi="Arial" w:cs="Arial"/>
                <w:b/>
                <w:bCs/>
                <w:sz w:val="18"/>
                <w:szCs w:val="18"/>
              </w:rPr>
            </w:pPr>
            <w:r>
              <w:rPr>
                <w:rFonts w:ascii="Arial" w:hAnsi="Arial" w:cs="Arial"/>
                <w:b/>
                <w:bCs/>
                <w:sz w:val="18"/>
                <w:szCs w:val="18"/>
              </w:rPr>
              <w:t>316 380,00</w:t>
            </w:r>
          </w:p>
        </w:tc>
        <w:tc>
          <w:tcPr>
            <w:tcW w:w="1984" w:type="dxa"/>
            <w:shd w:val="clear" w:color="auto" w:fill="BFBFBF"/>
            <w:vAlign w:val="center"/>
          </w:tcPr>
          <w:p w:rsidR="00A8665A" w:rsidRPr="005A1C3D" w:rsidRDefault="002F1F95" w:rsidP="002F1F95">
            <w:pPr>
              <w:jc w:val="right"/>
              <w:rPr>
                <w:rFonts w:ascii="Arial" w:hAnsi="Arial" w:cs="Arial"/>
                <w:b/>
                <w:bCs/>
                <w:sz w:val="18"/>
                <w:szCs w:val="18"/>
              </w:rPr>
            </w:pPr>
            <w:r>
              <w:rPr>
                <w:rFonts w:ascii="Arial" w:hAnsi="Arial" w:cs="Arial"/>
                <w:b/>
                <w:bCs/>
                <w:sz w:val="18"/>
                <w:szCs w:val="18"/>
              </w:rPr>
              <w:t>290 050,67</w:t>
            </w:r>
          </w:p>
        </w:tc>
        <w:tc>
          <w:tcPr>
            <w:tcW w:w="1843" w:type="dxa"/>
            <w:shd w:val="clear" w:color="auto" w:fill="BFBFBF"/>
            <w:vAlign w:val="center"/>
          </w:tcPr>
          <w:p w:rsidR="00A8665A" w:rsidRPr="005A1C3D" w:rsidRDefault="002F1F95" w:rsidP="002F1F95">
            <w:pPr>
              <w:jc w:val="right"/>
              <w:rPr>
                <w:rFonts w:ascii="Arial" w:hAnsi="Arial" w:cs="Arial"/>
                <w:b/>
                <w:bCs/>
                <w:sz w:val="18"/>
                <w:szCs w:val="18"/>
              </w:rPr>
            </w:pPr>
            <w:r>
              <w:rPr>
                <w:rFonts w:ascii="Arial" w:hAnsi="Arial" w:cs="Arial"/>
                <w:b/>
                <w:bCs/>
                <w:sz w:val="18"/>
                <w:szCs w:val="18"/>
              </w:rPr>
              <w:t>91,68</w:t>
            </w:r>
          </w:p>
        </w:tc>
      </w:tr>
    </w:tbl>
    <w:p w:rsidR="00A8665A" w:rsidRPr="005A1C3D" w:rsidRDefault="00A8665A" w:rsidP="00A8665A">
      <w:pPr>
        <w:jc w:val="both"/>
        <w:rPr>
          <w:sz w:val="24"/>
          <w:szCs w:val="24"/>
          <w:u w:val="single"/>
        </w:rPr>
      </w:pPr>
    </w:p>
    <w:p w:rsidR="00A8665A" w:rsidRDefault="00A8665A" w:rsidP="00A8665A">
      <w:pPr>
        <w:jc w:val="both"/>
        <w:rPr>
          <w:sz w:val="24"/>
          <w:szCs w:val="24"/>
          <w:u w:val="single"/>
        </w:rPr>
      </w:pPr>
    </w:p>
    <w:p w:rsidR="00A8665A" w:rsidRDefault="00A8665A" w:rsidP="00A8665A">
      <w:pPr>
        <w:jc w:val="both"/>
        <w:rPr>
          <w:sz w:val="24"/>
          <w:szCs w:val="24"/>
          <w:u w:val="single"/>
        </w:rPr>
      </w:pPr>
    </w:p>
    <w:p w:rsidR="00A8665A" w:rsidRPr="00572CAC" w:rsidRDefault="00A8665A" w:rsidP="00A8665A">
      <w:pPr>
        <w:pStyle w:val="Legenda"/>
        <w:keepNext/>
        <w:jc w:val="center"/>
        <w:rPr>
          <w:sz w:val="24"/>
          <w:szCs w:val="24"/>
        </w:rPr>
      </w:pPr>
      <w:r w:rsidRPr="007A6C1B">
        <w:rPr>
          <w:sz w:val="24"/>
          <w:szCs w:val="24"/>
        </w:rPr>
        <w:lastRenderedPageBreak/>
        <w:t>Wykonanie wydatków –</w:t>
      </w:r>
      <w:r>
        <w:rPr>
          <w:sz w:val="24"/>
          <w:szCs w:val="24"/>
        </w:rPr>
        <w:t xml:space="preserve"> Pozostałe Zadania w Zakresie Polityki Społecznej</w:t>
      </w:r>
    </w:p>
    <w:p w:rsidR="00A8665A" w:rsidRPr="00177507" w:rsidRDefault="00A8665A" w:rsidP="00A8665A">
      <w:pPr>
        <w:jc w:val="both"/>
      </w:pPr>
      <w:r>
        <w:rPr>
          <w:noProof/>
        </w:rPr>
        <w:drawing>
          <wp:inline distT="0" distB="0" distL="0" distR="0" wp14:anchorId="74AB3544" wp14:editId="67275B5A">
            <wp:extent cx="5895975" cy="3076575"/>
            <wp:effectExtent l="0" t="0" r="0" b="0"/>
            <wp:docPr id="30" name="Obiekt 2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A8665A" w:rsidRDefault="00A8665A" w:rsidP="00A8665A">
      <w:pPr>
        <w:ind w:firstLine="708"/>
        <w:jc w:val="both"/>
        <w:rPr>
          <w:sz w:val="24"/>
          <w:szCs w:val="24"/>
        </w:rPr>
      </w:pPr>
    </w:p>
    <w:p w:rsidR="00A8665A" w:rsidRPr="002F1F95" w:rsidRDefault="00A8665A" w:rsidP="002F1F95">
      <w:pPr>
        <w:ind w:firstLine="708"/>
        <w:jc w:val="both"/>
        <w:rPr>
          <w:sz w:val="24"/>
          <w:szCs w:val="24"/>
        </w:rPr>
      </w:pPr>
      <w:r>
        <w:rPr>
          <w:sz w:val="24"/>
          <w:szCs w:val="24"/>
        </w:rPr>
        <w:t xml:space="preserve">W dziale – Pozostałe zadania w zakresie polityki społecznej wydatkowano środki               w </w:t>
      </w:r>
      <w:r w:rsidRPr="00931644">
        <w:rPr>
          <w:sz w:val="24"/>
          <w:szCs w:val="24"/>
        </w:rPr>
        <w:t xml:space="preserve">kwocie </w:t>
      </w:r>
      <w:r w:rsidR="00FB2EB8">
        <w:rPr>
          <w:b/>
          <w:sz w:val="24"/>
          <w:szCs w:val="24"/>
        </w:rPr>
        <w:t xml:space="preserve">290 050,67 </w:t>
      </w:r>
      <w:r w:rsidRPr="00CE1B95">
        <w:rPr>
          <w:b/>
          <w:sz w:val="24"/>
          <w:szCs w:val="24"/>
        </w:rPr>
        <w:t>zł</w:t>
      </w:r>
      <w:r>
        <w:rPr>
          <w:sz w:val="24"/>
          <w:szCs w:val="24"/>
        </w:rPr>
        <w:t xml:space="preserve">., co stanowi </w:t>
      </w:r>
      <w:r w:rsidR="00FB2EB8">
        <w:rPr>
          <w:b/>
          <w:sz w:val="24"/>
          <w:szCs w:val="24"/>
        </w:rPr>
        <w:t xml:space="preserve">91,68 </w:t>
      </w:r>
      <w:r w:rsidRPr="00CE1B95">
        <w:rPr>
          <w:b/>
          <w:sz w:val="24"/>
          <w:szCs w:val="24"/>
        </w:rPr>
        <w:t>%</w:t>
      </w:r>
      <w:r>
        <w:rPr>
          <w:sz w:val="24"/>
          <w:szCs w:val="24"/>
        </w:rPr>
        <w:t xml:space="preserve"> wykonania do planu. Wydatki poniesione               w tym dziale zostały przeznaczone na realizację następujących zadań:</w:t>
      </w:r>
    </w:p>
    <w:p w:rsidR="0088583B" w:rsidRDefault="0088583B" w:rsidP="0088583B">
      <w:pPr>
        <w:jc w:val="both"/>
        <w:rPr>
          <w:b/>
          <w:sz w:val="28"/>
          <w:shd w:val="clear" w:color="auto" w:fill="FFFF00"/>
        </w:rPr>
      </w:pPr>
    </w:p>
    <w:p w:rsidR="004D36A9" w:rsidRDefault="0088583B" w:rsidP="0088583B">
      <w:pPr>
        <w:jc w:val="both"/>
        <w:rPr>
          <w:b/>
          <w:i/>
          <w:sz w:val="24"/>
          <w:szCs w:val="24"/>
        </w:rPr>
      </w:pPr>
      <w:r>
        <w:rPr>
          <w:b/>
          <w:i/>
          <w:sz w:val="24"/>
          <w:szCs w:val="24"/>
        </w:rPr>
        <w:t>Rozdział 85305     Żłobki</w:t>
      </w:r>
      <w:r w:rsidRPr="0088583B">
        <w:rPr>
          <w:b/>
          <w:i/>
          <w:sz w:val="24"/>
          <w:szCs w:val="24"/>
        </w:rPr>
        <w:tab/>
      </w:r>
    </w:p>
    <w:p w:rsidR="0088583B" w:rsidRPr="0088583B" w:rsidRDefault="0088583B" w:rsidP="0088583B">
      <w:pPr>
        <w:jc w:val="both"/>
        <w:rPr>
          <w:b/>
          <w:i/>
          <w:sz w:val="24"/>
          <w:szCs w:val="24"/>
        </w:rPr>
      </w:pPr>
      <w:r w:rsidRPr="0088583B">
        <w:rPr>
          <w:b/>
          <w:i/>
          <w:sz w:val="24"/>
          <w:szCs w:val="24"/>
        </w:rPr>
        <w:t xml:space="preserve"> </w:t>
      </w:r>
    </w:p>
    <w:p w:rsidR="0088583B" w:rsidRDefault="004D36A9" w:rsidP="000E1664">
      <w:pPr>
        <w:pStyle w:val="Tekstpodstawowywcity21"/>
        <w:tabs>
          <w:tab w:val="left" w:pos="0"/>
          <w:tab w:val="left" w:pos="720"/>
        </w:tabs>
        <w:spacing w:after="0" w:line="276" w:lineRule="auto"/>
        <w:ind w:left="0" w:firstLine="425"/>
        <w:jc w:val="both"/>
      </w:pPr>
      <w:r w:rsidRPr="0060191D">
        <w:t>W rozdziale tym wydatkowano w</w:t>
      </w:r>
      <w:r>
        <w:t xml:space="preserve"> </w:t>
      </w:r>
      <w:r w:rsidRPr="0060191D">
        <w:t>201</w:t>
      </w:r>
      <w:r>
        <w:t>5</w:t>
      </w:r>
      <w:r w:rsidRPr="0060191D">
        <w:t xml:space="preserve"> roku łącznie kwotę </w:t>
      </w:r>
      <w:r>
        <w:rPr>
          <w:b/>
        </w:rPr>
        <w:t>220 032,49</w:t>
      </w:r>
      <w:r w:rsidRPr="00CE1B95">
        <w:rPr>
          <w:b/>
        </w:rPr>
        <w:t xml:space="preserve"> zł</w:t>
      </w:r>
      <w:r w:rsidRPr="0060191D">
        <w:t xml:space="preserve">., co stanowi </w:t>
      </w:r>
      <w:r>
        <w:rPr>
          <w:b/>
        </w:rPr>
        <w:t xml:space="preserve">96,98 </w:t>
      </w:r>
      <w:r w:rsidRPr="00CE1B95">
        <w:rPr>
          <w:b/>
        </w:rPr>
        <w:t>%</w:t>
      </w:r>
      <w:r w:rsidRPr="0060191D">
        <w:t xml:space="preserve"> zaplanowanych wydatków na działalność bieżącą związaną z funkcjonowaniem </w:t>
      </w:r>
      <w:r>
        <w:t>Żłobka</w:t>
      </w:r>
      <w:r w:rsidRPr="0060191D">
        <w:t xml:space="preserve"> </w:t>
      </w:r>
      <w:r>
        <w:t xml:space="preserve">„Dziecięcy Świat” znajdującego się w Mściowie 100 27-600 Sandomierz prowadzonym przez Spółdzielnię Socjalną „Dziecięcy Świat”. </w:t>
      </w:r>
      <w:r w:rsidR="00D946CD">
        <w:t xml:space="preserve">Wydatki zrealizowano </w:t>
      </w:r>
      <w:r w:rsidR="00D946CD">
        <w:br/>
        <w:t>z przeznaczeniem na:</w:t>
      </w:r>
    </w:p>
    <w:p w:rsidR="00D946CD" w:rsidRPr="00D91072" w:rsidRDefault="00D946CD" w:rsidP="005B5994">
      <w:pPr>
        <w:pStyle w:val="Tekstpodstawowywcity21"/>
        <w:tabs>
          <w:tab w:val="left" w:pos="0"/>
          <w:tab w:val="left" w:pos="720"/>
        </w:tabs>
        <w:spacing w:after="0" w:line="360" w:lineRule="auto"/>
        <w:ind w:left="0"/>
        <w:jc w:val="both"/>
        <w:rPr>
          <w:sz w:val="28"/>
        </w:rPr>
      </w:pPr>
    </w:p>
    <w:tbl>
      <w:tblPr>
        <w:tblW w:w="9000" w:type="dxa"/>
        <w:tblLook w:val="01E0" w:firstRow="1" w:lastRow="1" w:firstColumn="1" w:lastColumn="1" w:noHBand="0" w:noVBand="0"/>
      </w:tblPr>
      <w:tblGrid>
        <w:gridCol w:w="5400"/>
        <w:gridCol w:w="3600"/>
      </w:tblGrid>
      <w:tr w:rsidR="00D91072" w:rsidRPr="00D91072" w:rsidTr="00D91072">
        <w:trPr>
          <w:trHeight w:val="668"/>
        </w:trPr>
        <w:tc>
          <w:tcPr>
            <w:tcW w:w="5400" w:type="dxa"/>
            <w:shd w:val="clear" w:color="auto" w:fill="auto"/>
          </w:tcPr>
          <w:p w:rsidR="00D91072" w:rsidRPr="00D91072" w:rsidRDefault="00D91072" w:rsidP="005B5994">
            <w:pPr>
              <w:pStyle w:val="Akapitzlist"/>
              <w:numPr>
                <w:ilvl w:val="0"/>
                <w:numId w:val="44"/>
              </w:numPr>
              <w:spacing w:after="0" w:line="360" w:lineRule="auto"/>
              <w:ind w:left="0" w:firstLine="0"/>
              <w:jc w:val="both"/>
              <w:rPr>
                <w:rFonts w:ascii="Times New Roman" w:hAnsi="Times New Roman" w:cs="Times New Roman"/>
                <w:sz w:val="24"/>
                <w:szCs w:val="24"/>
              </w:rPr>
            </w:pPr>
            <w:r w:rsidRPr="00D91072">
              <w:rPr>
                <w:rFonts w:ascii="Times New Roman" w:hAnsi="Times New Roman" w:cs="Times New Roman"/>
                <w:sz w:val="24"/>
                <w:szCs w:val="24"/>
              </w:rPr>
              <w:t>Dotacja celowa dla Żłobka „Dziecięcy Świat”</w:t>
            </w:r>
          </w:p>
          <w:p w:rsidR="00D91072" w:rsidRDefault="00D91072" w:rsidP="005B5994">
            <w:pPr>
              <w:pStyle w:val="Akapitzlist"/>
              <w:numPr>
                <w:ilvl w:val="0"/>
                <w:numId w:val="44"/>
              </w:numPr>
              <w:spacing w:after="0" w:line="360" w:lineRule="auto"/>
              <w:ind w:left="0" w:firstLine="0"/>
              <w:jc w:val="both"/>
              <w:rPr>
                <w:rFonts w:ascii="Times New Roman" w:hAnsi="Times New Roman" w:cs="Times New Roman"/>
                <w:sz w:val="24"/>
                <w:szCs w:val="24"/>
              </w:rPr>
            </w:pPr>
            <w:r w:rsidRPr="00D91072">
              <w:rPr>
                <w:rFonts w:ascii="Times New Roman" w:hAnsi="Times New Roman" w:cs="Times New Roman"/>
                <w:sz w:val="24"/>
                <w:szCs w:val="24"/>
              </w:rPr>
              <w:t xml:space="preserve">Wypłata wynagrodzeń, wypłata „13”, ZUS, </w:t>
            </w:r>
            <w:r>
              <w:rPr>
                <w:rFonts w:ascii="Times New Roman" w:hAnsi="Times New Roman" w:cs="Times New Roman"/>
                <w:sz w:val="24"/>
                <w:szCs w:val="24"/>
              </w:rPr>
              <w:t xml:space="preserve">  </w:t>
            </w:r>
          </w:p>
          <w:p w:rsidR="00D91072" w:rsidRPr="00D91072" w:rsidRDefault="00D91072" w:rsidP="005B5994">
            <w:pPr>
              <w:pStyle w:val="Akapitzlist"/>
              <w:spacing w:after="0" w:line="36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D91072">
              <w:rPr>
                <w:rFonts w:ascii="Times New Roman" w:hAnsi="Times New Roman" w:cs="Times New Roman"/>
                <w:sz w:val="24"/>
                <w:szCs w:val="24"/>
              </w:rPr>
              <w:t>Fundusz Pracy i Fundusz Socjalny</w:t>
            </w:r>
          </w:p>
        </w:tc>
        <w:tc>
          <w:tcPr>
            <w:tcW w:w="3600" w:type="dxa"/>
            <w:shd w:val="clear" w:color="auto" w:fill="auto"/>
          </w:tcPr>
          <w:p w:rsidR="00D91072" w:rsidRPr="00D91072" w:rsidRDefault="00D91072" w:rsidP="005B5994">
            <w:pPr>
              <w:pStyle w:val="Akapitzlist"/>
              <w:spacing w:after="0" w:line="360" w:lineRule="auto"/>
              <w:ind w:left="0"/>
              <w:jc w:val="center"/>
              <w:rPr>
                <w:rFonts w:ascii="Times New Roman" w:hAnsi="Times New Roman" w:cs="Times New Roman"/>
                <w:sz w:val="24"/>
                <w:szCs w:val="24"/>
              </w:rPr>
            </w:pPr>
            <w:r>
              <w:rPr>
                <w:rFonts w:ascii="Times New Roman" w:hAnsi="Times New Roman" w:cs="Times New Roman"/>
                <w:sz w:val="24"/>
                <w:szCs w:val="24"/>
              </w:rPr>
              <w:t xml:space="preserve">                                    </w:t>
            </w:r>
            <w:r w:rsidRPr="00D91072">
              <w:rPr>
                <w:rFonts w:ascii="Times New Roman" w:hAnsi="Times New Roman" w:cs="Times New Roman"/>
                <w:sz w:val="24"/>
                <w:szCs w:val="24"/>
              </w:rPr>
              <w:t>6.600,00 zł</w:t>
            </w:r>
          </w:p>
          <w:p w:rsidR="00D91072" w:rsidRPr="00D91072" w:rsidRDefault="00D91072" w:rsidP="005B5994">
            <w:pPr>
              <w:spacing w:line="360" w:lineRule="auto"/>
              <w:rPr>
                <w:sz w:val="24"/>
                <w:szCs w:val="24"/>
                <w:lang w:eastAsia="en-US"/>
              </w:rPr>
            </w:pPr>
            <w:r>
              <w:rPr>
                <w:lang w:eastAsia="en-US"/>
              </w:rPr>
              <w:t xml:space="preserve">                                        </w:t>
            </w:r>
            <w:r w:rsidR="007E64E2">
              <w:rPr>
                <w:lang w:eastAsia="en-US"/>
              </w:rPr>
              <w:t xml:space="preserve"> </w:t>
            </w:r>
            <w:r>
              <w:rPr>
                <w:lang w:eastAsia="en-US"/>
              </w:rPr>
              <w:t xml:space="preserve">  </w:t>
            </w:r>
            <w:r w:rsidRPr="00D91072">
              <w:rPr>
                <w:sz w:val="24"/>
                <w:szCs w:val="24"/>
                <w:lang w:eastAsia="en-US"/>
              </w:rPr>
              <w:t>56.934,95 zł</w:t>
            </w:r>
          </w:p>
        </w:tc>
      </w:tr>
      <w:tr w:rsidR="00D91072" w:rsidRPr="00D91072" w:rsidTr="00D91072">
        <w:trPr>
          <w:trHeight w:val="234"/>
        </w:trPr>
        <w:tc>
          <w:tcPr>
            <w:tcW w:w="5400" w:type="dxa"/>
            <w:shd w:val="clear" w:color="auto" w:fill="auto"/>
          </w:tcPr>
          <w:p w:rsidR="00D91072" w:rsidRPr="00D91072" w:rsidRDefault="00D91072" w:rsidP="005B5994">
            <w:pPr>
              <w:pStyle w:val="Akapitzlist"/>
              <w:numPr>
                <w:ilvl w:val="0"/>
                <w:numId w:val="44"/>
              </w:numPr>
              <w:spacing w:after="0" w:line="360" w:lineRule="auto"/>
              <w:ind w:left="0" w:firstLine="0"/>
              <w:jc w:val="both"/>
              <w:rPr>
                <w:rFonts w:ascii="Times New Roman" w:hAnsi="Times New Roman" w:cs="Times New Roman"/>
                <w:sz w:val="24"/>
                <w:szCs w:val="24"/>
              </w:rPr>
            </w:pPr>
            <w:r w:rsidRPr="00D91072">
              <w:rPr>
                <w:rFonts w:ascii="Times New Roman" w:hAnsi="Times New Roman" w:cs="Times New Roman"/>
                <w:sz w:val="24"/>
                <w:szCs w:val="24"/>
              </w:rPr>
              <w:t>Zakup materiałów i wyposażenia</w:t>
            </w:r>
          </w:p>
        </w:tc>
        <w:tc>
          <w:tcPr>
            <w:tcW w:w="3600" w:type="dxa"/>
            <w:shd w:val="clear" w:color="auto" w:fill="auto"/>
          </w:tcPr>
          <w:p w:rsidR="00D91072" w:rsidRPr="00D91072" w:rsidRDefault="00D91072" w:rsidP="005B5994">
            <w:pPr>
              <w:pStyle w:val="Akapitzlist"/>
              <w:spacing w:after="0" w:line="360" w:lineRule="auto"/>
              <w:ind w:left="0"/>
              <w:jc w:val="center"/>
              <w:rPr>
                <w:rFonts w:ascii="Times New Roman" w:hAnsi="Times New Roman" w:cs="Times New Roman"/>
                <w:sz w:val="24"/>
                <w:szCs w:val="24"/>
              </w:rPr>
            </w:pPr>
            <w:r>
              <w:rPr>
                <w:rFonts w:ascii="Times New Roman" w:hAnsi="Times New Roman" w:cs="Times New Roman"/>
                <w:sz w:val="24"/>
                <w:szCs w:val="24"/>
              </w:rPr>
              <w:t xml:space="preserve">                                 </w:t>
            </w:r>
            <w:r w:rsidR="007E64E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91072">
              <w:rPr>
                <w:rFonts w:ascii="Times New Roman" w:hAnsi="Times New Roman" w:cs="Times New Roman"/>
                <w:sz w:val="24"/>
                <w:szCs w:val="24"/>
              </w:rPr>
              <w:t>5.752,97 zł</w:t>
            </w:r>
          </w:p>
        </w:tc>
      </w:tr>
      <w:tr w:rsidR="00D91072" w:rsidRPr="00D91072" w:rsidTr="00D91072">
        <w:trPr>
          <w:trHeight w:val="224"/>
        </w:trPr>
        <w:tc>
          <w:tcPr>
            <w:tcW w:w="5400" w:type="dxa"/>
            <w:shd w:val="clear" w:color="auto" w:fill="auto"/>
          </w:tcPr>
          <w:p w:rsidR="00D91072" w:rsidRPr="00D91072" w:rsidRDefault="00D91072" w:rsidP="005B5994">
            <w:pPr>
              <w:pStyle w:val="Akapitzlist"/>
              <w:numPr>
                <w:ilvl w:val="0"/>
                <w:numId w:val="44"/>
              </w:numPr>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Zakup usług zdrowotnych i </w:t>
            </w:r>
            <w:r w:rsidRPr="00D91072">
              <w:rPr>
                <w:rFonts w:ascii="Times New Roman" w:hAnsi="Times New Roman" w:cs="Times New Roman"/>
                <w:sz w:val="24"/>
                <w:szCs w:val="24"/>
              </w:rPr>
              <w:t>pozostałych</w:t>
            </w:r>
          </w:p>
        </w:tc>
        <w:tc>
          <w:tcPr>
            <w:tcW w:w="3600" w:type="dxa"/>
            <w:shd w:val="clear" w:color="auto" w:fill="auto"/>
          </w:tcPr>
          <w:p w:rsidR="00D91072" w:rsidRPr="00D91072" w:rsidRDefault="00D91072" w:rsidP="005B5994">
            <w:pPr>
              <w:pStyle w:val="Akapitzlist"/>
              <w:spacing w:after="0" w:line="360" w:lineRule="auto"/>
              <w:ind w:left="0"/>
              <w:jc w:val="center"/>
              <w:rPr>
                <w:rFonts w:ascii="Times New Roman" w:hAnsi="Times New Roman" w:cs="Times New Roman"/>
                <w:sz w:val="24"/>
                <w:szCs w:val="24"/>
              </w:rPr>
            </w:pPr>
            <w:r>
              <w:rPr>
                <w:rFonts w:ascii="Times New Roman" w:hAnsi="Times New Roman" w:cs="Times New Roman"/>
                <w:sz w:val="24"/>
                <w:szCs w:val="24"/>
              </w:rPr>
              <w:t xml:space="preserve">                               </w:t>
            </w:r>
            <w:r w:rsidR="007E64E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91072">
              <w:rPr>
                <w:rFonts w:ascii="Times New Roman" w:hAnsi="Times New Roman" w:cs="Times New Roman"/>
                <w:sz w:val="24"/>
                <w:szCs w:val="24"/>
              </w:rPr>
              <w:t>3.963,00 zł</w:t>
            </w:r>
          </w:p>
        </w:tc>
      </w:tr>
      <w:tr w:rsidR="00D91072" w:rsidRPr="00D91072" w:rsidTr="00D91072">
        <w:trPr>
          <w:trHeight w:val="334"/>
        </w:trPr>
        <w:tc>
          <w:tcPr>
            <w:tcW w:w="5400" w:type="dxa"/>
            <w:shd w:val="clear" w:color="auto" w:fill="auto"/>
          </w:tcPr>
          <w:p w:rsidR="00D91072" w:rsidRDefault="00D91072" w:rsidP="005B5994">
            <w:pPr>
              <w:pStyle w:val="Akapitzlist"/>
              <w:numPr>
                <w:ilvl w:val="0"/>
                <w:numId w:val="44"/>
              </w:numPr>
              <w:spacing w:after="0" w:line="360" w:lineRule="auto"/>
              <w:ind w:left="0" w:firstLine="0"/>
              <w:jc w:val="both"/>
              <w:rPr>
                <w:rFonts w:ascii="Times New Roman" w:hAnsi="Times New Roman" w:cs="Times New Roman"/>
                <w:sz w:val="24"/>
                <w:szCs w:val="24"/>
              </w:rPr>
            </w:pPr>
            <w:r w:rsidRPr="00D91072">
              <w:rPr>
                <w:rFonts w:ascii="Times New Roman" w:hAnsi="Times New Roman" w:cs="Times New Roman"/>
                <w:sz w:val="24"/>
                <w:szCs w:val="24"/>
              </w:rPr>
              <w:t>Szkolenia pracowników</w:t>
            </w:r>
          </w:p>
          <w:p w:rsidR="005B5994" w:rsidRPr="00D91072" w:rsidRDefault="005B5994" w:rsidP="005B5994">
            <w:pPr>
              <w:pStyle w:val="Akapitzlist"/>
              <w:numPr>
                <w:ilvl w:val="0"/>
                <w:numId w:val="44"/>
              </w:numPr>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Zakup żywności                                                                                   </w:t>
            </w:r>
          </w:p>
        </w:tc>
        <w:tc>
          <w:tcPr>
            <w:tcW w:w="3600" w:type="dxa"/>
            <w:shd w:val="clear" w:color="auto" w:fill="auto"/>
          </w:tcPr>
          <w:p w:rsidR="005B5994" w:rsidRDefault="00D91072" w:rsidP="005B5994">
            <w:pPr>
              <w:pStyle w:val="Akapitzlist"/>
              <w:spacing w:after="0" w:line="360" w:lineRule="auto"/>
              <w:ind w:left="0"/>
              <w:jc w:val="center"/>
              <w:rPr>
                <w:rFonts w:ascii="Times New Roman" w:hAnsi="Times New Roman" w:cs="Times New Roman"/>
                <w:sz w:val="24"/>
                <w:szCs w:val="24"/>
              </w:rPr>
            </w:pPr>
            <w:r>
              <w:rPr>
                <w:rFonts w:ascii="Times New Roman" w:hAnsi="Times New Roman" w:cs="Times New Roman"/>
                <w:sz w:val="24"/>
                <w:szCs w:val="24"/>
              </w:rPr>
              <w:t xml:space="preserve">                                   </w:t>
            </w:r>
            <w:r w:rsidR="007E64E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91072">
              <w:rPr>
                <w:rFonts w:ascii="Times New Roman" w:hAnsi="Times New Roman" w:cs="Times New Roman"/>
                <w:sz w:val="24"/>
                <w:szCs w:val="24"/>
              </w:rPr>
              <w:t>800,00 zł</w:t>
            </w:r>
          </w:p>
          <w:p w:rsidR="00D91072" w:rsidRPr="005B5994" w:rsidRDefault="005B5994" w:rsidP="005B5994">
            <w:pPr>
              <w:tabs>
                <w:tab w:val="left" w:pos="2205"/>
              </w:tabs>
              <w:rPr>
                <w:sz w:val="24"/>
                <w:szCs w:val="24"/>
                <w:lang w:eastAsia="en-US"/>
              </w:rPr>
            </w:pPr>
            <w:r>
              <w:rPr>
                <w:lang w:eastAsia="en-US"/>
              </w:rPr>
              <w:tab/>
            </w:r>
            <w:r w:rsidR="007E64E2">
              <w:rPr>
                <w:lang w:eastAsia="en-US"/>
              </w:rPr>
              <w:t xml:space="preserve">  </w:t>
            </w:r>
            <w:r w:rsidRPr="005B5994">
              <w:rPr>
                <w:sz w:val="24"/>
                <w:szCs w:val="24"/>
                <w:lang w:eastAsia="en-US"/>
              </w:rPr>
              <w:t>7.435,95 zł</w:t>
            </w:r>
          </w:p>
        </w:tc>
      </w:tr>
      <w:tr w:rsidR="00D91072" w:rsidRPr="00D91072" w:rsidTr="00D91072">
        <w:trPr>
          <w:trHeight w:val="334"/>
        </w:trPr>
        <w:tc>
          <w:tcPr>
            <w:tcW w:w="5400" w:type="dxa"/>
            <w:shd w:val="clear" w:color="auto" w:fill="auto"/>
          </w:tcPr>
          <w:p w:rsidR="00D91072" w:rsidRPr="00D91072" w:rsidRDefault="00D91072" w:rsidP="005B5994">
            <w:pPr>
              <w:pStyle w:val="Akapitzlist"/>
              <w:numPr>
                <w:ilvl w:val="0"/>
                <w:numId w:val="44"/>
              </w:numPr>
              <w:spacing w:after="0" w:line="360" w:lineRule="auto"/>
              <w:ind w:left="0" w:firstLine="0"/>
              <w:jc w:val="both"/>
              <w:rPr>
                <w:rFonts w:ascii="Times New Roman" w:hAnsi="Times New Roman" w:cs="Times New Roman"/>
                <w:sz w:val="24"/>
                <w:szCs w:val="24"/>
              </w:rPr>
            </w:pPr>
            <w:r w:rsidRPr="00D91072">
              <w:rPr>
                <w:rFonts w:ascii="Times New Roman" w:hAnsi="Times New Roman" w:cs="Times New Roman"/>
                <w:sz w:val="24"/>
                <w:szCs w:val="24"/>
              </w:rPr>
              <w:t>Zakup usług remontowych</w:t>
            </w:r>
          </w:p>
          <w:p w:rsidR="00D91072" w:rsidRDefault="00D91072" w:rsidP="005B5994">
            <w:pPr>
              <w:pStyle w:val="Akapitzlist"/>
              <w:numPr>
                <w:ilvl w:val="0"/>
                <w:numId w:val="44"/>
              </w:numPr>
              <w:spacing w:after="0" w:line="360" w:lineRule="auto"/>
              <w:ind w:left="0" w:firstLine="0"/>
              <w:jc w:val="both"/>
              <w:rPr>
                <w:rFonts w:ascii="Times New Roman" w:hAnsi="Times New Roman" w:cs="Times New Roman"/>
                <w:sz w:val="24"/>
                <w:szCs w:val="24"/>
              </w:rPr>
            </w:pPr>
            <w:r w:rsidRPr="00D91072">
              <w:rPr>
                <w:rFonts w:ascii="Times New Roman" w:hAnsi="Times New Roman" w:cs="Times New Roman"/>
                <w:sz w:val="24"/>
                <w:szCs w:val="24"/>
              </w:rPr>
              <w:t>Wydatki na zak</w:t>
            </w:r>
            <w:r>
              <w:rPr>
                <w:rFonts w:ascii="Times New Roman" w:hAnsi="Times New Roman" w:cs="Times New Roman"/>
                <w:sz w:val="24"/>
                <w:szCs w:val="24"/>
              </w:rPr>
              <w:t xml:space="preserve">upy inwestycyjne na zadanie    </w:t>
            </w:r>
          </w:p>
          <w:p w:rsidR="00D91072" w:rsidRDefault="00D91072" w:rsidP="005B5994">
            <w:pPr>
              <w:pStyle w:val="Akapitzlist"/>
              <w:spacing w:after="0" w:line="360" w:lineRule="auto"/>
              <w:ind w:left="0"/>
              <w:jc w:val="both"/>
              <w:rPr>
                <w:rFonts w:ascii="Times New Roman" w:hAnsi="Times New Roman" w:cs="Times New Roman"/>
                <w:sz w:val="24"/>
                <w:szCs w:val="24"/>
              </w:rPr>
            </w:pPr>
            <w:r>
              <w:rPr>
                <w:rFonts w:ascii="Times New Roman" w:hAnsi="Times New Roman" w:cs="Times New Roman"/>
                <w:sz w:val="24"/>
                <w:szCs w:val="24"/>
              </w:rPr>
              <w:t xml:space="preserve">            pn. </w:t>
            </w:r>
            <w:r w:rsidRPr="00D91072">
              <w:rPr>
                <w:rFonts w:ascii="Times New Roman" w:hAnsi="Times New Roman" w:cs="Times New Roman"/>
                <w:sz w:val="24"/>
                <w:szCs w:val="24"/>
              </w:rPr>
              <w:t>„</w:t>
            </w:r>
            <w:r>
              <w:rPr>
                <w:rFonts w:ascii="Times New Roman" w:hAnsi="Times New Roman" w:cs="Times New Roman"/>
                <w:sz w:val="24"/>
                <w:szCs w:val="24"/>
              </w:rPr>
              <w:t xml:space="preserve">Wyposażenie </w:t>
            </w:r>
            <w:r w:rsidRPr="00D91072">
              <w:rPr>
                <w:rFonts w:ascii="Times New Roman" w:hAnsi="Times New Roman" w:cs="Times New Roman"/>
                <w:sz w:val="24"/>
                <w:szCs w:val="24"/>
              </w:rPr>
              <w:t xml:space="preserve">dla Żłobka przy </w:t>
            </w:r>
            <w:r>
              <w:rPr>
                <w:rFonts w:ascii="Times New Roman" w:hAnsi="Times New Roman" w:cs="Times New Roman"/>
                <w:sz w:val="24"/>
                <w:szCs w:val="24"/>
              </w:rPr>
              <w:t xml:space="preserve">  </w:t>
            </w:r>
          </w:p>
          <w:p w:rsidR="00D91072" w:rsidRPr="00D91072" w:rsidRDefault="00D91072" w:rsidP="005B5994">
            <w:pPr>
              <w:pStyle w:val="Akapitzlist"/>
              <w:spacing w:after="0" w:line="36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D91072">
              <w:rPr>
                <w:rFonts w:ascii="Times New Roman" w:hAnsi="Times New Roman" w:cs="Times New Roman"/>
                <w:sz w:val="24"/>
                <w:szCs w:val="24"/>
              </w:rPr>
              <w:t xml:space="preserve">Przedszkolu Nr 5 w Sandomierzu”                                                                       </w:t>
            </w:r>
          </w:p>
        </w:tc>
        <w:tc>
          <w:tcPr>
            <w:tcW w:w="3600" w:type="dxa"/>
            <w:shd w:val="clear" w:color="auto" w:fill="auto"/>
          </w:tcPr>
          <w:p w:rsidR="00D91072" w:rsidRPr="00D91072" w:rsidRDefault="00D91072" w:rsidP="005B5994">
            <w:pPr>
              <w:pStyle w:val="Akapitzlist"/>
              <w:spacing w:after="0" w:line="360" w:lineRule="auto"/>
              <w:ind w:left="0"/>
              <w:rPr>
                <w:rFonts w:ascii="Times New Roman" w:hAnsi="Times New Roman" w:cs="Times New Roman"/>
                <w:sz w:val="24"/>
                <w:szCs w:val="24"/>
              </w:rPr>
            </w:pPr>
            <w:r w:rsidRPr="00D91072">
              <w:rPr>
                <w:rFonts w:ascii="Times New Roman" w:hAnsi="Times New Roman" w:cs="Times New Roman"/>
                <w:sz w:val="24"/>
                <w:szCs w:val="24"/>
              </w:rPr>
              <w:t xml:space="preserve">            </w:t>
            </w:r>
            <w:r w:rsidR="005B5994">
              <w:rPr>
                <w:rFonts w:ascii="Times New Roman" w:hAnsi="Times New Roman" w:cs="Times New Roman"/>
                <w:sz w:val="24"/>
                <w:szCs w:val="24"/>
              </w:rPr>
              <w:t xml:space="preserve">                      </w:t>
            </w:r>
            <w:r w:rsidR="007E64E2">
              <w:rPr>
                <w:rFonts w:ascii="Times New Roman" w:hAnsi="Times New Roman" w:cs="Times New Roman"/>
                <w:sz w:val="24"/>
                <w:szCs w:val="24"/>
              </w:rPr>
              <w:t xml:space="preserve">  </w:t>
            </w:r>
            <w:r w:rsidRPr="00D91072">
              <w:rPr>
                <w:rFonts w:ascii="Times New Roman" w:hAnsi="Times New Roman" w:cs="Times New Roman"/>
                <w:sz w:val="24"/>
                <w:szCs w:val="24"/>
              </w:rPr>
              <w:t>12.945,42 zł</w:t>
            </w:r>
          </w:p>
          <w:p w:rsidR="00D91072" w:rsidRPr="00D91072" w:rsidRDefault="00D91072" w:rsidP="005B5994">
            <w:pPr>
              <w:spacing w:line="360" w:lineRule="auto"/>
              <w:rPr>
                <w:sz w:val="24"/>
                <w:szCs w:val="24"/>
              </w:rPr>
            </w:pPr>
          </w:p>
          <w:p w:rsidR="00D91072" w:rsidRPr="00D91072" w:rsidRDefault="00D91072" w:rsidP="005B5994">
            <w:pPr>
              <w:spacing w:line="360" w:lineRule="auto"/>
              <w:rPr>
                <w:sz w:val="24"/>
                <w:szCs w:val="24"/>
              </w:rPr>
            </w:pPr>
            <w:r w:rsidRPr="00D91072">
              <w:rPr>
                <w:sz w:val="24"/>
                <w:szCs w:val="24"/>
              </w:rPr>
              <w:t xml:space="preserve"> </w:t>
            </w:r>
          </w:p>
          <w:p w:rsidR="00D91072" w:rsidRPr="00D91072" w:rsidRDefault="005B5994" w:rsidP="005B5994">
            <w:pPr>
              <w:spacing w:line="360" w:lineRule="auto"/>
              <w:rPr>
                <w:sz w:val="24"/>
                <w:szCs w:val="24"/>
              </w:rPr>
            </w:pPr>
            <w:r>
              <w:rPr>
                <w:sz w:val="24"/>
                <w:szCs w:val="24"/>
              </w:rPr>
              <w:t xml:space="preserve">                                </w:t>
            </w:r>
            <w:r w:rsidR="007E64E2">
              <w:rPr>
                <w:sz w:val="24"/>
                <w:szCs w:val="24"/>
              </w:rPr>
              <w:t xml:space="preserve"> </w:t>
            </w:r>
            <w:r w:rsidR="00D91072" w:rsidRPr="00D91072">
              <w:rPr>
                <w:sz w:val="24"/>
                <w:szCs w:val="24"/>
              </w:rPr>
              <w:t>125.600,20 zł</w:t>
            </w:r>
          </w:p>
        </w:tc>
      </w:tr>
    </w:tbl>
    <w:p w:rsidR="0088583B" w:rsidRDefault="0088583B" w:rsidP="0088583B">
      <w:pPr>
        <w:jc w:val="both"/>
        <w:rPr>
          <w:b/>
          <w:sz w:val="28"/>
        </w:rPr>
      </w:pPr>
    </w:p>
    <w:p w:rsidR="00FB2EB8" w:rsidRPr="00FB2EB8" w:rsidRDefault="00FB2EB8" w:rsidP="00FB2EB8">
      <w:pPr>
        <w:jc w:val="both"/>
        <w:rPr>
          <w:b/>
          <w:i/>
          <w:sz w:val="24"/>
        </w:rPr>
      </w:pPr>
      <w:r w:rsidRPr="00FB2EB8">
        <w:rPr>
          <w:b/>
          <w:i/>
          <w:sz w:val="24"/>
        </w:rPr>
        <w:t xml:space="preserve">Rozdział   85395   Pozostała działalność </w:t>
      </w:r>
    </w:p>
    <w:p w:rsidR="00FB2EB8" w:rsidRPr="00872FAE" w:rsidRDefault="00FB2EB8" w:rsidP="00FB2EB8">
      <w:pPr>
        <w:pStyle w:val="Tekstpodstawowywcity"/>
        <w:tabs>
          <w:tab w:val="right" w:pos="6379"/>
        </w:tabs>
        <w:jc w:val="left"/>
        <w:rPr>
          <w:b/>
        </w:rPr>
      </w:pPr>
    </w:p>
    <w:p w:rsidR="00FB2EB8" w:rsidRPr="000E1664" w:rsidRDefault="00FB2EB8" w:rsidP="000E1664">
      <w:pPr>
        <w:spacing w:line="276" w:lineRule="auto"/>
        <w:ind w:firstLine="851"/>
        <w:jc w:val="both"/>
        <w:rPr>
          <w:sz w:val="24"/>
          <w:szCs w:val="24"/>
        </w:rPr>
      </w:pPr>
      <w:r w:rsidRPr="00FB2EB8">
        <w:rPr>
          <w:sz w:val="24"/>
          <w:szCs w:val="24"/>
        </w:rPr>
        <w:t>Ośrodek Pomocy Społecznej</w:t>
      </w:r>
      <w:r w:rsidR="0088583B">
        <w:rPr>
          <w:sz w:val="24"/>
          <w:szCs w:val="24"/>
        </w:rPr>
        <w:t xml:space="preserve"> w 2015 roku realizował projekt</w:t>
      </w:r>
      <w:r w:rsidRPr="00FB2EB8">
        <w:rPr>
          <w:sz w:val="24"/>
          <w:szCs w:val="24"/>
        </w:rPr>
        <w:t xml:space="preserve"> systemowy w ramach działania 7.1.1 Rozwój i upowszechnianie aktywnej integracji przez ośrodki pomocy społecznej pn. „Będę pracownikiem”, którego celem jest wzrost aktywności zawodowej </w:t>
      </w:r>
      <w:r w:rsidR="000E1664">
        <w:rPr>
          <w:sz w:val="24"/>
          <w:szCs w:val="24"/>
        </w:rPr>
        <w:br/>
      </w:r>
      <w:r w:rsidRPr="00FB2EB8">
        <w:rPr>
          <w:sz w:val="24"/>
          <w:szCs w:val="24"/>
        </w:rPr>
        <w:t xml:space="preserve">i społecznej osób korzystających z pomocy tutejszego Ośrodka. </w:t>
      </w:r>
      <w:r w:rsidRPr="00FB2EB8">
        <w:rPr>
          <w:color w:val="000000"/>
          <w:sz w:val="24"/>
          <w:szCs w:val="24"/>
        </w:rPr>
        <w:t xml:space="preserve">Wsparciem w ramach projektu objętych zostało 12 osób (8 kobiet i 4 mężczyzn) w wieku aktywności zawodowej, zagrożonych wykluczeniem społecznym. Przeprowadzone zostały warsztaty grupowe </w:t>
      </w:r>
      <w:r w:rsidR="000E1664">
        <w:rPr>
          <w:color w:val="000000"/>
          <w:sz w:val="24"/>
          <w:szCs w:val="24"/>
        </w:rPr>
        <w:br/>
      </w:r>
      <w:r w:rsidRPr="00FB2EB8">
        <w:rPr>
          <w:color w:val="000000"/>
          <w:sz w:val="24"/>
          <w:szCs w:val="24"/>
        </w:rPr>
        <w:t>i spotkania indywidualne z doradcą zawodowym w celu przezwyciężenia bierności zawodowej i zdobycia umiejętności autoprezentacji. Odbyły się kursy zawodowe, dobrane po spotkaniach z doradcą zawodowym adekwatnie</w:t>
      </w:r>
      <w:r w:rsidR="000E1664">
        <w:rPr>
          <w:color w:val="000000"/>
          <w:sz w:val="24"/>
          <w:szCs w:val="24"/>
        </w:rPr>
        <w:t xml:space="preserve"> </w:t>
      </w:r>
      <w:r w:rsidRPr="00FB2EB8">
        <w:rPr>
          <w:color w:val="000000"/>
          <w:sz w:val="24"/>
          <w:szCs w:val="24"/>
        </w:rPr>
        <w:t xml:space="preserve">do potrzeb uczestników projektu. Przeprowadzone zostały również warsztaty z psychologiem z zakresu radzenia sobie ze stresem, wzmocnienia samooceny, przezwyciężania problemów życiowych. </w:t>
      </w:r>
    </w:p>
    <w:p w:rsidR="00D946CD" w:rsidRDefault="00D946CD" w:rsidP="000E1664">
      <w:pPr>
        <w:pStyle w:val="Tekstpodstawowy"/>
        <w:spacing w:line="276" w:lineRule="auto"/>
        <w:ind w:firstLine="709"/>
        <w:rPr>
          <w:sz w:val="24"/>
          <w:szCs w:val="24"/>
        </w:rPr>
      </w:pPr>
      <w:r w:rsidRPr="0060191D">
        <w:rPr>
          <w:sz w:val="24"/>
          <w:szCs w:val="24"/>
        </w:rPr>
        <w:t>Wydatki poniesione</w:t>
      </w:r>
      <w:r>
        <w:rPr>
          <w:sz w:val="24"/>
          <w:szCs w:val="24"/>
        </w:rPr>
        <w:t xml:space="preserve"> w </w:t>
      </w:r>
      <w:r w:rsidRPr="0060191D">
        <w:rPr>
          <w:sz w:val="24"/>
          <w:szCs w:val="24"/>
        </w:rPr>
        <w:t xml:space="preserve"> 201</w:t>
      </w:r>
      <w:r>
        <w:rPr>
          <w:sz w:val="24"/>
          <w:szCs w:val="24"/>
        </w:rPr>
        <w:t>5</w:t>
      </w:r>
      <w:r w:rsidRPr="0060191D">
        <w:rPr>
          <w:sz w:val="24"/>
          <w:szCs w:val="24"/>
        </w:rPr>
        <w:t xml:space="preserve"> roku </w:t>
      </w:r>
      <w:r>
        <w:rPr>
          <w:sz w:val="24"/>
          <w:szCs w:val="24"/>
        </w:rPr>
        <w:t>w ramach tego rozdziału</w:t>
      </w:r>
      <w:r w:rsidRPr="0060191D">
        <w:rPr>
          <w:sz w:val="24"/>
          <w:szCs w:val="24"/>
        </w:rPr>
        <w:t xml:space="preserve"> wynoszą </w:t>
      </w:r>
      <w:r>
        <w:rPr>
          <w:b/>
          <w:sz w:val="24"/>
          <w:szCs w:val="24"/>
        </w:rPr>
        <w:t>70 018,18</w:t>
      </w:r>
      <w:r w:rsidRPr="00CE1B95">
        <w:rPr>
          <w:b/>
          <w:sz w:val="24"/>
          <w:szCs w:val="24"/>
        </w:rPr>
        <w:t xml:space="preserve"> zł</w:t>
      </w:r>
      <w:r w:rsidRPr="0060191D">
        <w:rPr>
          <w:sz w:val="24"/>
          <w:szCs w:val="24"/>
        </w:rPr>
        <w:t xml:space="preserve">., </w:t>
      </w:r>
      <w:r w:rsidR="007E64E2">
        <w:rPr>
          <w:sz w:val="24"/>
          <w:szCs w:val="24"/>
        </w:rPr>
        <w:t xml:space="preserve">   </w:t>
      </w:r>
      <w:r w:rsidRPr="0060191D">
        <w:rPr>
          <w:sz w:val="24"/>
          <w:szCs w:val="24"/>
        </w:rPr>
        <w:t xml:space="preserve">co stanowi </w:t>
      </w:r>
      <w:r>
        <w:rPr>
          <w:b/>
          <w:sz w:val="24"/>
          <w:szCs w:val="24"/>
        </w:rPr>
        <w:t>78,23</w:t>
      </w:r>
      <w:r w:rsidRPr="00CE1B95">
        <w:rPr>
          <w:b/>
          <w:sz w:val="24"/>
          <w:szCs w:val="24"/>
        </w:rPr>
        <w:t>%</w:t>
      </w:r>
      <w:r w:rsidRPr="0060191D">
        <w:rPr>
          <w:sz w:val="24"/>
          <w:szCs w:val="24"/>
        </w:rPr>
        <w:t xml:space="preserve"> wykonan</w:t>
      </w:r>
      <w:r>
        <w:rPr>
          <w:sz w:val="24"/>
          <w:szCs w:val="24"/>
        </w:rPr>
        <w:t>ia budżetu  w stosunku do planu.</w:t>
      </w:r>
      <w:r w:rsidRPr="0060191D">
        <w:rPr>
          <w:sz w:val="24"/>
          <w:szCs w:val="24"/>
        </w:rPr>
        <w:t xml:space="preserve"> </w:t>
      </w:r>
    </w:p>
    <w:p w:rsidR="0088583B" w:rsidRDefault="0088583B" w:rsidP="002B1EE1">
      <w:pPr>
        <w:jc w:val="both"/>
        <w:rPr>
          <w:b/>
          <w:bCs/>
          <w:i/>
          <w:iCs/>
          <w:sz w:val="24"/>
          <w:szCs w:val="24"/>
        </w:rPr>
      </w:pPr>
    </w:p>
    <w:p w:rsidR="0088583B" w:rsidRDefault="0088583B" w:rsidP="002B1EE1">
      <w:pPr>
        <w:jc w:val="both"/>
        <w:rPr>
          <w:b/>
          <w:bCs/>
          <w:i/>
          <w:iCs/>
          <w:sz w:val="24"/>
          <w:szCs w:val="24"/>
        </w:rPr>
      </w:pPr>
    </w:p>
    <w:p w:rsidR="0081455B" w:rsidRDefault="0081455B" w:rsidP="002B1EE1">
      <w:pPr>
        <w:jc w:val="both"/>
        <w:rPr>
          <w:b/>
          <w:bCs/>
          <w:i/>
          <w:iCs/>
          <w:sz w:val="24"/>
          <w:szCs w:val="24"/>
        </w:rPr>
      </w:pPr>
    </w:p>
    <w:p w:rsidR="008C646B" w:rsidRDefault="008C646B" w:rsidP="002B1EE1">
      <w:pPr>
        <w:jc w:val="both"/>
        <w:rPr>
          <w:b/>
          <w:bCs/>
          <w:i/>
          <w:iCs/>
          <w:sz w:val="24"/>
          <w:szCs w:val="24"/>
        </w:rPr>
      </w:pPr>
      <w:r w:rsidRPr="0022439E">
        <w:rPr>
          <w:b/>
          <w:bCs/>
          <w:i/>
          <w:iCs/>
          <w:sz w:val="24"/>
          <w:szCs w:val="24"/>
        </w:rPr>
        <w:t xml:space="preserve">Dział 854 </w:t>
      </w:r>
      <w:r>
        <w:rPr>
          <w:b/>
          <w:bCs/>
          <w:i/>
          <w:iCs/>
          <w:sz w:val="24"/>
          <w:szCs w:val="24"/>
        </w:rPr>
        <w:t>- Edukacyjna Opieka Wychowawcza</w:t>
      </w:r>
    </w:p>
    <w:p w:rsidR="0081455B" w:rsidRDefault="0081455B" w:rsidP="002B1EE1">
      <w:pPr>
        <w:jc w:val="both"/>
        <w:rPr>
          <w:b/>
          <w:bCs/>
          <w:i/>
          <w:iCs/>
          <w:sz w:val="24"/>
          <w:szCs w:val="24"/>
        </w:rPr>
      </w:pPr>
    </w:p>
    <w:p w:rsidR="002F1F95" w:rsidRDefault="002F1F95" w:rsidP="002B1EE1">
      <w:pPr>
        <w:jc w:val="both"/>
        <w:rPr>
          <w:b/>
          <w:bCs/>
          <w:i/>
          <w:iCs/>
          <w:sz w:val="24"/>
          <w:szCs w:val="24"/>
        </w:rPr>
      </w:pPr>
    </w:p>
    <w:p w:rsidR="002F1F95" w:rsidRPr="002F1F95" w:rsidRDefault="002F1F95" w:rsidP="002B1EE1">
      <w:pPr>
        <w:jc w:val="both"/>
        <w:rPr>
          <w:b/>
          <w:bCs/>
          <w:sz w:val="24"/>
          <w:szCs w:val="24"/>
        </w:rPr>
      </w:pPr>
      <w:r w:rsidRPr="005A1C3D">
        <w:rPr>
          <w:b/>
          <w:bCs/>
          <w:sz w:val="24"/>
          <w:szCs w:val="24"/>
        </w:rPr>
        <w:t xml:space="preserve">Plan po zmianach: </w:t>
      </w:r>
      <w:r>
        <w:rPr>
          <w:b/>
          <w:bCs/>
          <w:sz w:val="24"/>
          <w:szCs w:val="24"/>
        </w:rPr>
        <w:t>788 168,00</w:t>
      </w:r>
      <w:r w:rsidRPr="005A1C3D">
        <w:rPr>
          <w:b/>
          <w:bCs/>
          <w:sz w:val="24"/>
          <w:szCs w:val="24"/>
        </w:rPr>
        <w:t xml:space="preserve"> zł.    Wykonanie </w:t>
      </w:r>
      <w:r>
        <w:rPr>
          <w:b/>
          <w:bCs/>
          <w:sz w:val="24"/>
          <w:szCs w:val="24"/>
        </w:rPr>
        <w:t>744 537,66</w:t>
      </w:r>
      <w:r w:rsidR="00A70C53">
        <w:rPr>
          <w:b/>
          <w:bCs/>
          <w:sz w:val="24"/>
          <w:szCs w:val="24"/>
        </w:rPr>
        <w:t xml:space="preserve"> zł</w:t>
      </w:r>
      <w:r w:rsidRPr="005A1C3D">
        <w:rPr>
          <w:b/>
          <w:bCs/>
          <w:sz w:val="24"/>
          <w:szCs w:val="24"/>
        </w:rPr>
        <w:t xml:space="preserve">. </w:t>
      </w:r>
      <w:r>
        <w:rPr>
          <w:b/>
          <w:bCs/>
          <w:sz w:val="24"/>
          <w:szCs w:val="24"/>
        </w:rPr>
        <w:t xml:space="preserve">           </w:t>
      </w:r>
      <w:r w:rsidRPr="005A1C3D">
        <w:rPr>
          <w:b/>
          <w:bCs/>
          <w:sz w:val="24"/>
          <w:szCs w:val="24"/>
        </w:rPr>
        <w:t xml:space="preserve">   tj. </w:t>
      </w:r>
      <w:r>
        <w:rPr>
          <w:b/>
          <w:bCs/>
          <w:sz w:val="24"/>
          <w:szCs w:val="24"/>
        </w:rPr>
        <w:t xml:space="preserve">94,46% </w:t>
      </w:r>
    </w:p>
    <w:p w:rsidR="008C646B" w:rsidRDefault="008C646B" w:rsidP="002B1EE1">
      <w:pPr>
        <w:jc w:val="both"/>
        <w:rPr>
          <w:b/>
          <w:bCs/>
          <w:i/>
          <w:iCs/>
          <w:sz w:val="24"/>
          <w:szCs w:val="24"/>
        </w:rPr>
      </w:pPr>
    </w:p>
    <w:tbl>
      <w:tblPr>
        <w:tblW w:w="4982"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4"/>
        <w:gridCol w:w="1235"/>
        <w:gridCol w:w="1489"/>
        <w:gridCol w:w="1702"/>
        <w:gridCol w:w="2159"/>
        <w:gridCol w:w="2129"/>
      </w:tblGrid>
      <w:tr w:rsidR="008C646B" w:rsidRPr="00917857" w:rsidTr="007E64E2">
        <w:trPr>
          <w:trHeight w:val="250"/>
        </w:trPr>
        <w:tc>
          <w:tcPr>
            <w:tcW w:w="253" w:type="pct"/>
            <w:vMerge w:val="restart"/>
            <w:shd w:val="clear" w:color="auto" w:fill="C0C0C0"/>
          </w:tcPr>
          <w:p w:rsidR="008C646B" w:rsidRPr="009753E3" w:rsidRDefault="008C646B" w:rsidP="00356338">
            <w:pPr>
              <w:rPr>
                <w:rFonts w:ascii="Arial" w:hAnsi="Arial" w:cs="Arial"/>
                <w:b/>
                <w:bCs/>
              </w:rPr>
            </w:pPr>
          </w:p>
          <w:p w:rsidR="008C646B" w:rsidRPr="009753E3" w:rsidRDefault="008C646B" w:rsidP="00356338">
            <w:pPr>
              <w:rPr>
                <w:rFonts w:ascii="Arial" w:hAnsi="Arial" w:cs="Arial"/>
                <w:b/>
                <w:bCs/>
              </w:rPr>
            </w:pPr>
            <w:r w:rsidRPr="009753E3">
              <w:rPr>
                <w:rFonts w:ascii="Arial" w:hAnsi="Arial" w:cs="Arial"/>
                <w:b/>
                <w:bCs/>
              </w:rPr>
              <w:t>Lp.</w:t>
            </w:r>
          </w:p>
          <w:p w:rsidR="008C646B" w:rsidRPr="009753E3" w:rsidRDefault="008C646B" w:rsidP="00356338">
            <w:pPr>
              <w:jc w:val="both"/>
              <w:rPr>
                <w:rFonts w:ascii="Arial" w:hAnsi="Arial" w:cs="Arial"/>
                <w:b/>
                <w:bCs/>
              </w:rPr>
            </w:pPr>
          </w:p>
        </w:tc>
        <w:tc>
          <w:tcPr>
            <w:tcW w:w="673" w:type="pct"/>
            <w:shd w:val="clear" w:color="auto" w:fill="C0C0C0"/>
          </w:tcPr>
          <w:p w:rsidR="008C646B" w:rsidRPr="009753E3" w:rsidRDefault="008C646B" w:rsidP="00356338">
            <w:pPr>
              <w:rPr>
                <w:rFonts w:ascii="Arial" w:hAnsi="Arial" w:cs="Arial"/>
                <w:b/>
                <w:bCs/>
              </w:rPr>
            </w:pPr>
            <w:r w:rsidRPr="009753E3">
              <w:rPr>
                <w:rFonts w:ascii="Arial" w:hAnsi="Arial" w:cs="Arial"/>
                <w:b/>
                <w:bCs/>
              </w:rPr>
              <w:t>Dział</w:t>
            </w:r>
          </w:p>
        </w:tc>
        <w:tc>
          <w:tcPr>
            <w:tcW w:w="811" w:type="pct"/>
            <w:vMerge w:val="restart"/>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Planowane</w:t>
            </w:r>
          </w:p>
          <w:p w:rsidR="008C646B" w:rsidRPr="009753E3" w:rsidRDefault="008C646B" w:rsidP="00356338">
            <w:pPr>
              <w:jc w:val="center"/>
              <w:rPr>
                <w:rFonts w:ascii="Arial" w:hAnsi="Arial" w:cs="Arial"/>
                <w:b/>
                <w:bCs/>
              </w:rPr>
            </w:pPr>
            <w:r w:rsidRPr="009753E3">
              <w:rPr>
                <w:rFonts w:ascii="Arial" w:hAnsi="Arial" w:cs="Arial"/>
                <w:b/>
                <w:bCs/>
              </w:rPr>
              <w:t>Wydatki</w:t>
            </w:r>
          </w:p>
          <w:p w:rsidR="008C646B" w:rsidRPr="009753E3" w:rsidRDefault="008C646B" w:rsidP="00356338">
            <w:pPr>
              <w:jc w:val="center"/>
              <w:rPr>
                <w:rFonts w:ascii="Arial" w:hAnsi="Arial" w:cs="Arial"/>
                <w:b/>
                <w:bCs/>
              </w:rPr>
            </w:pPr>
            <w:r w:rsidRPr="009753E3">
              <w:rPr>
                <w:rFonts w:ascii="Arial" w:hAnsi="Arial" w:cs="Arial"/>
                <w:b/>
                <w:bCs/>
              </w:rPr>
              <w:t>(w zł)</w:t>
            </w:r>
          </w:p>
        </w:tc>
        <w:tc>
          <w:tcPr>
            <w:tcW w:w="927" w:type="pct"/>
            <w:vMerge w:val="restart"/>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Planowane</w:t>
            </w:r>
          </w:p>
          <w:p w:rsidR="008C646B" w:rsidRPr="009753E3" w:rsidRDefault="008C646B" w:rsidP="00356338">
            <w:pPr>
              <w:jc w:val="center"/>
              <w:rPr>
                <w:rFonts w:ascii="Arial" w:hAnsi="Arial" w:cs="Arial"/>
                <w:b/>
                <w:bCs/>
              </w:rPr>
            </w:pPr>
            <w:r w:rsidRPr="009753E3">
              <w:rPr>
                <w:rFonts w:ascii="Arial" w:hAnsi="Arial" w:cs="Arial"/>
                <w:b/>
                <w:bCs/>
              </w:rPr>
              <w:t>Wydatki (w zł) po zmianach</w:t>
            </w:r>
          </w:p>
        </w:tc>
        <w:tc>
          <w:tcPr>
            <w:tcW w:w="1176" w:type="pct"/>
            <w:vMerge w:val="restart"/>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Poniesione nakłady</w:t>
            </w:r>
          </w:p>
          <w:p w:rsidR="008C646B" w:rsidRPr="009753E3" w:rsidRDefault="008C646B" w:rsidP="00356338">
            <w:pPr>
              <w:jc w:val="center"/>
              <w:rPr>
                <w:rFonts w:ascii="Arial" w:hAnsi="Arial" w:cs="Arial"/>
                <w:b/>
                <w:bCs/>
              </w:rPr>
            </w:pPr>
            <w:r w:rsidRPr="009753E3">
              <w:rPr>
                <w:rFonts w:ascii="Arial" w:hAnsi="Arial" w:cs="Arial"/>
                <w:b/>
                <w:bCs/>
              </w:rPr>
              <w:t>(w zł)</w:t>
            </w:r>
          </w:p>
          <w:p w:rsidR="008C646B" w:rsidRPr="009753E3" w:rsidRDefault="008C646B" w:rsidP="00356338">
            <w:pPr>
              <w:jc w:val="both"/>
              <w:rPr>
                <w:rFonts w:ascii="Arial" w:hAnsi="Arial" w:cs="Arial"/>
                <w:b/>
                <w:bCs/>
              </w:rPr>
            </w:pPr>
          </w:p>
        </w:tc>
        <w:tc>
          <w:tcPr>
            <w:tcW w:w="1161" w:type="pct"/>
            <w:vMerge w:val="restart"/>
            <w:shd w:val="clear" w:color="auto" w:fill="C0C0C0"/>
          </w:tcPr>
          <w:p w:rsidR="008C646B" w:rsidRPr="009753E3" w:rsidRDefault="008C646B" w:rsidP="00356338">
            <w:pPr>
              <w:jc w:val="both"/>
              <w:rPr>
                <w:rFonts w:ascii="Arial" w:hAnsi="Arial" w:cs="Arial"/>
                <w:b/>
                <w:bCs/>
              </w:rPr>
            </w:pPr>
            <w:r w:rsidRPr="009753E3">
              <w:rPr>
                <w:rFonts w:ascii="Arial" w:hAnsi="Arial" w:cs="Arial"/>
                <w:b/>
                <w:bCs/>
              </w:rPr>
              <w:t>Wykonanie</w:t>
            </w:r>
            <w:r>
              <w:rPr>
                <w:rFonts w:ascii="Arial" w:hAnsi="Arial" w:cs="Arial"/>
                <w:b/>
                <w:bCs/>
              </w:rPr>
              <w:t xml:space="preserve"> w %</w:t>
            </w:r>
          </w:p>
        </w:tc>
      </w:tr>
      <w:tr w:rsidR="008C646B" w:rsidRPr="00917857" w:rsidTr="007E64E2">
        <w:trPr>
          <w:trHeight w:val="829"/>
        </w:trPr>
        <w:tc>
          <w:tcPr>
            <w:tcW w:w="253" w:type="pct"/>
            <w:vMerge/>
            <w:shd w:val="clear" w:color="auto" w:fill="C0C0C0"/>
          </w:tcPr>
          <w:p w:rsidR="008C646B" w:rsidRPr="00917857" w:rsidRDefault="008C646B" w:rsidP="00356338">
            <w:pPr>
              <w:rPr>
                <w:rFonts w:ascii="Arial" w:hAnsi="Arial" w:cs="Arial"/>
                <w:b/>
                <w:bCs/>
                <w:sz w:val="18"/>
                <w:szCs w:val="18"/>
              </w:rPr>
            </w:pPr>
          </w:p>
        </w:tc>
        <w:tc>
          <w:tcPr>
            <w:tcW w:w="673" w:type="pct"/>
            <w:shd w:val="clear" w:color="auto" w:fill="C0C0C0"/>
          </w:tcPr>
          <w:p w:rsidR="008C646B" w:rsidRPr="00917857" w:rsidRDefault="008C646B" w:rsidP="00356338">
            <w:pPr>
              <w:jc w:val="both"/>
              <w:rPr>
                <w:rFonts w:ascii="Arial" w:hAnsi="Arial" w:cs="Arial"/>
                <w:b/>
                <w:bCs/>
                <w:sz w:val="18"/>
                <w:szCs w:val="18"/>
              </w:rPr>
            </w:pPr>
            <w:r w:rsidRPr="00917857">
              <w:rPr>
                <w:rFonts w:ascii="Arial" w:hAnsi="Arial" w:cs="Arial"/>
                <w:b/>
                <w:bCs/>
                <w:sz w:val="18"/>
                <w:szCs w:val="18"/>
              </w:rPr>
              <w:t>rozdział</w:t>
            </w:r>
          </w:p>
        </w:tc>
        <w:tc>
          <w:tcPr>
            <w:tcW w:w="811" w:type="pct"/>
            <w:vMerge/>
            <w:shd w:val="clear" w:color="auto" w:fill="C0C0C0"/>
          </w:tcPr>
          <w:p w:rsidR="008C646B" w:rsidRPr="00917857" w:rsidRDefault="008C646B" w:rsidP="00356338">
            <w:pPr>
              <w:rPr>
                <w:rFonts w:ascii="Arial" w:hAnsi="Arial" w:cs="Arial"/>
                <w:b/>
                <w:bCs/>
                <w:sz w:val="18"/>
                <w:szCs w:val="18"/>
              </w:rPr>
            </w:pPr>
          </w:p>
        </w:tc>
        <w:tc>
          <w:tcPr>
            <w:tcW w:w="927" w:type="pct"/>
            <w:vMerge/>
            <w:shd w:val="clear" w:color="auto" w:fill="C0C0C0"/>
          </w:tcPr>
          <w:p w:rsidR="008C646B" w:rsidRPr="00917857" w:rsidRDefault="008C646B" w:rsidP="00356338">
            <w:pPr>
              <w:rPr>
                <w:rFonts w:ascii="Arial" w:hAnsi="Arial" w:cs="Arial"/>
                <w:b/>
                <w:bCs/>
                <w:sz w:val="18"/>
                <w:szCs w:val="18"/>
              </w:rPr>
            </w:pPr>
          </w:p>
        </w:tc>
        <w:tc>
          <w:tcPr>
            <w:tcW w:w="1176" w:type="pct"/>
            <w:vMerge/>
            <w:shd w:val="clear" w:color="auto" w:fill="C0C0C0"/>
          </w:tcPr>
          <w:p w:rsidR="008C646B" w:rsidRPr="00917857" w:rsidRDefault="008C646B" w:rsidP="00356338">
            <w:pPr>
              <w:rPr>
                <w:rFonts w:ascii="Arial" w:hAnsi="Arial" w:cs="Arial"/>
                <w:b/>
                <w:bCs/>
                <w:sz w:val="18"/>
                <w:szCs w:val="18"/>
              </w:rPr>
            </w:pPr>
          </w:p>
        </w:tc>
        <w:tc>
          <w:tcPr>
            <w:tcW w:w="1161" w:type="pct"/>
            <w:vMerge/>
            <w:shd w:val="clear" w:color="auto" w:fill="C0C0C0"/>
          </w:tcPr>
          <w:p w:rsidR="008C646B" w:rsidRPr="00917857" w:rsidRDefault="008C646B" w:rsidP="00356338">
            <w:pPr>
              <w:jc w:val="both"/>
              <w:rPr>
                <w:rFonts w:ascii="Arial" w:hAnsi="Arial" w:cs="Arial"/>
                <w:b/>
                <w:bCs/>
                <w:sz w:val="18"/>
                <w:szCs w:val="18"/>
              </w:rPr>
            </w:pPr>
          </w:p>
        </w:tc>
      </w:tr>
      <w:tr w:rsidR="008C646B" w:rsidRPr="00CF6D69" w:rsidTr="007E64E2">
        <w:trPr>
          <w:trHeight w:val="277"/>
        </w:trPr>
        <w:tc>
          <w:tcPr>
            <w:tcW w:w="253" w:type="pct"/>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1.</w:t>
            </w:r>
          </w:p>
        </w:tc>
        <w:tc>
          <w:tcPr>
            <w:tcW w:w="673" w:type="pct"/>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2.</w:t>
            </w:r>
          </w:p>
        </w:tc>
        <w:tc>
          <w:tcPr>
            <w:tcW w:w="811" w:type="pct"/>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3.</w:t>
            </w:r>
          </w:p>
        </w:tc>
        <w:tc>
          <w:tcPr>
            <w:tcW w:w="927" w:type="pct"/>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4.</w:t>
            </w:r>
          </w:p>
        </w:tc>
        <w:tc>
          <w:tcPr>
            <w:tcW w:w="1176" w:type="pct"/>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5.</w:t>
            </w:r>
          </w:p>
        </w:tc>
        <w:tc>
          <w:tcPr>
            <w:tcW w:w="1161" w:type="pct"/>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5</w:t>
            </w:r>
            <w:r>
              <w:rPr>
                <w:rFonts w:ascii="Arial" w:hAnsi="Arial" w:cs="Arial"/>
                <w:b/>
                <w:bCs/>
                <w:sz w:val="18"/>
                <w:szCs w:val="18"/>
              </w:rPr>
              <w:t>:4</w:t>
            </w:r>
          </w:p>
        </w:tc>
      </w:tr>
      <w:tr w:rsidR="008C646B" w:rsidRPr="00AE4B8E" w:rsidTr="007E64E2">
        <w:trPr>
          <w:trHeight w:val="283"/>
        </w:trPr>
        <w:tc>
          <w:tcPr>
            <w:tcW w:w="253" w:type="pct"/>
            <w:shd w:val="clear" w:color="auto" w:fill="C0C0C0"/>
            <w:vAlign w:val="center"/>
          </w:tcPr>
          <w:p w:rsidR="008C646B" w:rsidRPr="00917857" w:rsidRDefault="008C646B" w:rsidP="00356338">
            <w:pPr>
              <w:jc w:val="center"/>
              <w:rPr>
                <w:rFonts w:ascii="Arial" w:hAnsi="Arial" w:cs="Arial"/>
                <w:sz w:val="18"/>
                <w:szCs w:val="18"/>
              </w:rPr>
            </w:pPr>
            <w:r>
              <w:rPr>
                <w:rFonts w:ascii="Arial" w:hAnsi="Arial" w:cs="Arial"/>
                <w:sz w:val="18"/>
                <w:szCs w:val="18"/>
              </w:rPr>
              <w:t>1.</w:t>
            </w:r>
          </w:p>
        </w:tc>
        <w:tc>
          <w:tcPr>
            <w:tcW w:w="673" w:type="pct"/>
            <w:shd w:val="clear" w:color="auto" w:fill="FFFF99"/>
          </w:tcPr>
          <w:p w:rsidR="008C646B" w:rsidRDefault="008C646B" w:rsidP="00356338">
            <w:pPr>
              <w:pBdr>
                <w:bottom w:val="single" w:sz="6" w:space="1" w:color="auto"/>
              </w:pBdr>
              <w:shd w:val="clear" w:color="auto" w:fill="FFFF99"/>
              <w:rPr>
                <w:rFonts w:ascii="Arial" w:hAnsi="Arial" w:cs="Arial"/>
                <w:b/>
                <w:bCs/>
                <w:sz w:val="18"/>
                <w:szCs w:val="18"/>
              </w:rPr>
            </w:pPr>
          </w:p>
          <w:p w:rsidR="008C646B" w:rsidRPr="00917857" w:rsidRDefault="008C646B" w:rsidP="00356338">
            <w:pPr>
              <w:pBdr>
                <w:bottom w:val="single" w:sz="6" w:space="1" w:color="auto"/>
              </w:pBdr>
              <w:shd w:val="clear" w:color="auto" w:fill="FFFF99"/>
              <w:rPr>
                <w:rFonts w:ascii="Arial" w:hAnsi="Arial" w:cs="Arial"/>
                <w:b/>
                <w:bCs/>
                <w:sz w:val="18"/>
                <w:szCs w:val="18"/>
              </w:rPr>
            </w:pPr>
            <w:r>
              <w:rPr>
                <w:rFonts w:ascii="Arial" w:hAnsi="Arial" w:cs="Arial"/>
                <w:b/>
                <w:bCs/>
                <w:sz w:val="18"/>
                <w:szCs w:val="18"/>
              </w:rPr>
              <w:t>854</w:t>
            </w:r>
          </w:p>
          <w:p w:rsidR="008C646B" w:rsidRPr="00917857" w:rsidRDefault="008C646B" w:rsidP="00356338">
            <w:pPr>
              <w:rPr>
                <w:rFonts w:ascii="Arial" w:hAnsi="Arial" w:cs="Arial"/>
                <w:b/>
                <w:bCs/>
                <w:sz w:val="18"/>
                <w:szCs w:val="18"/>
              </w:rPr>
            </w:pPr>
            <w:r>
              <w:rPr>
                <w:rFonts w:ascii="Arial" w:hAnsi="Arial" w:cs="Arial"/>
                <w:b/>
                <w:bCs/>
                <w:sz w:val="18"/>
                <w:szCs w:val="18"/>
              </w:rPr>
              <w:t>85401</w:t>
            </w:r>
          </w:p>
        </w:tc>
        <w:tc>
          <w:tcPr>
            <w:tcW w:w="811" w:type="pct"/>
            <w:shd w:val="clear" w:color="auto" w:fill="99CCFF"/>
            <w:vAlign w:val="center"/>
          </w:tcPr>
          <w:p w:rsidR="008C646B" w:rsidRDefault="002F1F95" w:rsidP="00356338">
            <w:pPr>
              <w:jc w:val="right"/>
              <w:rPr>
                <w:rFonts w:ascii="Arial" w:hAnsi="Arial" w:cs="Arial"/>
                <w:sz w:val="18"/>
                <w:szCs w:val="18"/>
              </w:rPr>
            </w:pPr>
            <w:r>
              <w:rPr>
                <w:rFonts w:ascii="Arial" w:hAnsi="Arial" w:cs="Arial"/>
                <w:sz w:val="18"/>
                <w:szCs w:val="18"/>
              </w:rPr>
              <w:t>655 863,00</w:t>
            </w:r>
          </w:p>
        </w:tc>
        <w:tc>
          <w:tcPr>
            <w:tcW w:w="927" w:type="pct"/>
            <w:shd w:val="clear" w:color="auto" w:fill="99CCFF"/>
            <w:vAlign w:val="center"/>
          </w:tcPr>
          <w:p w:rsidR="008C646B" w:rsidRPr="00E416F2" w:rsidRDefault="002F1F95" w:rsidP="00356338">
            <w:pPr>
              <w:jc w:val="right"/>
              <w:rPr>
                <w:rFonts w:ascii="Arial" w:hAnsi="Arial" w:cs="Arial"/>
                <w:sz w:val="18"/>
                <w:szCs w:val="18"/>
              </w:rPr>
            </w:pPr>
            <w:r>
              <w:rPr>
                <w:rFonts w:ascii="Arial" w:hAnsi="Arial" w:cs="Arial"/>
                <w:sz w:val="18"/>
                <w:szCs w:val="18"/>
              </w:rPr>
              <w:t>644 303,00</w:t>
            </w:r>
          </w:p>
        </w:tc>
        <w:tc>
          <w:tcPr>
            <w:tcW w:w="1176" w:type="pct"/>
            <w:shd w:val="clear" w:color="auto" w:fill="99CCFF"/>
            <w:vAlign w:val="center"/>
          </w:tcPr>
          <w:p w:rsidR="008C646B" w:rsidRPr="00917857" w:rsidRDefault="002F1F95" w:rsidP="00356338">
            <w:pPr>
              <w:jc w:val="right"/>
              <w:rPr>
                <w:rFonts w:ascii="Arial" w:hAnsi="Arial" w:cs="Arial"/>
                <w:sz w:val="18"/>
                <w:szCs w:val="18"/>
              </w:rPr>
            </w:pPr>
            <w:r>
              <w:rPr>
                <w:rFonts w:ascii="Arial" w:hAnsi="Arial" w:cs="Arial"/>
                <w:sz w:val="18"/>
                <w:szCs w:val="18"/>
              </w:rPr>
              <w:t>608 383,31</w:t>
            </w:r>
          </w:p>
        </w:tc>
        <w:tc>
          <w:tcPr>
            <w:tcW w:w="1161" w:type="pct"/>
            <w:shd w:val="clear" w:color="auto" w:fill="99CCFF"/>
            <w:vAlign w:val="center"/>
          </w:tcPr>
          <w:p w:rsidR="008C646B" w:rsidRPr="007E64E2" w:rsidRDefault="002F1F95" w:rsidP="00356338">
            <w:pPr>
              <w:jc w:val="right"/>
              <w:rPr>
                <w:rFonts w:ascii="Arial" w:hAnsi="Arial" w:cs="Arial"/>
                <w:sz w:val="18"/>
                <w:szCs w:val="18"/>
              </w:rPr>
            </w:pPr>
            <w:r w:rsidRPr="007E64E2">
              <w:rPr>
                <w:rFonts w:ascii="Arial" w:hAnsi="Arial" w:cs="Arial"/>
                <w:sz w:val="18"/>
                <w:szCs w:val="18"/>
              </w:rPr>
              <w:t>94,43</w:t>
            </w:r>
          </w:p>
        </w:tc>
      </w:tr>
      <w:tr w:rsidR="008C646B" w:rsidRPr="00AE4B8E" w:rsidTr="007E64E2">
        <w:trPr>
          <w:trHeight w:val="283"/>
        </w:trPr>
        <w:tc>
          <w:tcPr>
            <w:tcW w:w="253" w:type="pct"/>
            <w:shd w:val="clear" w:color="auto" w:fill="C0C0C0"/>
            <w:vAlign w:val="center"/>
          </w:tcPr>
          <w:p w:rsidR="008C646B" w:rsidRDefault="008C646B" w:rsidP="00356338">
            <w:pPr>
              <w:jc w:val="center"/>
              <w:rPr>
                <w:rFonts w:ascii="Arial" w:hAnsi="Arial" w:cs="Arial"/>
                <w:sz w:val="18"/>
                <w:szCs w:val="18"/>
              </w:rPr>
            </w:pPr>
            <w:r>
              <w:rPr>
                <w:rFonts w:ascii="Arial" w:hAnsi="Arial" w:cs="Arial"/>
                <w:sz w:val="18"/>
                <w:szCs w:val="18"/>
              </w:rPr>
              <w:t>2.</w:t>
            </w:r>
          </w:p>
        </w:tc>
        <w:tc>
          <w:tcPr>
            <w:tcW w:w="673" w:type="pct"/>
            <w:shd w:val="clear" w:color="auto" w:fill="FFFF99"/>
          </w:tcPr>
          <w:p w:rsidR="008C646B" w:rsidRDefault="008C646B" w:rsidP="00356338">
            <w:pPr>
              <w:pBdr>
                <w:bottom w:val="single" w:sz="6" w:space="1" w:color="auto"/>
              </w:pBdr>
              <w:shd w:val="clear" w:color="auto" w:fill="FFFF99"/>
              <w:rPr>
                <w:rFonts w:ascii="Arial" w:hAnsi="Arial" w:cs="Arial"/>
                <w:b/>
                <w:bCs/>
                <w:sz w:val="18"/>
                <w:szCs w:val="18"/>
              </w:rPr>
            </w:pPr>
          </w:p>
          <w:p w:rsidR="008C646B" w:rsidRPr="00917857" w:rsidRDefault="008C646B" w:rsidP="00356338">
            <w:pPr>
              <w:pBdr>
                <w:bottom w:val="single" w:sz="6" w:space="1" w:color="auto"/>
              </w:pBdr>
              <w:shd w:val="clear" w:color="auto" w:fill="FFFF99"/>
              <w:rPr>
                <w:rFonts w:ascii="Arial" w:hAnsi="Arial" w:cs="Arial"/>
                <w:b/>
                <w:bCs/>
                <w:sz w:val="18"/>
                <w:szCs w:val="18"/>
              </w:rPr>
            </w:pPr>
            <w:r>
              <w:rPr>
                <w:rFonts w:ascii="Arial" w:hAnsi="Arial" w:cs="Arial"/>
                <w:b/>
                <w:bCs/>
                <w:sz w:val="18"/>
                <w:szCs w:val="18"/>
              </w:rPr>
              <w:t>854</w:t>
            </w:r>
          </w:p>
          <w:p w:rsidR="008C646B" w:rsidRPr="00917857" w:rsidRDefault="008C646B" w:rsidP="002F1F95">
            <w:pPr>
              <w:rPr>
                <w:rFonts w:ascii="Arial" w:hAnsi="Arial" w:cs="Arial"/>
                <w:b/>
                <w:bCs/>
                <w:sz w:val="18"/>
                <w:szCs w:val="18"/>
              </w:rPr>
            </w:pPr>
            <w:r>
              <w:rPr>
                <w:rFonts w:ascii="Arial" w:hAnsi="Arial" w:cs="Arial"/>
                <w:b/>
                <w:bCs/>
                <w:sz w:val="18"/>
                <w:szCs w:val="18"/>
              </w:rPr>
              <w:t>854</w:t>
            </w:r>
            <w:r w:rsidR="002F1F95">
              <w:rPr>
                <w:rFonts w:ascii="Arial" w:hAnsi="Arial" w:cs="Arial"/>
                <w:b/>
                <w:bCs/>
                <w:sz w:val="18"/>
                <w:szCs w:val="18"/>
              </w:rPr>
              <w:t>15</w:t>
            </w:r>
          </w:p>
        </w:tc>
        <w:tc>
          <w:tcPr>
            <w:tcW w:w="811" w:type="pct"/>
            <w:shd w:val="clear" w:color="auto" w:fill="99CCFF"/>
            <w:vAlign w:val="center"/>
          </w:tcPr>
          <w:p w:rsidR="008C646B" w:rsidRDefault="002F1F95" w:rsidP="00356338">
            <w:pPr>
              <w:jc w:val="right"/>
              <w:rPr>
                <w:rFonts w:ascii="Arial" w:hAnsi="Arial" w:cs="Arial"/>
                <w:sz w:val="18"/>
                <w:szCs w:val="18"/>
              </w:rPr>
            </w:pPr>
            <w:r>
              <w:rPr>
                <w:rFonts w:ascii="Arial" w:hAnsi="Arial" w:cs="Arial"/>
                <w:sz w:val="18"/>
                <w:szCs w:val="18"/>
              </w:rPr>
              <w:t>0,00</w:t>
            </w:r>
          </w:p>
        </w:tc>
        <w:tc>
          <w:tcPr>
            <w:tcW w:w="927" w:type="pct"/>
            <w:shd w:val="clear" w:color="auto" w:fill="99CCFF"/>
            <w:vAlign w:val="center"/>
          </w:tcPr>
          <w:p w:rsidR="008C646B" w:rsidRPr="00E416F2" w:rsidRDefault="002F1F95" w:rsidP="00356338">
            <w:pPr>
              <w:jc w:val="right"/>
              <w:rPr>
                <w:rFonts w:ascii="Arial" w:hAnsi="Arial" w:cs="Arial"/>
                <w:sz w:val="18"/>
                <w:szCs w:val="18"/>
              </w:rPr>
            </w:pPr>
            <w:r>
              <w:rPr>
                <w:rFonts w:ascii="Arial" w:hAnsi="Arial" w:cs="Arial"/>
                <w:sz w:val="18"/>
                <w:szCs w:val="18"/>
              </w:rPr>
              <w:t>138 865,00</w:t>
            </w:r>
          </w:p>
        </w:tc>
        <w:tc>
          <w:tcPr>
            <w:tcW w:w="1176" w:type="pct"/>
            <w:shd w:val="clear" w:color="auto" w:fill="99CCFF"/>
            <w:vAlign w:val="center"/>
          </w:tcPr>
          <w:p w:rsidR="008C646B" w:rsidRPr="00917857" w:rsidRDefault="002F1F95" w:rsidP="00356338">
            <w:pPr>
              <w:jc w:val="right"/>
              <w:rPr>
                <w:rFonts w:ascii="Arial" w:hAnsi="Arial" w:cs="Arial"/>
                <w:sz w:val="18"/>
                <w:szCs w:val="18"/>
              </w:rPr>
            </w:pPr>
            <w:r>
              <w:rPr>
                <w:rFonts w:ascii="Arial" w:hAnsi="Arial" w:cs="Arial"/>
                <w:sz w:val="18"/>
                <w:szCs w:val="18"/>
              </w:rPr>
              <w:t>136 154,35</w:t>
            </w:r>
          </w:p>
        </w:tc>
        <w:tc>
          <w:tcPr>
            <w:tcW w:w="1161" w:type="pct"/>
            <w:shd w:val="clear" w:color="auto" w:fill="99CCFF"/>
            <w:vAlign w:val="center"/>
          </w:tcPr>
          <w:p w:rsidR="008C646B" w:rsidRPr="007E64E2" w:rsidRDefault="002F1F95" w:rsidP="00356338">
            <w:pPr>
              <w:jc w:val="right"/>
              <w:rPr>
                <w:rFonts w:ascii="Arial" w:hAnsi="Arial" w:cs="Arial"/>
                <w:sz w:val="18"/>
                <w:szCs w:val="18"/>
              </w:rPr>
            </w:pPr>
            <w:r w:rsidRPr="007E64E2">
              <w:rPr>
                <w:rFonts w:ascii="Arial" w:hAnsi="Arial" w:cs="Arial"/>
                <w:sz w:val="18"/>
                <w:szCs w:val="18"/>
              </w:rPr>
              <w:t>98,05</w:t>
            </w:r>
          </w:p>
        </w:tc>
      </w:tr>
      <w:tr w:rsidR="008C646B" w:rsidRPr="00AE4B8E" w:rsidTr="007E64E2">
        <w:trPr>
          <w:trHeight w:val="283"/>
        </w:trPr>
        <w:tc>
          <w:tcPr>
            <w:tcW w:w="253" w:type="pct"/>
            <w:shd w:val="clear" w:color="auto" w:fill="C0C0C0"/>
            <w:vAlign w:val="center"/>
          </w:tcPr>
          <w:p w:rsidR="008C646B" w:rsidRPr="00917857" w:rsidRDefault="008C646B" w:rsidP="00356338">
            <w:pPr>
              <w:jc w:val="center"/>
              <w:rPr>
                <w:rFonts w:ascii="Arial" w:hAnsi="Arial" w:cs="Arial"/>
                <w:sz w:val="18"/>
                <w:szCs w:val="18"/>
              </w:rPr>
            </w:pPr>
            <w:r>
              <w:rPr>
                <w:rFonts w:ascii="Arial" w:hAnsi="Arial" w:cs="Arial"/>
                <w:sz w:val="18"/>
                <w:szCs w:val="18"/>
              </w:rPr>
              <w:t>3</w:t>
            </w:r>
            <w:r w:rsidRPr="00917857">
              <w:rPr>
                <w:rFonts w:ascii="Arial" w:hAnsi="Arial" w:cs="Arial"/>
                <w:sz w:val="18"/>
                <w:szCs w:val="18"/>
              </w:rPr>
              <w:t>.</w:t>
            </w:r>
          </w:p>
          <w:p w:rsidR="008C646B" w:rsidRPr="00917857" w:rsidRDefault="008C646B" w:rsidP="00356338">
            <w:pPr>
              <w:jc w:val="center"/>
              <w:rPr>
                <w:rFonts w:ascii="Arial" w:hAnsi="Arial" w:cs="Arial"/>
                <w:sz w:val="18"/>
                <w:szCs w:val="18"/>
              </w:rPr>
            </w:pPr>
          </w:p>
        </w:tc>
        <w:tc>
          <w:tcPr>
            <w:tcW w:w="673" w:type="pct"/>
            <w:shd w:val="clear" w:color="auto" w:fill="FFFF99"/>
          </w:tcPr>
          <w:p w:rsidR="008C646B" w:rsidRDefault="008C646B" w:rsidP="00356338">
            <w:pPr>
              <w:pBdr>
                <w:bottom w:val="single" w:sz="6" w:space="1" w:color="auto"/>
              </w:pBdr>
              <w:shd w:val="clear" w:color="auto" w:fill="FFFF99"/>
              <w:rPr>
                <w:rFonts w:ascii="Arial" w:hAnsi="Arial" w:cs="Arial"/>
                <w:b/>
                <w:bCs/>
                <w:sz w:val="18"/>
                <w:szCs w:val="18"/>
              </w:rPr>
            </w:pPr>
          </w:p>
          <w:p w:rsidR="008C646B" w:rsidRPr="00917857" w:rsidRDefault="008C646B" w:rsidP="00356338">
            <w:pPr>
              <w:pBdr>
                <w:bottom w:val="single" w:sz="6" w:space="1" w:color="auto"/>
              </w:pBdr>
              <w:shd w:val="clear" w:color="auto" w:fill="FFFF99"/>
              <w:rPr>
                <w:rFonts w:ascii="Arial" w:hAnsi="Arial" w:cs="Arial"/>
                <w:b/>
                <w:bCs/>
                <w:sz w:val="18"/>
                <w:szCs w:val="18"/>
              </w:rPr>
            </w:pPr>
            <w:r>
              <w:rPr>
                <w:rFonts w:ascii="Arial" w:hAnsi="Arial" w:cs="Arial"/>
                <w:b/>
                <w:bCs/>
                <w:sz w:val="18"/>
                <w:szCs w:val="18"/>
              </w:rPr>
              <w:t>854</w:t>
            </w:r>
          </w:p>
          <w:p w:rsidR="008C646B" w:rsidRPr="00917857" w:rsidRDefault="008C646B" w:rsidP="002F1F95">
            <w:pPr>
              <w:shd w:val="clear" w:color="auto" w:fill="FFFF99"/>
              <w:rPr>
                <w:rFonts w:ascii="Arial" w:hAnsi="Arial" w:cs="Arial"/>
                <w:b/>
                <w:bCs/>
                <w:sz w:val="18"/>
                <w:szCs w:val="18"/>
              </w:rPr>
            </w:pPr>
            <w:r>
              <w:rPr>
                <w:rFonts w:ascii="Arial" w:hAnsi="Arial" w:cs="Arial"/>
                <w:b/>
                <w:bCs/>
                <w:sz w:val="18"/>
                <w:szCs w:val="18"/>
              </w:rPr>
              <w:t>854</w:t>
            </w:r>
            <w:r w:rsidR="002F1F95">
              <w:rPr>
                <w:rFonts w:ascii="Arial" w:hAnsi="Arial" w:cs="Arial"/>
                <w:b/>
                <w:bCs/>
                <w:sz w:val="18"/>
                <w:szCs w:val="18"/>
              </w:rPr>
              <w:t>46</w:t>
            </w:r>
          </w:p>
        </w:tc>
        <w:tc>
          <w:tcPr>
            <w:tcW w:w="811" w:type="pct"/>
            <w:shd w:val="clear" w:color="auto" w:fill="99CCFF"/>
            <w:vAlign w:val="center"/>
          </w:tcPr>
          <w:p w:rsidR="008C646B" w:rsidRPr="00E416F2" w:rsidRDefault="002F1F95" w:rsidP="00356338">
            <w:pPr>
              <w:jc w:val="right"/>
              <w:rPr>
                <w:rFonts w:ascii="Arial" w:hAnsi="Arial" w:cs="Arial"/>
                <w:sz w:val="18"/>
                <w:szCs w:val="18"/>
              </w:rPr>
            </w:pPr>
            <w:r>
              <w:rPr>
                <w:rFonts w:ascii="Arial" w:hAnsi="Arial" w:cs="Arial"/>
                <w:sz w:val="18"/>
                <w:szCs w:val="18"/>
              </w:rPr>
              <w:t>5 000,00</w:t>
            </w:r>
          </w:p>
        </w:tc>
        <w:tc>
          <w:tcPr>
            <w:tcW w:w="927" w:type="pct"/>
            <w:shd w:val="clear" w:color="auto" w:fill="99CCFF"/>
            <w:vAlign w:val="center"/>
          </w:tcPr>
          <w:p w:rsidR="008C646B" w:rsidRPr="00E416F2" w:rsidRDefault="002F1F95" w:rsidP="00356338">
            <w:pPr>
              <w:jc w:val="right"/>
              <w:rPr>
                <w:rFonts w:ascii="Arial" w:hAnsi="Arial" w:cs="Arial"/>
                <w:sz w:val="18"/>
                <w:szCs w:val="18"/>
              </w:rPr>
            </w:pPr>
            <w:r>
              <w:rPr>
                <w:rFonts w:ascii="Arial" w:hAnsi="Arial" w:cs="Arial"/>
                <w:sz w:val="18"/>
                <w:szCs w:val="18"/>
              </w:rPr>
              <w:t>5 000,00</w:t>
            </w:r>
          </w:p>
        </w:tc>
        <w:tc>
          <w:tcPr>
            <w:tcW w:w="1176" w:type="pct"/>
            <w:shd w:val="clear" w:color="auto" w:fill="99CCFF"/>
            <w:vAlign w:val="center"/>
          </w:tcPr>
          <w:p w:rsidR="008C646B" w:rsidRPr="00917857" w:rsidRDefault="002F1F95" w:rsidP="00356338">
            <w:pPr>
              <w:jc w:val="right"/>
              <w:rPr>
                <w:rFonts w:ascii="Arial" w:hAnsi="Arial" w:cs="Arial"/>
                <w:sz w:val="18"/>
                <w:szCs w:val="18"/>
              </w:rPr>
            </w:pPr>
            <w:r>
              <w:rPr>
                <w:rFonts w:ascii="Arial" w:hAnsi="Arial" w:cs="Arial"/>
                <w:sz w:val="18"/>
                <w:szCs w:val="18"/>
              </w:rPr>
              <w:t>0,00</w:t>
            </w:r>
          </w:p>
        </w:tc>
        <w:tc>
          <w:tcPr>
            <w:tcW w:w="1161" w:type="pct"/>
            <w:shd w:val="clear" w:color="auto" w:fill="99CCFF"/>
            <w:vAlign w:val="center"/>
          </w:tcPr>
          <w:p w:rsidR="008C646B" w:rsidRPr="007E64E2" w:rsidRDefault="002F1F95" w:rsidP="00356338">
            <w:pPr>
              <w:jc w:val="right"/>
              <w:rPr>
                <w:rFonts w:ascii="Arial" w:hAnsi="Arial" w:cs="Arial"/>
                <w:sz w:val="18"/>
                <w:szCs w:val="18"/>
              </w:rPr>
            </w:pPr>
            <w:r w:rsidRPr="007E64E2">
              <w:rPr>
                <w:rFonts w:ascii="Arial" w:hAnsi="Arial" w:cs="Arial"/>
                <w:sz w:val="18"/>
                <w:szCs w:val="18"/>
              </w:rPr>
              <w:t>0,00</w:t>
            </w:r>
          </w:p>
        </w:tc>
      </w:tr>
      <w:tr w:rsidR="008C646B" w:rsidRPr="00AE4B8E" w:rsidTr="007E64E2">
        <w:trPr>
          <w:trHeight w:val="340"/>
        </w:trPr>
        <w:tc>
          <w:tcPr>
            <w:tcW w:w="926" w:type="pct"/>
            <w:gridSpan w:val="2"/>
            <w:shd w:val="clear" w:color="auto" w:fill="999999"/>
            <w:vAlign w:val="center"/>
          </w:tcPr>
          <w:p w:rsidR="0081455B" w:rsidRDefault="0081455B" w:rsidP="00356338">
            <w:pPr>
              <w:jc w:val="center"/>
              <w:rPr>
                <w:rFonts w:ascii="Arial" w:hAnsi="Arial" w:cs="Arial"/>
                <w:b/>
                <w:bCs/>
                <w:sz w:val="18"/>
                <w:szCs w:val="18"/>
              </w:rPr>
            </w:pPr>
            <w:r>
              <w:rPr>
                <w:rFonts w:ascii="Arial" w:hAnsi="Arial" w:cs="Arial"/>
                <w:b/>
                <w:bCs/>
                <w:sz w:val="18"/>
                <w:szCs w:val="18"/>
              </w:rPr>
              <w:t xml:space="preserve"> </w:t>
            </w:r>
          </w:p>
          <w:p w:rsidR="008C646B" w:rsidRPr="00917857" w:rsidRDefault="008C646B" w:rsidP="00356338">
            <w:pPr>
              <w:jc w:val="center"/>
              <w:rPr>
                <w:rFonts w:ascii="Arial" w:hAnsi="Arial" w:cs="Arial"/>
                <w:b/>
                <w:bCs/>
                <w:sz w:val="18"/>
                <w:szCs w:val="18"/>
              </w:rPr>
            </w:pPr>
            <w:r w:rsidRPr="00917857">
              <w:rPr>
                <w:rFonts w:ascii="Arial" w:hAnsi="Arial" w:cs="Arial"/>
                <w:b/>
                <w:bCs/>
                <w:sz w:val="18"/>
                <w:szCs w:val="18"/>
              </w:rPr>
              <w:t>Razem dział</w:t>
            </w:r>
          </w:p>
          <w:p w:rsidR="008C646B" w:rsidRPr="00917857" w:rsidRDefault="008C646B" w:rsidP="00356338">
            <w:pPr>
              <w:jc w:val="center"/>
              <w:rPr>
                <w:rFonts w:ascii="Arial" w:hAnsi="Arial" w:cs="Arial"/>
                <w:b/>
                <w:bCs/>
                <w:sz w:val="18"/>
                <w:szCs w:val="18"/>
              </w:rPr>
            </w:pPr>
          </w:p>
        </w:tc>
        <w:tc>
          <w:tcPr>
            <w:tcW w:w="811" w:type="pct"/>
            <w:shd w:val="clear" w:color="auto" w:fill="999999"/>
            <w:vAlign w:val="center"/>
          </w:tcPr>
          <w:p w:rsidR="008C646B" w:rsidRPr="00917857" w:rsidRDefault="002F1F95" w:rsidP="00356338">
            <w:pPr>
              <w:jc w:val="right"/>
              <w:rPr>
                <w:rFonts w:ascii="Arial" w:hAnsi="Arial" w:cs="Arial"/>
                <w:b/>
                <w:bCs/>
                <w:sz w:val="18"/>
                <w:szCs w:val="18"/>
              </w:rPr>
            </w:pPr>
            <w:r>
              <w:rPr>
                <w:rFonts w:ascii="Arial" w:hAnsi="Arial" w:cs="Arial"/>
                <w:b/>
                <w:bCs/>
                <w:sz w:val="18"/>
                <w:szCs w:val="18"/>
              </w:rPr>
              <w:t>660 863,00</w:t>
            </w:r>
          </w:p>
        </w:tc>
        <w:tc>
          <w:tcPr>
            <w:tcW w:w="927" w:type="pct"/>
            <w:shd w:val="clear" w:color="auto" w:fill="999999"/>
            <w:vAlign w:val="center"/>
          </w:tcPr>
          <w:p w:rsidR="008C646B" w:rsidRPr="00917857" w:rsidRDefault="00BD3BF0" w:rsidP="00356338">
            <w:pPr>
              <w:jc w:val="right"/>
              <w:rPr>
                <w:rFonts w:ascii="Arial" w:hAnsi="Arial" w:cs="Arial"/>
                <w:b/>
                <w:bCs/>
                <w:sz w:val="18"/>
                <w:szCs w:val="18"/>
              </w:rPr>
            </w:pPr>
            <w:r>
              <w:rPr>
                <w:rFonts w:ascii="Arial" w:hAnsi="Arial" w:cs="Arial"/>
                <w:b/>
                <w:bCs/>
                <w:sz w:val="18"/>
                <w:szCs w:val="18"/>
              </w:rPr>
              <w:t>788 168,00</w:t>
            </w:r>
          </w:p>
        </w:tc>
        <w:tc>
          <w:tcPr>
            <w:tcW w:w="1176" w:type="pct"/>
            <w:shd w:val="clear" w:color="auto" w:fill="999999"/>
            <w:vAlign w:val="center"/>
          </w:tcPr>
          <w:p w:rsidR="008C646B" w:rsidRPr="00917857" w:rsidRDefault="00BD3BF0" w:rsidP="00356338">
            <w:pPr>
              <w:jc w:val="right"/>
              <w:rPr>
                <w:rFonts w:ascii="Arial" w:hAnsi="Arial" w:cs="Arial"/>
                <w:b/>
                <w:bCs/>
                <w:sz w:val="18"/>
                <w:szCs w:val="18"/>
              </w:rPr>
            </w:pPr>
            <w:r>
              <w:rPr>
                <w:rFonts w:ascii="Arial" w:hAnsi="Arial" w:cs="Arial"/>
                <w:b/>
                <w:bCs/>
                <w:sz w:val="18"/>
                <w:szCs w:val="18"/>
              </w:rPr>
              <w:t>744 537,66</w:t>
            </w:r>
          </w:p>
        </w:tc>
        <w:tc>
          <w:tcPr>
            <w:tcW w:w="1161" w:type="pct"/>
            <w:shd w:val="clear" w:color="auto" w:fill="999999"/>
            <w:vAlign w:val="center"/>
          </w:tcPr>
          <w:p w:rsidR="008C646B" w:rsidRPr="007E64E2" w:rsidRDefault="00BD3BF0" w:rsidP="00356338">
            <w:pPr>
              <w:jc w:val="right"/>
              <w:rPr>
                <w:rFonts w:ascii="Arial" w:hAnsi="Arial" w:cs="Arial"/>
                <w:b/>
                <w:bCs/>
                <w:sz w:val="18"/>
                <w:szCs w:val="18"/>
              </w:rPr>
            </w:pPr>
            <w:r w:rsidRPr="007E64E2">
              <w:rPr>
                <w:rFonts w:ascii="Arial" w:hAnsi="Arial" w:cs="Arial"/>
                <w:b/>
                <w:bCs/>
                <w:sz w:val="18"/>
                <w:szCs w:val="18"/>
              </w:rPr>
              <w:t>94,46</w:t>
            </w:r>
          </w:p>
        </w:tc>
      </w:tr>
    </w:tbl>
    <w:p w:rsidR="008C646B" w:rsidRDefault="008C646B" w:rsidP="00920CBD">
      <w:pPr>
        <w:pStyle w:val="Legenda"/>
        <w:keepNext/>
        <w:rPr>
          <w:sz w:val="24"/>
          <w:szCs w:val="24"/>
        </w:rPr>
      </w:pPr>
    </w:p>
    <w:p w:rsidR="008C646B" w:rsidRPr="00572CAC" w:rsidRDefault="008C646B" w:rsidP="006B5057">
      <w:pPr>
        <w:pStyle w:val="Legenda"/>
        <w:keepNext/>
        <w:jc w:val="center"/>
        <w:rPr>
          <w:sz w:val="24"/>
          <w:szCs w:val="24"/>
        </w:rPr>
      </w:pPr>
      <w:r w:rsidRPr="007A6C1B">
        <w:rPr>
          <w:sz w:val="24"/>
          <w:szCs w:val="24"/>
        </w:rPr>
        <w:t>Wykonanie wydatków –</w:t>
      </w:r>
      <w:r>
        <w:rPr>
          <w:sz w:val="24"/>
          <w:szCs w:val="24"/>
        </w:rPr>
        <w:t xml:space="preserve"> </w:t>
      </w:r>
      <w:r w:rsidRPr="00572CAC">
        <w:rPr>
          <w:sz w:val="24"/>
          <w:szCs w:val="24"/>
        </w:rPr>
        <w:t>Edukacyjna Opieka Wychowawcza</w:t>
      </w:r>
    </w:p>
    <w:p w:rsidR="008C646B" w:rsidRDefault="00F04A09" w:rsidP="0049244F">
      <w:pPr>
        <w:spacing w:line="360" w:lineRule="auto"/>
        <w:jc w:val="both"/>
        <w:rPr>
          <w:noProof/>
        </w:rPr>
      </w:pPr>
      <w:r>
        <w:rPr>
          <w:noProof/>
        </w:rPr>
        <w:drawing>
          <wp:inline distT="0" distB="0" distL="0" distR="0">
            <wp:extent cx="5381625" cy="2724150"/>
            <wp:effectExtent l="0" t="0" r="0" b="0"/>
            <wp:docPr id="16" name="Obiekt 1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r w:rsidR="008C646B">
        <w:rPr>
          <w:noProof/>
        </w:rPr>
        <w:t xml:space="preserve">  </w:t>
      </w:r>
    </w:p>
    <w:p w:rsidR="008C646B" w:rsidRPr="00144590" w:rsidRDefault="008C646B" w:rsidP="00333034">
      <w:pPr>
        <w:spacing w:line="276" w:lineRule="auto"/>
        <w:jc w:val="both"/>
        <w:rPr>
          <w:noProof/>
          <w:sz w:val="24"/>
          <w:szCs w:val="24"/>
        </w:rPr>
      </w:pPr>
      <w:r w:rsidRPr="00144590">
        <w:rPr>
          <w:noProof/>
          <w:sz w:val="24"/>
          <w:szCs w:val="24"/>
        </w:rPr>
        <w:t xml:space="preserve">Łączna </w:t>
      </w:r>
      <w:r>
        <w:rPr>
          <w:noProof/>
          <w:sz w:val="24"/>
          <w:szCs w:val="24"/>
        </w:rPr>
        <w:t>kwota wydatków budżetu w dzia</w:t>
      </w:r>
      <w:r w:rsidR="00474FE8">
        <w:rPr>
          <w:noProof/>
          <w:sz w:val="24"/>
          <w:szCs w:val="24"/>
        </w:rPr>
        <w:t>le</w:t>
      </w:r>
      <w:r>
        <w:rPr>
          <w:noProof/>
          <w:sz w:val="24"/>
          <w:szCs w:val="24"/>
        </w:rPr>
        <w:t xml:space="preserve"> 854 w 201</w:t>
      </w:r>
      <w:r w:rsidR="00474FE8">
        <w:rPr>
          <w:noProof/>
          <w:sz w:val="24"/>
          <w:szCs w:val="24"/>
        </w:rPr>
        <w:t>5</w:t>
      </w:r>
      <w:r>
        <w:rPr>
          <w:noProof/>
          <w:sz w:val="24"/>
          <w:szCs w:val="24"/>
        </w:rPr>
        <w:t xml:space="preserve"> roku wyniosła ogółem </w:t>
      </w:r>
      <w:r w:rsidR="00474FE8">
        <w:rPr>
          <w:b/>
          <w:noProof/>
          <w:sz w:val="24"/>
          <w:szCs w:val="24"/>
        </w:rPr>
        <w:t xml:space="preserve">744 537,66 </w:t>
      </w:r>
      <w:r w:rsidRPr="005F33FC">
        <w:rPr>
          <w:b/>
          <w:noProof/>
          <w:sz w:val="24"/>
          <w:szCs w:val="24"/>
        </w:rPr>
        <w:t>zł</w:t>
      </w:r>
      <w:r>
        <w:rPr>
          <w:noProof/>
          <w:sz w:val="24"/>
          <w:szCs w:val="24"/>
        </w:rPr>
        <w:t xml:space="preserve">., co stanowi </w:t>
      </w:r>
      <w:r w:rsidR="00474FE8">
        <w:rPr>
          <w:b/>
          <w:noProof/>
          <w:sz w:val="24"/>
          <w:szCs w:val="24"/>
        </w:rPr>
        <w:t>94,46</w:t>
      </w:r>
      <w:r w:rsidRPr="005F33FC">
        <w:rPr>
          <w:b/>
          <w:noProof/>
          <w:sz w:val="24"/>
          <w:szCs w:val="24"/>
        </w:rPr>
        <w:t>%</w:t>
      </w:r>
      <w:r>
        <w:rPr>
          <w:noProof/>
          <w:sz w:val="24"/>
          <w:szCs w:val="24"/>
        </w:rPr>
        <w:t xml:space="preserve"> wydatków zaplanowanych w tym zakresie.</w:t>
      </w:r>
    </w:p>
    <w:p w:rsidR="008C646B" w:rsidRPr="00E13175" w:rsidRDefault="008C646B" w:rsidP="00333034">
      <w:pPr>
        <w:spacing w:line="276" w:lineRule="auto"/>
        <w:ind w:firstLine="709"/>
        <w:jc w:val="both"/>
        <w:rPr>
          <w:sz w:val="24"/>
          <w:szCs w:val="24"/>
          <w:highlight w:val="yellow"/>
        </w:rPr>
      </w:pPr>
      <w:r w:rsidRPr="0049244F">
        <w:rPr>
          <w:sz w:val="24"/>
          <w:szCs w:val="24"/>
        </w:rPr>
        <w:t>W ramach realizacji budżetu</w:t>
      </w:r>
      <w:r>
        <w:rPr>
          <w:sz w:val="24"/>
          <w:szCs w:val="24"/>
        </w:rPr>
        <w:t xml:space="preserve"> w </w:t>
      </w:r>
      <w:r w:rsidRPr="0049244F">
        <w:rPr>
          <w:sz w:val="24"/>
          <w:szCs w:val="24"/>
        </w:rPr>
        <w:t>201</w:t>
      </w:r>
      <w:r w:rsidR="00474FE8">
        <w:rPr>
          <w:sz w:val="24"/>
          <w:szCs w:val="24"/>
        </w:rPr>
        <w:t>5</w:t>
      </w:r>
      <w:r w:rsidRPr="0049244F">
        <w:rPr>
          <w:sz w:val="24"/>
          <w:szCs w:val="24"/>
        </w:rPr>
        <w:t xml:space="preserve"> roku w powyższy</w:t>
      </w:r>
      <w:r w:rsidR="00474FE8">
        <w:rPr>
          <w:sz w:val="24"/>
          <w:szCs w:val="24"/>
        </w:rPr>
        <w:t>m</w:t>
      </w:r>
      <w:r w:rsidRPr="0049244F">
        <w:rPr>
          <w:sz w:val="24"/>
          <w:szCs w:val="24"/>
        </w:rPr>
        <w:t xml:space="preserve"> dzia</w:t>
      </w:r>
      <w:r w:rsidR="00474FE8">
        <w:rPr>
          <w:sz w:val="24"/>
          <w:szCs w:val="24"/>
        </w:rPr>
        <w:t>le</w:t>
      </w:r>
      <w:r w:rsidRPr="0049244F">
        <w:rPr>
          <w:sz w:val="24"/>
          <w:szCs w:val="24"/>
        </w:rPr>
        <w:t xml:space="preserve"> zasadniczą część wydatkowanych środków finansowych poniesiono na bieżące koszty związane z utrzymanie</w:t>
      </w:r>
      <w:r w:rsidR="00F35CF9">
        <w:rPr>
          <w:sz w:val="24"/>
          <w:szCs w:val="24"/>
        </w:rPr>
        <w:t>m</w:t>
      </w:r>
      <w:r w:rsidRPr="0049244F">
        <w:rPr>
          <w:sz w:val="24"/>
          <w:szCs w:val="24"/>
        </w:rPr>
        <w:t xml:space="preserve"> i prowadzenie</w:t>
      </w:r>
      <w:r w:rsidR="00F35CF9">
        <w:rPr>
          <w:sz w:val="24"/>
          <w:szCs w:val="24"/>
        </w:rPr>
        <w:t>m</w:t>
      </w:r>
      <w:r w:rsidRPr="0049244F">
        <w:rPr>
          <w:sz w:val="24"/>
          <w:szCs w:val="24"/>
        </w:rPr>
        <w:t xml:space="preserve"> </w:t>
      </w:r>
      <w:r w:rsidR="00474FE8">
        <w:rPr>
          <w:sz w:val="24"/>
          <w:szCs w:val="24"/>
        </w:rPr>
        <w:t>świetlic szkolnych</w:t>
      </w:r>
      <w:r w:rsidRPr="00E13175">
        <w:rPr>
          <w:sz w:val="24"/>
          <w:szCs w:val="24"/>
        </w:rPr>
        <w:t xml:space="preserve">, </w:t>
      </w:r>
      <w:r w:rsidR="0026505D">
        <w:rPr>
          <w:sz w:val="24"/>
          <w:szCs w:val="24"/>
        </w:rPr>
        <w:t xml:space="preserve">wydatki związane z </w:t>
      </w:r>
      <w:r w:rsidR="00F35CF9">
        <w:rPr>
          <w:sz w:val="24"/>
          <w:szCs w:val="24"/>
        </w:rPr>
        <w:t>pomoc</w:t>
      </w:r>
      <w:r w:rsidR="0026505D">
        <w:rPr>
          <w:sz w:val="24"/>
          <w:szCs w:val="24"/>
        </w:rPr>
        <w:t>ą</w:t>
      </w:r>
      <w:r w:rsidR="00F35CF9">
        <w:rPr>
          <w:sz w:val="24"/>
          <w:szCs w:val="24"/>
        </w:rPr>
        <w:t xml:space="preserve"> materialn</w:t>
      </w:r>
      <w:r w:rsidR="0026505D">
        <w:rPr>
          <w:sz w:val="24"/>
          <w:szCs w:val="24"/>
        </w:rPr>
        <w:t>ą</w:t>
      </w:r>
      <w:r w:rsidR="00F35CF9">
        <w:rPr>
          <w:sz w:val="24"/>
          <w:szCs w:val="24"/>
        </w:rPr>
        <w:t xml:space="preserve"> dla uczniów </w:t>
      </w:r>
      <w:r w:rsidR="0026505D">
        <w:rPr>
          <w:sz w:val="24"/>
          <w:szCs w:val="24"/>
        </w:rPr>
        <w:br/>
      </w:r>
      <w:r w:rsidR="000105E9">
        <w:rPr>
          <w:sz w:val="24"/>
          <w:szCs w:val="24"/>
        </w:rPr>
        <w:t>w formie stypendiów, zakup podręczników i materiałów edukacyjnych dla uczni</w:t>
      </w:r>
      <w:r w:rsidR="00BE248A">
        <w:rPr>
          <w:sz w:val="24"/>
          <w:szCs w:val="24"/>
        </w:rPr>
        <w:t xml:space="preserve">ów w ramach rządowego programu </w:t>
      </w:r>
      <w:r w:rsidR="000105E9">
        <w:rPr>
          <w:sz w:val="24"/>
          <w:szCs w:val="24"/>
        </w:rPr>
        <w:t xml:space="preserve">pomocy uczniom „Wyprawka szkolna” oraz </w:t>
      </w:r>
      <w:r w:rsidR="00F35CF9">
        <w:rPr>
          <w:sz w:val="24"/>
          <w:szCs w:val="24"/>
        </w:rPr>
        <w:t xml:space="preserve">wydatki związane </w:t>
      </w:r>
      <w:r w:rsidR="000105E9">
        <w:rPr>
          <w:sz w:val="24"/>
          <w:szCs w:val="24"/>
        </w:rPr>
        <w:br/>
      </w:r>
      <w:r w:rsidR="00F35CF9">
        <w:rPr>
          <w:sz w:val="24"/>
          <w:szCs w:val="24"/>
        </w:rPr>
        <w:t>z dokształcaniem i doskonaleniem nauczycieli.</w:t>
      </w:r>
      <w:r w:rsidR="0026505D">
        <w:rPr>
          <w:sz w:val="24"/>
          <w:szCs w:val="24"/>
        </w:rPr>
        <w:t xml:space="preserve"> </w:t>
      </w:r>
    </w:p>
    <w:p w:rsidR="008C646B" w:rsidRDefault="008C646B" w:rsidP="00FC646E">
      <w:pPr>
        <w:jc w:val="both"/>
        <w:rPr>
          <w:sz w:val="24"/>
          <w:szCs w:val="24"/>
        </w:rPr>
      </w:pPr>
    </w:p>
    <w:p w:rsidR="0081455B" w:rsidRPr="0060191D" w:rsidRDefault="0081455B" w:rsidP="00FC646E">
      <w:pPr>
        <w:jc w:val="both"/>
        <w:rPr>
          <w:sz w:val="24"/>
          <w:szCs w:val="24"/>
        </w:rPr>
      </w:pPr>
    </w:p>
    <w:p w:rsidR="008C646B" w:rsidRDefault="008C646B" w:rsidP="00271923">
      <w:pPr>
        <w:ind w:hanging="360"/>
        <w:jc w:val="both"/>
        <w:rPr>
          <w:b/>
          <w:bCs/>
          <w:i/>
          <w:iCs/>
          <w:color w:val="000000"/>
          <w:sz w:val="24"/>
          <w:szCs w:val="24"/>
        </w:rPr>
      </w:pPr>
      <w:r>
        <w:rPr>
          <w:b/>
          <w:bCs/>
          <w:i/>
          <w:iCs/>
          <w:color w:val="000000"/>
          <w:sz w:val="24"/>
          <w:szCs w:val="24"/>
        </w:rPr>
        <w:t xml:space="preserve">          Dział 900 - Gospodarka Komunalna i Ochrona Środowiska</w:t>
      </w:r>
    </w:p>
    <w:p w:rsidR="0081455B" w:rsidRDefault="0081455B" w:rsidP="00271923">
      <w:pPr>
        <w:ind w:hanging="360"/>
        <w:jc w:val="both"/>
        <w:rPr>
          <w:b/>
          <w:bCs/>
          <w:i/>
          <w:iCs/>
          <w:color w:val="000000"/>
          <w:sz w:val="24"/>
          <w:szCs w:val="24"/>
        </w:rPr>
      </w:pPr>
    </w:p>
    <w:p w:rsidR="008C646B" w:rsidRDefault="008C646B" w:rsidP="00820DF9">
      <w:pPr>
        <w:jc w:val="both"/>
        <w:rPr>
          <w:b/>
          <w:bCs/>
          <w:i/>
          <w:iCs/>
          <w:color w:val="000000"/>
          <w:sz w:val="24"/>
          <w:szCs w:val="24"/>
        </w:rPr>
      </w:pPr>
    </w:p>
    <w:p w:rsidR="008C646B" w:rsidRPr="00965074" w:rsidRDefault="008C646B" w:rsidP="00965074">
      <w:pPr>
        <w:ind w:left="360"/>
        <w:jc w:val="both"/>
        <w:rPr>
          <w:b/>
          <w:bCs/>
          <w:sz w:val="24"/>
          <w:szCs w:val="24"/>
        </w:rPr>
      </w:pPr>
      <w:r w:rsidRPr="00761182">
        <w:rPr>
          <w:b/>
          <w:bCs/>
          <w:color w:val="000000"/>
          <w:sz w:val="24"/>
          <w:szCs w:val="24"/>
        </w:rPr>
        <w:t xml:space="preserve">Plan po zmianach: </w:t>
      </w:r>
      <w:r w:rsidR="006860FF">
        <w:rPr>
          <w:b/>
          <w:bCs/>
          <w:color w:val="000000"/>
          <w:sz w:val="24"/>
          <w:szCs w:val="24"/>
        </w:rPr>
        <w:t>13 048 519,95</w:t>
      </w:r>
      <w:r>
        <w:rPr>
          <w:b/>
          <w:bCs/>
          <w:color w:val="000000"/>
          <w:sz w:val="24"/>
          <w:szCs w:val="24"/>
        </w:rPr>
        <w:t xml:space="preserve"> zł.     </w:t>
      </w:r>
      <w:r w:rsidRPr="00761182">
        <w:rPr>
          <w:b/>
          <w:bCs/>
          <w:color w:val="000000"/>
          <w:sz w:val="24"/>
          <w:szCs w:val="24"/>
        </w:rPr>
        <w:t>Wykonanie:</w:t>
      </w:r>
      <w:r>
        <w:rPr>
          <w:b/>
          <w:bCs/>
          <w:color w:val="000000"/>
          <w:sz w:val="24"/>
          <w:szCs w:val="24"/>
        </w:rPr>
        <w:t xml:space="preserve"> </w:t>
      </w:r>
      <w:r w:rsidR="0081455B">
        <w:rPr>
          <w:b/>
          <w:bCs/>
          <w:color w:val="000000"/>
          <w:sz w:val="24"/>
          <w:szCs w:val="24"/>
        </w:rPr>
        <w:t>11 892 209,48</w:t>
      </w:r>
      <w:r>
        <w:rPr>
          <w:b/>
          <w:bCs/>
          <w:color w:val="000000"/>
          <w:sz w:val="24"/>
          <w:szCs w:val="24"/>
        </w:rPr>
        <w:t xml:space="preserve"> zł.      </w:t>
      </w:r>
      <w:r w:rsidRPr="00761182">
        <w:rPr>
          <w:b/>
          <w:bCs/>
          <w:color w:val="000000"/>
          <w:sz w:val="24"/>
          <w:szCs w:val="24"/>
        </w:rPr>
        <w:t>tj.</w:t>
      </w:r>
      <w:r>
        <w:rPr>
          <w:b/>
          <w:bCs/>
          <w:color w:val="000000"/>
          <w:sz w:val="24"/>
          <w:szCs w:val="24"/>
        </w:rPr>
        <w:t xml:space="preserve">  </w:t>
      </w:r>
      <w:r w:rsidR="006860FF">
        <w:rPr>
          <w:b/>
          <w:bCs/>
          <w:color w:val="000000"/>
          <w:sz w:val="24"/>
          <w:szCs w:val="24"/>
        </w:rPr>
        <w:t>91,</w:t>
      </w:r>
      <w:r w:rsidR="0081455B">
        <w:rPr>
          <w:b/>
          <w:bCs/>
          <w:color w:val="000000"/>
          <w:sz w:val="24"/>
          <w:szCs w:val="24"/>
        </w:rPr>
        <w:t>14</w:t>
      </w:r>
      <w:r>
        <w:rPr>
          <w:b/>
          <w:bCs/>
          <w:color w:val="000000"/>
          <w:sz w:val="24"/>
          <w:szCs w:val="24"/>
        </w:rPr>
        <w:t>%</w:t>
      </w:r>
    </w:p>
    <w:p w:rsidR="008C646B" w:rsidRDefault="008C646B" w:rsidP="008810B9">
      <w:pPr>
        <w:pStyle w:val="Tekstpodstawowy"/>
        <w:spacing w:line="240" w:lineRule="auto"/>
        <w:rPr>
          <w:sz w:val="24"/>
          <w:szCs w:val="24"/>
        </w:rPr>
      </w:pPr>
    </w:p>
    <w:tbl>
      <w:tblPr>
        <w:tblW w:w="907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0"/>
        <w:gridCol w:w="1417"/>
        <w:gridCol w:w="1627"/>
        <w:gridCol w:w="1701"/>
        <w:gridCol w:w="1701"/>
        <w:gridCol w:w="1917"/>
      </w:tblGrid>
      <w:tr w:rsidR="008C646B" w:rsidTr="00393D19">
        <w:trPr>
          <w:trHeight w:val="271"/>
        </w:trPr>
        <w:tc>
          <w:tcPr>
            <w:tcW w:w="710" w:type="dxa"/>
            <w:vMerge w:val="restart"/>
            <w:shd w:val="clear" w:color="auto" w:fill="C0C0C0"/>
          </w:tcPr>
          <w:p w:rsidR="008C646B" w:rsidRPr="009753E3" w:rsidRDefault="008C646B" w:rsidP="00356338">
            <w:pPr>
              <w:rPr>
                <w:rFonts w:ascii="Arial" w:hAnsi="Arial" w:cs="Arial"/>
                <w:b/>
                <w:bCs/>
              </w:rPr>
            </w:pPr>
            <w:r w:rsidRPr="009753E3">
              <w:rPr>
                <w:rFonts w:ascii="Arial" w:hAnsi="Arial" w:cs="Arial"/>
                <w:b/>
                <w:bCs/>
              </w:rPr>
              <w:t>Lp.</w:t>
            </w:r>
          </w:p>
          <w:p w:rsidR="008C646B" w:rsidRPr="009753E3" w:rsidRDefault="008C646B" w:rsidP="00356338">
            <w:pPr>
              <w:jc w:val="both"/>
              <w:rPr>
                <w:rFonts w:ascii="Arial" w:hAnsi="Arial" w:cs="Arial"/>
                <w:b/>
                <w:bCs/>
              </w:rPr>
            </w:pPr>
          </w:p>
        </w:tc>
        <w:tc>
          <w:tcPr>
            <w:tcW w:w="1417" w:type="dxa"/>
            <w:shd w:val="clear" w:color="auto" w:fill="C0C0C0"/>
          </w:tcPr>
          <w:p w:rsidR="008C646B" w:rsidRPr="009753E3" w:rsidRDefault="008C646B" w:rsidP="00356338">
            <w:pPr>
              <w:rPr>
                <w:rFonts w:ascii="Arial" w:hAnsi="Arial" w:cs="Arial"/>
                <w:b/>
                <w:bCs/>
              </w:rPr>
            </w:pPr>
            <w:r w:rsidRPr="009753E3">
              <w:rPr>
                <w:rFonts w:ascii="Arial" w:hAnsi="Arial" w:cs="Arial"/>
                <w:b/>
                <w:bCs/>
              </w:rPr>
              <w:t>Dział</w:t>
            </w:r>
          </w:p>
        </w:tc>
        <w:tc>
          <w:tcPr>
            <w:tcW w:w="1627" w:type="dxa"/>
            <w:vMerge w:val="restart"/>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Planowane</w:t>
            </w:r>
          </w:p>
          <w:p w:rsidR="008C646B" w:rsidRPr="009753E3" w:rsidRDefault="008C646B" w:rsidP="00356338">
            <w:pPr>
              <w:jc w:val="center"/>
              <w:rPr>
                <w:rFonts w:ascii="Arial" w:hAnsi="Arial" w:cs="Arial"/>
                <w:b/>
                <w:bCs/>
              </w:rPr>
            </w:pPr>
            <w:r w:rsidRPr="009753E3">
              <w:rPr>
                <w:rFonts w:ascii="Arial" w:hAnsi="Arial" w:cs="Arial"/>
                <w:b/>
                <w:bCs/>
              </w:rPr>
              <w:t>Wydatki</w:t>
            </w:r>
          </w:p>
          <w:p w:rsidR="008C646B" w:rsidRPr="009753E3" w:rsidRDefault="008C646B" w:rsidP="00356338">
            <w:pPr>
              <w:jc w:val="center"/>
              <w:rPr>
                <w:rFonts w:ascii="Arial" w:hAnsi="Arial" w:cs="Arial"/>
                <w:b/>
                <w:bCs/>
              </w:rPr>
            </w:pPr>
            <w:r w:rsidRPr="009753E3">
              <w:rPr>
                <w:rFonts w:ascii="Arial" w:hAnsi="Arial" w:cs="Arial"/>
                <w:b/>
                <w:bCs/>
              </w:rPr>
              <w:t>(w zł)</w:t>
            </w:r>
          </w:p>
        </w:tc>
        <w:tc>
          <w:tcPr>
            <w:tcW w:w="1701" w:type="dxa"/>
            <w:vMerge w:val="restart"/>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Planowane</w:t>
            </w:r>
          </w:p>
          <w:p w:rsidR="008C646B" w:rsidRPr="009753E3" w:rsidRDefault="008C646B" w:rsidP="00356338">
            <w:pPr>
              <w:jc w:val="center"/>
              <w:rPr>
                <w:rFonts w:ascii="Arial" w:hAnsi="Arial" w:cs="Arial"/>
                <w:b/>
                <w:bCs/>
              </w:rPr>
            </w:pPr>
            <w:r w:rsidRPr="009753E3">
              <w:rPr>
                <w:rFonts w:ascii="Arial" w:hAnsi="Arial" w:cs="Arial"/>
                <w:b/>
                <w:bCs/>
              </w:rPr>
              <w:t>Wydatki (w zł) po zmianach</w:t>
            </w:r>
          </w:p>
        </w:tc>
        <w:tc>
          <w:tcPr>
            <w:tcW w:w="1701" w:type="dxa"/>
            <w:vMerge w:val="restart"/>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Poniesione nakłady</w:t>
            </w:r>
          </w:p>
          <w:p w:rsidR="008C646B" w:rsidRPr="009753E3" w:rsidRDefault="008C646B" w:rsidP="00356338">
            <w:pPr>
              <w:jc w:val="center"/>
              <w:rPr>
                <w:rFonts w:ascii="Arial" w:hAnsi="Arial" w:cs="Arial"/>
                <w:b/>
                <w:bCs/>
              </w:rPr>
            </w:pPr>
            <w:r w:rsidRPr="009753E3">
              <w:rPr>
                <w:rFonts w:ascii="Arial" w:hAnsi="Arial" w:cs="Arial"/>
                <w:b/>
                <w:bCs/>
              </w:rPr>
              <w:t>(w zł)</w:t>
            </w:r>
          </w:p>
          <w:p w:rsidR="008C646B" w:rsidRPr="009753E3" w:rsidRDefault="008C646B" w:rsidP="00356338">
            <w:pPr>
              <w:jc w:val="center"/>
              <w:rPr>
                <w:rFonts w:ascii="Arial" w:hAnsi="Arial" w:cs="Arial"/>
                <w:b/>
                <w:bCs/>
              </w:rPr>
            </w:pPr>
          </w:p>
        </w:tc>
        <w:tc>
          <w:tcPr>
            <w:tcW w:w="1917" w:type="dxa"/>
            <w:vMerge w:val="restart"/>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Wykonanie</w:t>
            </w:r>
            <w:r>
              <w:rPr>
                <w:rFonts w:ascii="Arial" w:hAnsi="Arial" w:cs="Arial"/>
                <w:b/>
                <w:bCs/>
              </w:rPr>
              <w:t xml:space="preserve"> w %</w:t>
            </w:r>
          </w:p>
          <w:p w:rsidR="008C646B" w:rsidRPr="009753E3" w:rsidRDefault="008C646B" w:rsidP="00356338">
            <w:pPr>
              <w:jc w:val="center"/>
              <w:rPr>
                <w:rFonts w:ascii="Arial" w:hAnsi="Arial" w:cs="Arial"/>
                <w:b/>
                <w:bCs/>
              </w:rPr>
            </w:pPr>
          </w:p>
        </w:tc>
      </w:tr>
      <w:tr w:rsidR="008C646B" w:rsidTr="00393D19">
        <w:trPr>
          <w:trHeight w:val="869"/>
        </w:trPr>
        <w:tc>
          <w:tcPr>
            <w:tcW w:w="710" w:type="dxa"/>
            <w:vMerge/>
            <w:shd w:val="clear" w:color="auto" w:fill="C0C0C0"/>
          </w:tcPr>
          <w:p w:rsidR="008C646B" w:rsidRPr="00917857" w:rsidRDefault="008C646B" w:rsidP="00356338">
            <w:pPr>
              <w:rPr>
                <w:rFonts w:ascii="Arial" w:hAnsi="Arial" w:cs="Arial"/>
                <w:b/>
                <w:bCs/>
                <w:sz w:val="18"/>
                <w:szCs w:val="18"/>
              </w:rPr>
            </w:pPr>
          </w:p>
        </w:tc>
        <w:tc>
          <w:tcPr>
            <w:tcW w:w="1417" w:type="dxa"/>
            <w:shd w:val="clear" w:color="auto" w:fill="C0C0C0"/>
          </w:tcPr>
          <w:p w:rsidR="008C646B" w:rsidRPr="00917857" w:rsidRDefault="008C646B" w:rsidP="00356338">
            <w:pPr>
              <w:jc w:val="both"/>
              <w:rPr>
                <w:rFonts w:ascii="Arial" w:hAnsi="Arial" w:cs="Arial"/>
                <w:b/>
                <w:bCs/>
                <w:sz w:val="18"/>
                <w:szCs w:val="18"/>
              </w:rPr>
            </w:pPr>
            <w:r>
              <w:rPr>
                <w:rFonts w:ascii="Arial" w:hAnsi="Arial" w:cs="Arial"/>
                <w:b/>
                <w:bCs/>
                <w:sz w:val="18"/>
                <w:szCs w:val="18"/>
              </w:rPr>
              <w:t>Rozdział</w:t>
            </w:r>
          </w:p>
        </w:tc>
        <w:tc>
          <w:tcPr>
            <w:tcW w:w="1627" w:type="dxa"/>
            <w:vMerge/>
            <w:shd w:val="clear" w:color="auto" w:fill="C0C0C0"/>
          </w:tcPr>
          <w:p w:rsidR="008C646B" w:rsidRPr="00917857" w:rsidRDefault="008C646B" w:rsidP="00356338">
            <w:pPr>
              <w:rPr>
                <w:rFonts w:ascii="Arial" w:hAnsi="Arial" w:cs="Arial"/>
                <w:b/>
                <w:bCs/>
                <w:sz w:val="18"/>
                <w:szCs w:val="18"/>
              </w:rPr>
            </w:pPr>
          </w:p>
        </w:tc>
        <w:tc>
          <w:tcPr>
            <w:tcW w:w="1701" w:type="dxa"/>
            <w:vMerge/>
            <w:shd w:val="clear" w:color="auto" w:fill="C0C0C0"/>
          </w:tcPr>
          <w:p w:rsidR="008C646B" w:rsidRPr="00917857" w:rsidRDefault="008C646B" w:rsidP="00356338">
            <w:pPr>
              <w:rPr>
                <w:rFonts w:ascii="Arial" w:hAnsi="Arial" w:cs="Arial"/>
                <w:b/>
                <w:bCs/>
                <w:sz w:val="18"/>
                <w:szCs w:val="18"/>
              </w:rPr>
            </w:pPr>
          </w:p>
        </w:tc>
        <w:tc>
          <w:tcPr>
            <w:tcW w:w="1701" w:type="dxa"/>
            <w:vMerge/>
            <w:shd w:val="clear" w:color="auto" w:fill="C0C0C0"/>
          </w:tcPr>
          <w:p w:rsidR="008C646B" w:rsidRPr="00917857" w:rsidRDefault="008C646B" w:rsidP="00356338">
            <w:pPr>
              <w:rPr>
                <w:rFonts w:ascii="Arial" w:hAnsi="Arial" w:cs="Arial"/>
                <w:b/>
                <w:bCs/>
                <w:sz w:val="18"/>
                <w:szCs w:val="18"/>
              </w:rPr>
            </w:pPr>
          </w:p>
        </w:tc>
        <w:tc>
          <w:tcPr>
            <w:tcW w:w="1917" w:type="dxa"/>
            <w:vMerge/>
            <w:shd w:val="clear" w:color="auto" w:fill="C0C0C0"/>
          </w:tcPr>
          <w:p w:rsidR="008C646B" w:rsidRPr="00917857" w:rsidRDefault="008C646B" w:rsidP="00356338">
            <w:pPr>
              <w:jc w:val="both"/>
              <w:rPr>
                <w:rFonts w:ascii="Arial" w:hAnsi="Arial" w:cs="Arial"/>
                <w:b/>
                <w:bCs/>
                <w:sz w:val="18"/>
                <w:szCs w:val="18"/>
              </w:rPr>
            </w:pPr>
          </w:p>
        </w:tc>
      </w:tr>
      <w:tr w:rsidR="008C646B" w:rsidTr="00393D19">
        <w:trPr>
          <w:trHeight w:val="240"/>
        </w:trPr>
        <w:tc>
          <w:tcPr>
            <w:tcW w:w="710" w:type="dxa"/>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1.</w:t>
            </w:r>
          </w:p>
        </w:tc>
        <w:tc>
          <w:tcPr>
            <w:tcW w:w="1417" w:type="dxa"/>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2.</w:t>
            </w:r>
          </w:p>
        </w:tc>
        <w:tc>
          <w:tcPr>
            <w:tcW w:w="1627" w:type="dxa"/>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3.</w:t>
            </w:r>
          </w:p>
        </w:tc>
        <w:tc>
          <w:tcPr>
            <w:tcW w:w="1701" w:type="dxa"/>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4.</w:t>
            </w:r>
          </w:p>
        </w:tc>
        <w:tc>
          <w:tcPr>
            <w:tcW w:w="1701" w:type="dxa"/>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5.</w:t>
            </w:r>
          </w:p>
        </w:tc>
        <w:tc>
          <w:tcPr>
            <w:tcW w:w="1917" w:type="dxa"/>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5</w:t>
            </w:r>
            <w:r>
              <w:rPr>
                <w:rFonts w:ascii="Arial" w:hAnsi="Arial" w:cs="Arial"/>
                <w:b/>
                <w:bCs/>
                <w:sz w:val="18"/>
                <w:szCs w:val="18"/>
              </w:rPr>
              <w:t>:4</w:t>
            </w:r>
          </w:p>
        </w:tc>
      </w:tr>
      <w:tr w:rsidR="008C646B" w:rsidTr="00393D19">
        <w:trPr>
          <w:trHeight w:val="283"/>
        </w:trPr>
        <w:tc>
          <w:tcPr>
            <w:tcW w:w="710" w:type="dxa"/>
            <w:shd w:val="clear" w:color="auto" w:fill="C0C0C0"/>
            <w:vAlign w:val="center"/>
          </w:tcPr>
          <w:p w:rsidR="008C646B" w:rsidRPr="00917857" w:rsidRDefault="008C646B" w:rsidP="00356338">
            <w:pPr>
              <w:jc w:val="center"/>
              <w:rPr>
                <w:rFonts w:ascii="Arial" w:hAnsi="Arial" w:cs="Arial"/>
                <w:sz w:val="18"/>
                <w:szCs w:val="18"/>
              </w:rPr>
            </w:pPr>
            <w:r w:rsidRPr="00917857">
              <w:rPr>
                <w:rFonts w:ascii="Arial" w:hAnsi="Arial" w:cs="Arial"/>
                <w:sz w:val="18"/>
                <w:szCs w:val="18"/>
              </w:rPr>
              <w:t>1.</w:t>
            </w:r>
          </w:p>
        </w:tc>
        <w:tc>
          <w:tcPr>
            <w:tcW w:w="1417" w:type="dxa"/>
            <w:shd w:val="clear" w:color="auto" w:fill="FFFF99"/>
          </w:tcPr>
          <w:p w:rsidR="008C646B" w:rsidRDefault="008C646B" w:rsidP="00356338">
            <w:pPr>
              <w:pBdr>
                <w:bottom w:val="single" w:sz="6" w:space="1" w:color="auto"/>
              </w:pBdr>
              <w:jc w:val="both"/>
              <w:rPr>
                <w:rFonts w:ascii="Arial" w:hAnsi="Arial" w:cs="Arial"/>
                <w:b/>
                <w:bCs/>
                <w:sz w:val="18"/>
                <w:szCs w:val="18"/>
              </w:rPr>
            </w:pPr>
          </w:p>
          <w:p w:rsidR="008C646B" w:rsidRDefault="008C646B" w:rsidP="00356338">
            <w:pPr>
              <w:pBdr>
                <w:bottom w:val="single" w:sz="6" w:space="1" w:color="auto"/>
              </w:pBdr>
              <w:jc w:val="both"/>
              <w:rPr>
                <w:rFonts w:ascii="Arial" w:hAnsi="Arial" w:cs="Arial"/>
                <w:b/>
                <w:bCs/>
                <w:sz w:val="18"/>
                <w:szCs w:val="18"/>
              </w:rPr>
            </w:pPr>
            <w:r>
              <w:rPr>
                <w:rFonts w:ascii="Arial" w:hAnsi="Arial" w:cs="Arial"/>
                <w:b/>
                <w:bCs/>
                <w:sz w:val="18"/>
                <w:szCs w:val="18"/>
              </w:rPr>
              <w:t>900</w:t>
            </w:r>
          </w:p>
          <w:p w:rsidR="008C646B" w:rsidRDefault="008C646B" w:rsidP="00356338">
            <w:pPr>
              <w:jc w:val="both"/>
              <w:rPr>
                <w:rFonts w:ascii="Arial" w:hAnsi="Arial" w:cs="Arial"/>
                <w:b/>
                <w:bCs/>
                <w:sz w:val="18"/>
                <w:szCs w:val="18"/>
              </w:rPr>
            </w:pPr>
            <w:r>
              <w:rPr>
                <w:rFonts w:ascii="Arial" w:hAnsi="Arial" w:cs="Arial"/>
                <w:b/>
                <w:bCs/>
                <w:sz w:val="18"/>
                <w:szCs w:val="18"/>
              </w:rPr>
              <w:t>900</w:t>
            </w:r>
            <w:r w:rsidR="006860FF">
              <w:rPr>
                <w:rFonts w:ascii="Arial" w:hAnsi="Arial" w:cs="Arial"/>
                <w:b/>
                <w:bCs/>
                <w:sz w:val="18"/>
                <w:szCs w:val="18"/>
              </w:rPr>
              <w:t>01</w:t>
            </w:r>
          </w:p>
          <w:p w:rsidR="008C646B" w:rsidRPr="00917857" w:rsidRDefault="008C646B" w:rsidP="00356338">
            <w:pPr>
              <w:jc w:val="both"/>
              <w:rPr>
                <w:rFonts w:ascii="Arial" w:hAnsi="Arial" w:cs="Arial"/>
                <w:b/>
                <w:bCs/>
                <w:sz w:val="18"/>
                <w:szCs w:val="18"/>
              </w:rPr>
            </w:pPr>
          </w:p>
        </w:tc>
        <w:tc>
          <w:tcPr>
            <w:tcW w:w="1627" w:type="dxa"/>
            <w:shd w:val="clear" w:color="auto" w:fill="99CCFF"/>
            <w:vAlign w:val="center"/>
          </w:tcPr>
          <w:p w:rsidR="008C646B" w:rsidRPr="00917857" w:rsidRDefault="00B62A01" w:rsidP="00356338">
            <w:pPr>
              <w:jc w:val="right"/>
              <w:rPr>
                <w:rFonts w:ascii="Arial" w:hAnsi="Arial" w:cs="Arial"/>
                <w:sz w:val="18"/>
                <w:szCs w:val="18"/>
              </w:rPr>
            </w:pPr>
            <w:r>
              <w:rPr>
                <w:rFonts w:ascii="Arial" w:hAnsi="Arial" w:cs="Arial"/>
                <w:sz w:val="18"/>
                <w:szCs w:val="18"/>
              </w:rPr>
              <w:t>10 000</w:t>
            </w:r>
            <w:r w:rsidR="008C646B">
              <w:rPr>
                <w:rFonts w:ascii="Arial" w:hAnsi="Arial" w:cs="Arial"/>
                <w:sz w:val="18"/>
                <w:szCs w:val="18"/>
              </w:rPr>
              <w:t>,00</w:t>
            </w:r>
          </w:p>
        </w:tc>
        <w:tc>
          <w:tcPr>
            <w:tcW w:w="1701" w:type="dxa"/>
            <w:shd w:val="clear" w:color="auto" w:fill="99CCFF"/>
            <w:vAlign w:val="center"/>
          </w:tcPr>
          <w:p w:rsidR="008C646B" w:rsidRPr="00E416F2" w:rsidRDefault="00B62A01" w:rsidP="00356338">
            <w:pPr>
              <w:jc w:val="right"/>
              <w:rPr>
                <w:rFonts w:ascii="Arial" w:hAnsi="Arial" w:cs="Arial"/>
                <w:sz w:val="18"/>
                <w:szCs w:val="18"/>
              </w:rPr>
            </w:pPr>
            <w:r>
              <w:rPr>
                <w:rFonts w:ascii="Arial" w:hAnsi="Arial" w:cs="Arial"/>
                <w:sz w:val="18"/>
                <w:szCs w:val="18"/>
              </w:rPr>
              <w:t>10 000,00</w:t>
            </w:r>
          </w:p>
        </w:tc>
        <w:tc>
          <w:tcPr>
            <w:tcW w:w="1701" w:type="dxa"/>
            <w:shd w:val="clear" w:color="auto" w:fill="99CCFF"/>
            <w:vAlign w:val="center"/>
          </w:tcPr>
          <w:p w:rsidR="008C646B" w:rsidRPr="00917857" w:rsidRDefault="00B62A01" w:rsidP="00356338">
            <w:pPr>
              <w:jc w:val="right"/>
              <w:rPr>
                <w:rFonts w:ascii="Arial" w:hAnsi="Arial" w:cs="Arial"/>
                <w:sz w:val="18"/>
                <w:szCs w:val="18"/>
              </w:rPr>
            </w:pPr>
            <w:r>
              <w:rPr>
                <w:rFonts w:ascii="Arial" w:hAnsi="Arial" w:cs="Arial"/>
                <w:sz w:val="18"/>
                <w:szCs w:val="18"/>
              </w:rPr>
              <w:t>5 438,45</w:t>
            </w:r>
          </w:p>
        </w:tc>
        <w:tc>
          <w:tcPr>
            <w:tcW w:w="1917" w:type="dxa"/>
            <w:shd w:val="clear" w:color="auto" w:fill="99CCFF"/>
            <w:vAlign w:val="center"/>
          </w:tcPr>
          <w:p w:rsidR="008C646B" w:rsidRPr="00B62A01" w:rsidRDefault="00B62A01" w:rsidP="00356338">
            <w:pPr>
              <w:jc w:val="right"/>
              <w:rPr>
                <w:rFonts w:ascii="Arial" w:hAnsi="Arial" w:cs="Arial"/>
                <w:sz w:val="18"/>
                <w:szCs w:val="18"/>
              </w:rPr>
            </w:pPr>
            <w:r w:rsidRPr="00B62A01">
              <w:rPr>
                <w:rFonts w:ascii="Arial" w:hAnsi="Arial" w:cs="Arial"/>
                <w:sz w:val="18"/>
                <w:szCs w:val="18"/>
              </w:rPr>
              <w:t>54,38</w:t>
            </w:r>
          </w:p>
        </w:tc>
      </w:tr>
      <w:tr w:rsidR="008C646B" w:rsidTr="00393D19">
        <w:trPr>
          <w:trHeight w:val="283"/>
        </w:trPr>
        <w:tc>
          <w:tcPr>
            <w:tcW w:w="710" w:type="dxa"/>
            <w:shd w:val="clear" w:color="auto" w:fill="C0C0C0"/>
            <w:vAlign w:val="center"/>
          </w:tcPr>
          <w:p w:rsidR="008C646B" w:rsidRPr="00917857" w:rsidRDefault="008C646B" w:rsidP="00356338">
            <w:pPr>
              <w:jc w:val="center"/>
              <w:rPr>
                <w:rFonts w:ascii="Arial" w:hAnsi="Arial" w:cs="Arial"/>
                <w:sz w:val="18"/>
                <w:szCs w:val="18"/>
              </w:rPr>
            </w:pPr>
            <w:r>
              <w:rPr>
                <w:rFonts w:ascii="Arial" w:hAnsi="Arial" w:cs="Arial"/>
                <w:sz w:val="18"/>
                <w:szCs w:val="18"/>
              </w:rPr>
              <w:t>2.</w:t>
            </w:r>
          </w:p>
        </w:tc>
        <w:tc>
          <w:tcPr>
            <w:tcW w:w="1417" w:type="dxa"/>
            <w:shd w:val="clear" w:color="auto" w:fill="FFFF99"/>
          </w:tcPr>
          <w:p w:rsidR="008C646B" w:rsidRDefault="008C646B" w:rsidP="00064FE9">
            <w:pPr>
              <w:pBdr>
                <w:bottom w:val="single" w:sz="6" w:space="1" w:color="auto"/>
              </w:pBdr>
              <w:jc w:val="both"/>
              <w:rPr>
                <w:rFonts w:ascii="Arial" w:hAnsi="Arial" w:cs="Arial"/>
                <w:b/>
                <w:bCs/>
                <w:sz w:val="18"/>
                <w:szCs w:val="18"/>
              </w:rPr>
            </w:pPr>
            <w:r>
              <w:rPr>
                <w:rFonts w:ascii="Arial" w:hAnsi="Arial" w:cs="Arial"/>
                <w:b/>
                <w:bCs/>
                <w:sz w:val="18"/>
                <w:szCs w:val="18"/>
              </w:rPr>
              <w:t>900</w:t>
            </w:r>
          </w:p>
          <w:p w:rsidR="008C646B" w:rsidRPr="00064FE9" w:rsidRDefault="008C646B" w:rsidP="006860FF">
            <w:pPr>
              <w:rPr>
                <w:rFonts w:ascii="Arial" w:hAnsi="Arial" w:cs="Arial"/>
                <w:b/>
                <w:bCs/>
                <w:sz w:val="18"/>
                <w:szCs w:val="18"/>
              </w:rPr>
            </w:pPr>
            <w:r w:rsidRPr="00064FE9">
              <w:rPr>
                <w:rFonts w:ascii="Arial" w:hAnsi="Arial" w:cs="Arial"/>
                <w:b/>
                <w:bCs/>
                <w:sz w:val="18"/>
                <w:szCs w:val="18"/>
              </w:rPr>
              <w:t>900</w:t>
            </w:r>
            <w:r w:rsidR="006860FF">
              <w:rPr>
                <w:rFonts w:ascii="Arial" w:hAnsi="Arial" w:cs="Arial"/>
                <w:b/>
                <w:bCs/>
                <w:sz w:val="18"/>
                <w:szCs w:val="18"/>
              </w:rPr>
              <w:t>02</w:t>
            </w:r>
          </w:p>
        </w:tc>
        <w:tc>
          <w:tcPr>
            <w:tcW w:w="1627" w:type="dxa"/>
            <w:shd w:val="clear" w:color="auto" w:fill="99CCFF"/>
            <w:vAlign w:val="center"/>
          </w:tcPr>
          <w:p w:rsidR="008C646B" w:rsidRDefault="00B62A01" w:rsidP="00B62A01">
            <w:pPr>
              <w:jc w:val="right"/>
              <w:rPr>
                <w:rFonts w:ascii="Arial" w:hAnsi="Arial" w:cs="Arial"/>
                <w:sz w:val="18"/>
                <w:szCs w:val="18"/>
              </w:rPr>
            </w:pPr>
            <w:r>
              <w:rPr>
                <w:rFonts w:ascii="Arial" w:hAnsi="Arial" w:cs="Arial"/>
                <w:sz w:val="18"/>
                <w:szCs w:val="18"/>
              </w:rPr>
              <w:t>4 060 994,00</w:t>
            </w:r>
          </w:p>
        </w:tc>
        <w:tc>
          <w:tcPr>
            <w:tcW w:w="1701" w:type="dxa"/>
            <w:shd w:val="clear" w:color="auto" w:fill="99CCFF"/>
            <w:vAlign w:val="center"/>
          </w:tcPr>
          <w:p w:rsidR="008C646B" w:rsidRDefault="00B62A01" w:rsidP="00356338">
            <w:pPr>
              <w:jc w:val="right"/>
              <w:rPr>
                <w:rFonts w:ascii="Arial" w:hAnsi="Arial" w:cs="Arial"/>
                <w:sz w:val="18"/>
                <w:szCs w:val="18"/>
              </w:rPr>
            </w:pPr>
            <w:r>
              <w:rPr>
                <w:rFonts w:ascii="Arial" w:hAnsi="Arial" w:cs="Arial"/>
                <w:sz w:val="18"/>
                <w:szCs w:val="18"/>
              </w:rPr>
              <w:t>3 957 994,00</w:t>
            </w:r>
          </w:p>
        </w:tc>
        <w:tc>
          <w:tcPr>
            <w:tcW w:w="1701" w:type="dxa"/>
            <w:shd w:val="clear" w:color="auto" w:fill="99CCFF"/>
            <w:vAlign w:val="center"/>
          </w:tcPr>
          <w:p w:rsidR="008C646B" w:rsidRDefault="00B62A01" w:rsidP="00356338">
            <w:pPr>
              <w:jc w:val="right"/>
              <w:rPr>
                <w:rFonts w:ascii="Arial" w:hAnsi="Arial" w:cs="Arial"/>
                <w:sz w:val="18"/>
                <w:szCs w:val="18"/>
              </w:rPr>
            </w:pPr>
            <w:r>
              <w:rPr>
                <w:rFonts w:ascii="Arial" w:hAnsi="Arial" w:cs="Arial"/>
                <w:sz w:val="18"/>
                <w:szCs w:val="18"/>
              </w:rPr>
              <w:t>3 752 800,00</w:t>
            </w:r>
          </w:p>
        </w:tc>
        <w:tc>
          <w:tcPr>
            <w:tcW w:w="1917" w:type="dxa"/>
            <w:shd w:val="clear" w:color="auto" w:fill="99CCFF"/>
            <w:vAlign w:val="bottom"/>
          </w:tcPr>
          <w:p w:rsidR="00B62A01" w:rsidRDefault="00B62A01" w:rsidP="00B62A01">
            <w:pPr>
              <w:jc w:val="right"/>
              <w:rPr>
                <w:rFonts w:ascii="Arial" w:hAnsi="Arial" w:cs="Arial"/>
                <w:sz w:val="18"/>
                <w:szCs w:val="18"/>
              </w:rPr>
            </w:pPr>
          </w:p>
          <w:p w:rsidR="008C646B" w:rsidRPr="00B62A01" w:rsidRDefault="00B62A01" w:rsidP="00B62A01">
            <w:pPr>
              <w:jc w:val="right"/>
              <w:rPr>
                <w:rFonts w:ascii="Arial" w:hAnsi="Arial" w:cs="Arial"/>
                <w:sz w:val="18"/>
                <w:szCs w:val="18"/>
              </w:rPr>
            </w:pPr>
            <w:r w:rsidRPr="00B62A01">
              <w:rPr>
                <w:rFonts w:ascii="Arial" w:hAnsi="Arial" w:cs="Arial"/>
                <w:sz w:val="18"/>
                <w:szCs w:val="18"/>
              </w:rPr>
              <w:t>94,82</w:t>
            </w:r>
          </w:p>
          <w:p w:rsidR="008C646B" w:rsidRPr="00B62A01" w:rsidRDefault="008C646B" w:rsidP="00B62A01">
            <w:pPr>
              <w:jc w:val="right"/>
              <w:rPr>
                <w:rFonts w:ascii="Arial" w:hAnsi="Arial" w:cs="Arial"/>
                <w:sz w:val="18"/>
                <w:szCs w:val="18"/>
              </w:rPr>
            </w:pPr>
          </w:p>
        </w:tc>
      </w:tr>
      <w:tr w:rsidR="006860FF" w:rsidTr="00393D19">
        <w:trPr>
          <w:trHeight w:val="283"/>
        </w:trPr>
        <w:tc>
          <w:tcPr>
            <w:tcW w:w="710" w:type="dxa"/>
            <w:shd w:val="clear" w:color="auto" w:fill="C0C0C0"/>
            <w:vAlign w:val="center"/>
          </w:tcPr>
          <w:p w:rsidR="006860FF" w:rsidRDefault="001764BA" w:rsidP="00356338">
            <w:pPr>
              <w:jc w:val="center"/>
              <w:rPr>
                <w:rFonts w:ascii="Arial" w:hAnsi="Arial" w:cs="Arial"/>
                <w:sz w:val="18"/>
                <w:szCs w:val="18"/>
              </w:rPr>
            </w:pPr>
            <w:r>
              <w:rPr>
                <w:rFonts w:ascii="Arial" w:hAnsi="Arial" w:cs="Arial"/>
                <w:sz w:val="18"/>
                <w:szCs w:val="18"/>
              </w:rPr>
              <w:t>3.</w:t>
            </w:r>
          </w:p>
        </w:tc>
        <w:tc>
          <w:tcPr>
            <w:tcW w:w="1417" w:type="dxa"/>
            <w:shd w:val="clear" w:color="auto" w:fill="FFFF99"/>
          </w:tcPr>
          <w:p w:rsidR="006860FF" w:rsidRDefault="006860FF" w:rsidP="006860FF">
            <w:pPr>
              <w:pBdr>
                <w:bottom w:val="single" w:sz="6" w:space="1" w:color="auto"/>
              </w:pBdr>
              <w:jc w:val="both"/>
              <w:rPr>
                <w:rFonts w:ascii="Arial" w:hAnsi="Arial" w:cs="Arial"/>
                <w:b/>
                <w:bCs/>
                <w:sz w:val="18"/>
                <w:szCs w:val="18"/>
              </w:rPr>
            </w:pPr>
          </w:p>
          <w:p w:rsidR="006860FF" w:rsidRDefault="006860FF" w:rsidP="006860FF">
            <w:pPr>
              <w:pBdr>
                <w:bottom w:val="single" w:sz="6" w:space="1" w:color="auto"/>
              </w:pBdr>
              <w:jc w:val="both"/>
              <w:rPr>
                <w:rFonts w:ascii="Arial" w:hAnsi="Arial" w:cs="Arial"/>
                <w:b/>
                <w:bCs/>
                <w:sz w:val="18"/>
                <w:szCs w:val="18"/>
              </w:rPr>
            </w:pPr>
            <w:r>
              <w:rPr>
                <w:rFonts w:ascii="Arial" w:hAnsi="Arial" w:cs="Arial"/>
                <w:b/>
                <w:bCs/>
                <w:sz w:val="18"/>
                <w:szCs w:val="18"/>
              </w:rPr>
              <w:t>900</w:t>
            </w:r>
          </w:p>
          <w:p w:rsidR="006860FF" w:rsidRDefault="006860FF" w:rsidP="006860FF">
            <w:pPr>
              <w:jc w:val="both"/>
              <w:rPr>
                <w:rFonts w:ascii="Arial" w:hAnsi="Arial" w:cs="Arial"/>
                <w:b/>
                <w:bCs/>
                <w:sz w:val="18"/>
                <w:szCs w:val="18"/>
              </w:rPr>
            </w:pPr>
            <w:r>
              <w:rPr>
                <w:rFonts w:ascii="Arial" w:hAnsi="Arial" w:cs="Arial"/>
                <w:b/>
                <w:bCs/>
                <w:sz w:val="18"/>
                <w:szCs w:val="18"/>
              </w:rPr>
              <w:t>90003</w:t>
            </w:r>
          </w:p>
          <w:p w:rsidR="006860FF" w:rsidRDefault="006860FF" w:rsidP="006860FF">
            <w:pPr>
              <w:jc w:val="both"/>
              <w:rPr>
                <w:rFonts w:ascii="Arial" w:hAnsi="Arial" w:cs="Arial"/>
                <w:b/>
                <w:bCs/>
                <w:sz w:val="18"/>
                <w:szCs w:val="18"/>
              </w:rPr>
            </w:pPr>
          </w:p>
        </w:tc>
        <w:tc>
          <w:tcPr>
            <w:tcW w:w="1627" w:type="dxa"/>
            <w:shd w:val="clear" w:color="auto" w:fill="99CCFF"/>
            <w:vAlign w:val="center"/>
          </w:tcPr>
          <w:p w:rsidR="006860FF" w:rsidRDefault="00B62A01" w:rsidP="00B62A01">
            <w:pPr>
              <w:jc w:val="right"/>
              <w:rPr>
                <w:rFonts w:ascii="Arial" w:hAnsi="Arial" w:cs="Arial"/>
                <w:sz w:val="18"/>
                <w:szCs w:val="18"/>
              </w:rPr>
            </w:pPr>
            <w:r>
              <w:rPr>
                <w:rFonts w:ascii="Arial" w:hAnsi="Arial" w:cs="Arial"/>
                <w:sz w:val="18"/>
                <w:szCs w:val="18"/>
              </w:rPr>
              <w:t>875 000,00</w:t>
            </w:r>
          </w:p>
        </w:tc>
        <w:tc>
          <w:tcPr>
            <w:tcW w:w="1701" w:type="dxa"/>
            <w:shd w:val="clear" w:color="auto" w:fill="99CCFF"/>
            <w:vAlign w:val="center"/>
          </w:tcPr>
          <w:p w:rsidR="006860FF" w:rsidRDefault="00B62A01" w:rsidP="00B62A01">
            <w:pPr>
              <w:jc w:val="right"/>
              <w:rPr>
                <w:rFonts w:ascii="Arial" w:hAnsi="Arial" w:cs="Arial"/>
                <w:sz w:val="18"/>
                <w:szCs w:val="18"/>
              </w:rPr>
            </w:pPr>
            <w:r>
              <w:rPr>
                <w:rFonts w:ascii="Arial" w:hAnsi="Arial" w:cs="Arial"/>
                <w:sz w:val="18"/>
                <w:szCs w:val="18"/>
              </w:rPr>
              <w:t>690 532,00</w:t>
            </w:r>
          </w:p>
        </w:tc>
        <w:tc>
          <w:tcPr>
            <w:tcW w:w="1701" w:type="dxa"/>
            <w:shd w:val="clear" w:color="auto" w:fill="99CCFF"/>
            <w:vAlign w:val="center"/>
          </w:tcPr>
          <w:p w:rsidR="006860FF" w:rsidRDefault="00205B7A" w:rsidP="00B62A01">
            <w:pPr>
              <w:jc w:val="right"/>
              <w:rPr>
                <w:rFonts w:ascii="Arial" w:hAnsi="Arial" w:cs="Arial"/>
                <w:sz w:val="18"/>
                <w:szCs w:val="18"/>
              </w:rPr>
            </w:pPr>
            <w:r>
              <w:rPr>
                <w:rFonts w:ascii="Arial" w:hAnsi="Arial" w:cs="Arial"/>
                <w:sz w:val="18"/>
                <w:szCs w:val="18"/>
              </w:rPr>
              <w:t>500 511,08</w:t>
            </w:r>
          </w:p>
        </w:tc>
        <w:tc>
          <w:tcPr>
            <w:tcW w:w="1917" w:type="dxa"/>
            <w:shd w:val="clear" w:color="auto" w:fill="99CCFF"/>
            <w:vAlign w:val="center"/>
          </w:tcPr>
          <w:p w:rsidR="006860FF" w:rsidRPr="00B62A01" w:rsidRDefault="00205B7A" w:rsidP="00356338">
            <w:pPr>
              <w:jc w:val="right"/>
              <w:rPr>
                <w:rFonts w:ascii="Arial" w:hAnsi="Arial" w:cs="Arial"/>
                <w:sz w:val="18"/>
                <w:szCs w:val="18"/>
              </w:rPr>
            </w:pPr>
            <w:r>
              <w:rPr>
                <w:rFonts w:ascii="Arial" w:hAnsi="Arial" w:cs="Arial"/>
                <w:sz w:val="18"/>
                <w:szCs w:val="18"/>
              </w:rPr>
              <w:t>72,48</w:t>
            </w:r>
          </w:p>
        </w:tc>
      </w:tr>
      <w:tr w:rsidR="006860FF" w:rsidTr="00393D19">
        <w:trPr>
          <w:trHeight w:val="283"/>
        </w:trPr>
        <w:tc>
          <w:tcPr>
            <w:tcW w:w="710" w:type="dxa"/>
            <w:shd w:val="clear" w:color="auto" w:fill="C0C0C0"/>
            <w:vAlign w:val="center"/>
          </w:tcPr>
          <w:p w:rsidR="006860FF" w:rsidRDefault="001764BA" w:rsidP="00356338">
            <w:pPr>
              <w:jc w:val="center"/>
              <w:rPr>
                <w:rFonts w:ascii="Arial" w:hAnsi="Arial" w:cs="Arial"/>
                <w:sz w:val="18"/>
                <w:szCs w:val="18"/>
              </w:rPr>
            </w:pPr>
            <w:r>
              <w:rPr>
                <w:rFonts w:ascii="Arial" w:hAnsi="Arial" w:cs="Arial"/>
                <w:sz w:val="18"/>
                <w:szCs w:val="18"/>
              </w:rPr>
              <w:t>4.</w:t>
            </w:r>
          </w:p>
        </w:tc>
        <w:tc>
          <w:tcPr>
            <w:tcW w:w="1417" w:type="dxa"/>
            <w:shd w:val="clear" w:color="auto" w:fill="FFFF99"/>
          </w:tcPr>
          <w:p w:rsidR="006860FF" w:rsidRDefault="006860FF" w:rsidP="006860FF">
            <w:pPr>
              <w:pBdr>
                <w:bottom w:val="single" w:sz="6" w:space="1" w:color="auto"/>
              </w:pBdr>
              <w:jc w:val="both"/>
              <w:rPr>
                <w:rFonts w:ascii="Arial" w:hAnsi="Arial" w:cs="Arial"/>
                <w:b/>
                <w:bCs/>
                <w:sz w:val="18"/>
                <w:szCs w:val="18"/>
              </w:rPr>
            </w:pPr>
          </w:p>
          <w:p w:rsidR="006860FF" w:rsidRDefault="006860FF" w:rsidP="006860FF">
            <w:pPr>
              <w:pBdr>
                <w:bottom w:val="single" w:sz="6" w:space="1" w:color="auto"/>
              </w:pBdr>
              <w:jc w:val="both"/>
              <w:rPr>
                <w:rFonts w:ascii="Arial" w:hAnsi="Arial" w:cs="Arial"/>
                <w:b/>
                <w:bCs/>
                <w:sz w:val="18"/>
                <w:szCs w:val="18"/>
              </w:rPr>
            </w:pPr>
            <w:r>
              <w:rPr>
                <w:rFonts w:ascii="Arial" w:hAnsi="Arial" w:cs="Arial"/>
                <w:b/>
                <w:bCs/>
                <w:sz w:val="18"/>
                <w:szCs w:val="18"/>
              </w:rPr>
              <w:t>900</w:t>
            </w:r>
          </w:p>
          <w:p w:rsidR="006860FF" w:rsidRDefault="006860FF" w:rsidP="00B62A01">
            <w:pPr>
              <w:jc w:val="both"/>
              <w:rPr>
                <w:rFonts w:ascii="Arial" w:hAnsi="Arial" w:cs="Arial"/>
                <w:b/>
                <w:bCs/>
                <w:sz w:val="18"/>
                <w:szCs w:val="18"/>
              </w:rPr>
            </w:pPr>
            <w:r>
              <w:rPr>
                <w:rFonts w:ascii="Arial" w:hAnsi="Arial" w:cs="Arial"/>
                <w:b/>
                <w:bCs/>
                <w:sz w:val="18"/>
                <w:szCs w:val="18"/>
              </w:rPr>
              <w:t>9000</w:t>
            </w:r>
            <w:r w:rsidR="00B62A01">
              <w:rPr>
                <w:rFonts w:ascii="Arial" w:hAnsi="Arial" w:cs="Arial"/>
                <w:b/>
                <w:bCs/>
                <w:sz w:val="18"/>
                <w:szCs w:val="18"/>
              </w:rPr>
              <w:t>4</w:t>
            </w:r>
          </w:p>
        </w:tc>
        <w:tc>
          <w:tcPr>
            <w:tcW w:w="1627" w:type="dxa"/>
            <w:shd w:val="clear" w:color="auto" w:fill="99CCFF"/>
            <w:vAlign w:val="center"/>
          </w:tcPr>
          <w:p w:rsidR="006860FF" w:rsidRDefault="00205B7A" w:rsidP="00B62A01">
            <w:pPr>
              <w:jc w:val="right"/>
              <w:rPr>
                <w:rFonts w:ascii="Arial" w:hAnsi="Arial" w:cs="Arial"/>
                <w:sz w:val="18"/>
                <w:szCs w:val="18"/>
              </w:rPr>
            </w:pPr>
            <w:r>
              <w:rPr>
                <w:rFonts w:ascii="Arial" w:hAnsi="Arial" w:cs="Arial"/>
                <w:sz w:val="18"/>
                <w:szCs w:val="18"/>
              </w:rPr>
              <w:t>530 000,00</w:t>
            </w:r>
          </w:p>
        </w:tc>
        <w:tc>
          <w:tcPr>
            <w:tcW w:w="1701" w:type="dxa"/>
            <w:shd w:val="clear" w:color="auto" w:fill="99CCFF"/>
            <w:vAlign w:val="center"/>
          </w:tcPr>
          <w:p w:rsidR="006860FF" w:rsidRDefault="00205B7A" w:rsidP="00B62A01">
            <w:pPr>
              <w:jc w:val="right"/>
              <w:rPr>
                <w:rFonts w:ascii="Arial" w:hAnsi="Arial" w:cs="Arial"/>
                <w:sz w:val="18"/>
                <w:szCs w:val="18"/>
              </w:rPr>
            </w:pPr>
            <w:r>
              <w:rPr>
                <w:rFonts w:ascii="Arial" w:hAnsi="Arial" w:cs="Arial"/>
                <w:sz w:val="18"/>
                <w:szCs w:val="18"/>
              </w:rPr>
              <w:t>494 468,00</w:t>
            </w:r>
          </w:p>
        </w:tc>
        <w:tc>
          <w:tcPr>
            <w:tcW w:w="1701" w:type="dxa"/>
            <w:shd w:val="clear" w:color="auto" w:fill="99CCFF"/>
            <w:vAlign w:val="center"/>
          </w:tcPr>
          <w:p w:rsidR="006860FF" w:rsidRDefault="00205B7A" w:rsidP="00B62A01">
            <w:pPr>
              <w:jc w:val="right"/>
              <w:rPr>
                <w:rFonts w:ascii="Arial" w:hAnsi="Arial" w:cs="Arial"/>
                <w:sz w:val="18"/>
                <w:szCs w:val="18"/>
              </w:rPr>
            </w:pPr>
            <w:r>
              <w:rPr>
                <w:rFonts w:ascii="Arial" w:hAnsi="Arial" w:cs="Arial"/>
                <w:sz w:val="18"/>
                <w:szCs w:val="18"/>
              </w:rPr>
              <w:t>347 302,51</w:t>
            </w:r>
          </w:p>
        </w:tc>
        <w:tc>
          <w:tcPr>
            <w:tcW w:w="1917" w:type="dxa"/>
            <w:shd w:val="clear" w:color="auto" w:fill="99CCFF"/>
            <w:vAlign w:val="center"/>
          </w:tcPr>
          <w:p w:rsidR="006860FF" w:rsidRPr="00B62A01" w:rsidRDefault="00205B7A" w:rsidP="00356338">
            <w:pPr>
              <w:jc w:val="right"/>
              <w:rPr>
                <w:rFonts w:ascii="Arial" w:hAnsi="Arial" w:cs="Arial"/>
                <w:sz w:val="18"/>
                <w:szCs w:val="18"/>
              </w:rPr>
            </w:pPr>
            <w:r>
              <w:rPr>
                <w:rFonts w:ascii="Arial" w:hAnsi="Arial" w:cs="Arial"/>
                <w:sz w:val="18"/>
                <w:szCs w:val="18"/>
              </w:rPr>
              <w:t>70,24</w:t>
            </w:r>
          </w:p>
        </w:tc>
      </w:tr>
      <w:tr w:rsidR="006860FF" w:rsidTr="00393D19">
        <w:trPr>
          <w:trHeight w:val="283"/>
        </w:trPr>
        <w:tc>
          <w:tcPr>
            <w:tcW w:w="710" w:type="dxa"/>
            <w:shd w:val="clear" w:color="auto" w:fill="C0C0C0"/>
            <w:vAlign w:val="center"/>
          </w:tcPr>
          <w:p w:rsidR="006860FF" w:rsidRDefault="001764BA" w:rsidP="00356338">
            <w:pPr>
              <w:jc w:val="center"/>
              <w:rPr>
                <w:rFonts w:ascii="Arial" w:hAnsi="Arial" w:cs="Arial"/>
                <w:sz w:val="18"/>
                <w:szCs w:val="18"/>
              </w:rPr>
            </w:pPr>
            <w:r>
              <w:rPr>
                <w:rFonts w:ascii="Arial" w:hAnsi="Arial" w:cs="Arial"/>
                <w:sz w:val="18"/>
                <w:szCs w:val="18"/>
              </w:rPr>
              <w:lastRenderedPageBreak/>
              <w:t>5.</w:t>
            </w:r>
          </w:p>
        </w:tc>
        <w:tc>
          <w:tcPr>
            <w:tcW w:w="1417" w:type="dxa"/>
            <w:shd w:val="clear" w:color="auto" w:fill="FFFF99"/>
          </w:tcPr>
          <w:p w:rsidR="006860FF" w:rsidRDefault="006860FF" w:rsidP="006860FF">
            <w:pPr>
              <w:pBdr>
                <w:bottom w:val="single" w:sz="6" w:space="1" w:color="auto"/>
              </w:pBdr>
              <w:jc w:val="both"/>
              <w:rPr>
                <w:rFonts w:ascii="Arial" w:hAnsi="Arial" w:cs="Arial"/>
                <w:b/>
                <w:bCs/>
                <w:sz w:val="18"/>
                <w:szCs w:val="18"/>
              </w:rPr>
            </w:pPr>
          </w:p>
          <w:p w:rsidR="006860FF" w:rsidRDefault="006860FF" w:rsidP="006860FF">
            <w:pPr>
              <w:pBdr>
                <w:bottom w:val="single" w:sz="6" w:space="1" w:color="auto"/>
              </w:pBdr>
              <w:jc w:val="both"/>
              <w:rPr>
                <w:rFonts w:ascii="Arial" w:hAnsi="Arial" w:cs="Arial"/>
                <w:b/>
                <w:bCs/>
                <w:sz w:val="18"/>
                <w:szCs w:val="18"/>
              </w:rPr>
            </w:pPr>
            <w:r>
              <w:rPr>
                <w:rFonts w:ascii="Arial" w:hAnsi="Arial" w:cs="Arial"/>
                <w:b/>
                <w:bCs/>
                <w:sz w:val="18"/>
                <w:szCs w:val="18"/>
              </w:rPr>
              <w:t>900</w:t>
            </w:r>
          </w:p>
          <w:p w:rsidR="006860FF" w:rsidRDefault="006860FF" w:rsidP="00B62A01">
            <w:pPr>
              <w:jc w:val="both"/>
              <w:rPr>
                <w:rFonts w:ascii="Arial" w:hAnsi="Arial" w:cs="Arial"/>
                <w:b/>
                <w:bCs/>
                <w:sz w:val="18"/>
                <w:szCs w:val="18"/>
              </w:rPr>
            </w:pPr>
            <w:r>
              <w:rPr>
                <w:rFonts w:ascii="Arial" w:hAnsi="Arial" w:cs="Arial"/>
                <w:b/>
                <w:bCs/>
                <w:sz w:val="18"/>
                <w:szCs w:val="18"/>
              </w:rPr>
              <w:t>900</w:t>
            </w:r>
            <w:r w:rsidR="00B62A01">
              <w:rPr>
                <w:rFonts w:ascii="Arial" w:hAnsi="Arial" w:cs="Arial"/>
                <w:b/>
                <w:bCs/>
                <w:sz w:val="18"/>
                <w:szCs w:val="18"/>
              </w:rPr>
              <w:t>15</w:t>
            </w:r>
          </w:p>
        </w:tc>
        <w:tc>
          <w:tcPr>
            <w:tcW w:w="1627" w:type="dxa"/>
            <w:shd w:val="clear" w:color="auto" w:fill="99CCFF"/>
            <w:vAlign w:val="center"/>
          </w:tcPr>
          <w:p w:rsidR="006860FF" w:rsidRDefault="00205B7A" w:rsidP="00B62A01">
            <w:pPr>
              <w:jc w:val="right"/>
              <w:rPr>
                <w:rFonts w:ascii="Arial" w:hAnsi="Arial" w:cs="Arial"/>
                <w:sz w:val="18"/>
                <w:szCs w:val="18"/>
              </w:rPr>
            </w:pPr>
            <w:r>
              <w:rPr>
                <w:rFonts w:ascii="Arial" w:hAnsi="Arial" w:cs="Arial"/>
                <w:sz w:val="18"/>
                <w:szCs w:val="18"/>
              </w:rPr>
              <w:t>1 500 000,00</w:t>
            </w:r>
          </w:p>
        </w:tc>
        <w:tc>
          <w:tcPr>
            <w:tcW w:w="1701" w:type="dxa"/>
            <w:shd w:val="clear" w:color="auto" w:fill="99CCFF"/>
            <w:vAlign w:val="center"/>
          </w:tcPr>
          <w:p w:rsidR="006860FF" w:rsidRDefault="00205B7A" w:rsidP="00B62A01">
            <w:pPr>
              <w:jc w:val="right"/>
              <w:rPr>
                <w:rFonts w:ascii="Arial" w:hAnsi="Arial" w:cs="Arial"/>
                <w:sz w:val="18"/>
                <w:szCs w:val="18"/>
              </w:rPr>
            </w:pPr>
            <w:r>
              <w:rPr>
                <w:rFonts w:ascii="Arial" w:hAnsi="Arial" w:cs="Arial"/>
                <w:sz w:val="18"/>
                <w:szCs w:val="18"/>
              </w:rPr>
              <w:t>1 650 000,00</w:t>
            </w:r>
          </w:p>
        </w:tc>
        <w:tc>
          <w:tcPr>
            <w:tcW w:w="1701" w:type="dxa"/>
            <w:shd w:val="clear" w:color="auto" w:fill="99CCFF"/>
            <w:vAlign w:val="center"/>
          </w:tcPr>
          <w:p w:rsidR="006860FF" w:rsidRDefault="00205B7A" w:rsidP="00B62A01">
            <w:pPr>
              <w:jc w:val="right"/>
              <w:rPr>
                <w:rFonts w:ascii="Arial" w:hAnsi="Arial" w:cs="Arial"/>
                <w:sz w:val="18"/>
                <w:szCs w:val="18"/>
              </w:rPr>
            </w:pPr>
            <w:r>
              <w:rPr>
                <w:rFonts w:ascii="Arial" w:hAnsi="Arial" w:cs="Arial"/>
                <w:sz w:val="18"/>
                <w:szCs w:val="18"/>
              </w:rPr>
              <w:t>1 489 229,04</w:t>
            </w:r>
          </w:p>
        </w:tc>
        <w:tc>
          <w:tcPr>
            <w:tcW w:w="1917" w:type="dxa"/>
            <w:shd w:val="clear" w:color="auto" w:fill="99CCFF"/>
            <w:vAlign w:val="center"/>
          </w:tcPr>
          <w:p w:rsidR="006860FF" w:rsidRPr="00B62A01" w:rsidRDefault="00205B7A" w:rsidP="00356338">
            <w:pPr>
              <w:jc w:val="right"/>
              <w:rPr>
                <w:rFonts w:ascii="Arial" w:hAnsi="Arial" w:cs="Arial"/>
                <w:sz w:val="18"/>
                <w:szCs w:val="18"/>
              </w:rPr>
            </w:pPr>
            <w:r>
              <w:rPr>
                <w:rFonts w:ascii="Arial" w:hAnsi="Arial" w:cs="Arial"/>
                <w:sz w:val="18"/>
                <w:szCs w:val="18"/>
              </w:rPr>
              <w:t>90,26</w:t>
            </w:r>
          </w:p>
        </w:tc>
      </w:tr>
      <w:tr w:rsidR="006860FF" w:rsidTr="00393D19">
        <w:trPr>
          <w:trHeight w:val="283"/>
        </w:trPr>
        <w:tc>
          <w:tcPr>
            <w:tcW w:w="710" w:type="dxa"/>
            <w:shd w:val="clear" w:color="auto" w:fill="C0C0C0"/>
            <w:vAlign w:val="center"/>
          </w:tcPr>
          <w:p w:rsidR="006860FF" w:rsidRDefault="001764BA" w:rsidP="00356338">
            <w:pPr>
              <w:jc w:val="center"/>
              <w:rPr>
                <w:rFonts w:ascii="Arial" w:hAnsi="Arial" w:cs="Arial"/>
                <w:sz w:val="18"/>
                <w:szCs w:val="18"/>
              </w:rPr>
            </w:pPr>
            <w:r>
              <w:rPr>
                <w:rFonts w:ascii="Arial" w:hAnsi="Arial" w:cs="Arial"/>
                <w:sz w:val="18"/>
                <w:szCs w:val="18"/>
              </w:rPr>
              <w:t>6.</w:t>
            </w:r>
          </w:p>
        </w:tc>
        <w:tc>
          <w:tcPr>
            <w:tcW w:w="1417" w:type="dxa"/>
            <w:shd w:val="clear" w:color="auto" w:fill="FFFF99"/>
          </w:tcPr>
          <w:p w:rsidR="006860FF" w:rsidRDefault="006860FF" w:rsidP="006860FF">
            <w:pPr>
              <w:pBdr>
                <w:bottom w:val="single" w:sz="6" w:space="1" w:color="auto"/>
              </w:pBdr>
              <w:jc w:val="both"/>
              <w:rPr>
                <w:rFonts w:ascii="Arial" w:hAnsi="Arial" w:cs="Arial"/>
                <w:b/>
                <w:bCs/>
                <w:sz w:val="18"/>
                <w:szCs w:val="18"/>
              </w:rPr>
            </w:pPr>
          </w:p>
          <w:p w:rsidR="006860FF" w:rsidRDefault="006860FF" w:rsidP="006860FF">
            <w:pPr>
              <w:pBdr>
                <w:bottom w:val="single" w:sz="6" w:space="1" w:color="auto"/>
              </w:pBdr>
              <w:jc w:val="both"/>
              <w:rPr>
                <w:rFonts w:ascii="Arial" w:hAnsi="Arial" w:cs="Arial"/>
                <w:b/>
                <w:bCs/>
                <w:sz w:val="18"/>
                <w:szCs w:val="18"/>
              </w:rPr>
            </w:pPr>
            <w:r>
              <w:rPr>
                <w:rFonts w:ascii="Arial" w:hAnsi="Arial" w:cs="Arial"/>
                <w:b/>
                <w:bCs/>
                <w:sz w:val="18"/>
                <w:szCs w:val="18"/>
              </w:rPr>
              <w:t>900</w:t>
            </w:r>
          </w:p>
          <w:p w:rsidR="006860FF" w:rsidRDefault="006860FF" w:rsidP="00B62A01">
            <w:pPr>
              <w:jc w:val="both"/>
              <w:rPr>
                <w:rFonts w:ascii="Arial" w:hAnsi="Arial" w:cs="Arial"/>
                <w:b/>
                <w:bCs/>
                <w:sz w:val="18"/>
                <w:szCs w:val="18"/>
              </w:rPr>
            </w:pPr>
            <w:r>
              <w:rPr>
                <w:rFonts w:ascii="Arial" w:hAnsi="Arial" w:cs="Arial"/>
                <w:b/>
                <w:bCs/>
                <w:sz w:val="18"/>
                <w:szCs w:val="18"/>
              </w:rPr>
              <w:t>900</w:t>
            </w:r>
            <w:r w:rsidR="00B62A01">
              <w:rPr>
                <w:rFonts w:ascii="Arial" w:hAnsi="Arial" w:cs="Arial"/>
                <w:b/>
                <w:bCs/>
                <w:sz w:val="18"/>
                <w:szCs w:val="18"/>
              </w:rPr>
              <w:t>17</w:t>
            </w:r>
          </w:p>
        </w:tc>
        <w:tc>
          <w:tcPr>
            <w:tcW w:w="1627" w:type="dxa"/>
            <w:shd w:val="clear" w:color="auto" w:fill="99CCFF"/>
            <w:vAlign w:val="center"/>
          </w:tcPr>
          <w:p w:rsidR="006860FF" w:rsidRDefault="00205B7A" w:rsidP="00B62A01">
            <w:pPr>
              <w:jc w:val="right"/>
              <w:rPr>
                <w:rFonts w:ascii="Arial" w:hAnsi="Arial" w:cs="Arial"/>
                <w:sz w:val="18"/>
                <w:szCs w:val="18"/>
              </w:rPr>
            </w:pPr>
            <w:r>
              <w:rPr>
                <w:rFonts w:ascii="Arial" w:hAnsi="Arial" w:cs="Arial"/>
                <w:sz w:val="18"/>
                <w:szCs w:val="18"/>
              </w:rPr>
              <w:t>100 000,00</w:t>
            </w:r>
          </w:p>
        </w:tc>
        <w:tc>
          <w:tcPr>
            <w:tcW w:w="1701" w:type="dxa"/>
            <w:shd w:val="clear" w:color="auto" w:fill="99CCFF"/>
            <w:vAlign w:val="center"/>
          </w:tcPr>
          <w:p w:rsidR="006860FF" w:rsidRDefault="00205B7A" w:rsidP="00B62A01">
            <w:pPr>
              <w:jc w:val="right"/>
              <w:rPr>
                <w:rFonts w:ascii="Arial" w:hAnsi="Arial" w:cs="Arial"/>
                <w:sz w:val="18"/>
                <w:szCs w:val="18"/>
              </w:rPr>
            </w:pPr>
            <w:r>
              <w:rPr>
                <w:rFonts w:ascii="Arial" w:hAnsi="Arial" w:cs="Arial"/>
                <w:sz w:val="18"/>
                <w:szCs w:val="18"/>
              </w:rPr>
              <w:t>0,00</w:t>
            </w:r>
          </w:p>
        </w:tc>
        <w:tc>
          <w:tcPr>
            <w:tcW w:w="1701" w:type="dxa"/>
            <w:shd w:val="clear" w:color="auto" w:fill="99CCFF"/>
            <w:vAlign w:val="center"/>
          </w:tcPr>
          <w:p w:rsidR="006860FF" w:rsidRDefault="00205B7A" w:rsidP="00B62A01">
            <w:pPr>
              <w:jc w:val="right"/>
              <w:rPr>
                <w:rFonts w:ascii="Arial" w:hAnsi="Arial" w:cs="Arial"/>
                <w:sz w:val="18"/>
                <w:szCs w:val="18"/>
              </w:rPr>
            </w:pPr>
            <w:r>
              <w:rPr>
                <w:rFonts w:ascii="Arial" w:hAnsi="Arial" w:cs="Arial"/>
                <w:sz w:val="18"/>
                <w:szCs w:val="18"/>
              </w:rPr>
              <w:t>0,00</w:t>
            </w:r>
          </w:p>
        </w:tc>
        <w:tc>
          <w:tcPr>
            <w:tcW w:w="1917" w:type="dxa"/>
            <w:shd w:val="clear" w:color="auto" w:fill="99CCFF"/>
            <w:vAlign w:val="center"/>
          </w:tcPr>
          <w:p w:rsidR="006860FF" w:rsidRPr="00B62A01" w:rsidRDefault="00205B7A" w:rsidP="00356338">
            <w:pPr>
              <w:jc w:val="right"/>
              <w:rPr>
                <w:rFonts w:ascii="Arial" w:hAnsi="Arial" w:cs="Arial"/>
                <w:sz w:val="18"/>
                <w:szCs w:val="18"/>
              </w:rPr>
            </w:pPr>
            <w:r>
              <w:rPr>
                <w:rFonts w:ascii="Arial" w:hAnsi="Arial" w:cs="Arial"/>
                <w:sz w:val="18"/>
                <w:szCs w:val="18"/>
              </w:rPr>
              <w:t>0,00</w:t>
            </w:r>
          </w:p>
        </w:tc>
      </w:tr>
      <w:tr w:rsidR="006860FF" w:rsidTr="00393D19">
        <w:trPr>
          <w:trHeight w:val="283"/>
        </w:trPr>
        <w:tc>
          <w:tcPr>
            <w:tcW w:w="710" w:type="dxa"/>
            <w:shd w:val="clear" w:color="auto" w:fill="C0C0C0"/>
            <w:vAlign w:val="center"/>
          </w:tcPr>
          <w:p w:rsidR="006860FF" w:rsidRDefault="001764BA" w:rsidP="00356338">
            <w:pPr>
              <w:jc w:val="center"/>
              <w:rPr>
                <w:rFonts w:ascii="Arial" w:hAnsi="Arial" w:cs="Arial"/>
                <w:sz w:val="18"/>
                <w:szCs w:val="18"/>
              </w:rPr>
            </w:pPr>
            <w:r>
              <w:rPr>
                <w:rFonts w:ascii="Arial" w:hAnsi="Arial" w:cs="Arial"/>
                <w:sz w:val="18"/>
                <w:szCs w:val="18"/>
              </w:rPr>
              <w:t>7.</w:t>
            </w:r>
          </w:p>
        </w:tc>
        <w:tc>
          <w:tcPr>
            <w:tcW w:w="1417" w:type="dxa"/>
            <w:shd w:val="clear" w:color="auto" w:fill="FFFF99"/>
          </w:tcPr>
          <w:p w:rsidR="006860FF" w:rsidRDefault="006860FF" w:rsidP="006860FF">
            <w:pPr>
              <w:pBdr>
                <w:bottom w:val="single" w:sz="6" w:space="1" w:color="auto"/>
              </w:pBdr>
              <w:jc w:val="both"/>
              <w:rPr>
                <w:rFonts w:ascii="Arial" w:hAnsi="Arial" w:cs="Arial"/>
                <w:b/>
                <w:bCs/>
                <w:sz w:val="18"/>
                <w:szCs w:val="18"/>
              </w:rPr>
            </w:pPr>
          </w:p>
          <w:p w:rsidR="006860FF" w:rsidRDefault="006860FF" w:rsidP="006860FF">
            <w:pPr>
              <w:pBdr>
                <w:bottom w:val="single" w:sz="6" w:space="1" w:color="auto"/>
              </w:pBdr>
              <w:jc w:val="both"/>
              <w:rPr>
                <w:rFonts w:ascii="Arial" w:hAnsi="Arial" w:cs="Arial"/>
                <w:b/>
                <w:bCs/>
                <w:sz w:val="18"/>
                <w:szCs w:val="18"/>
              </w:rPr>
            </w:pPr>
            <w:r>
              <w:rPr>
                <w:rFonts w:ascii="Arial" w:hAnsi="Arial" w:cs="Arial"/>
                <w:b/>
                <w:bCs/>
                <w:sz w:val="18"/>
                <w:szCs w:val="18"/>
              </w:rPr>
              <w:t>900</w:t>
            </w:r>
          </w:p>
          <w:p w:rsidR="006860FF" w:rsidRDefault="006860FF" w:rsidP="00B62A01">
            <w:pPr>
              <w:jc w:val="both"/>
              <w:rPr>
                <w:rFonts w:ascii="Arial" w:hAnsi="Arial" w:cs="Arial"/>
                <w:b/>
                <w:bCs/>
                <w:sz w:val="18"/>
                <w:szCs w:val="18"/>
              </w:rPr>
            </w:pPr>
            <w:r>
              <w:rPr>
                <w:rFonts w:ascii="Arial" w:hAnsi="Arial" w:cs="Arial"/>
                <w:b/>
                <w:bCs/>
                <w:sz w:val="18"/>
                <w:szCs w:val="18"/>
              </w:rPr>
              <w:t>900</w:t>
            </w:r>
            <w:r w:rsidR="00B62A01">
              <w:rPr>
                <w:rFonts w:ascii="Arial" w:hAnsi="Arial" w:cs="Arial"/>
                <w:b/>
                <w:bCs/>
                <w:sz w:val="18"/>
                <w:szCs w:val="18"/>
              </w:rPr>
              <w:t>19</w:t>
            </w:r>
          </w:p>
        </w:tc>
        <w:tc>
          <w:tcPr>
            <w:tcW w:w="1627" w:type="dxa"/>
            <w:shd w:val="clear" w:color="auto" w:fill="99CCFF"/>
            <w:vAlign w:val="center"/>
          </w:tcPr>
          <w:p w:rsidR="006860FF" w:rsidRDefault="00205B7A" w:rsidP="00B62A01">
            <w:pPr>
              <w:jc w:val="right"/>
              <w:rPr>
                <w:rFonts w:ascii="Arial" w:hAnsi="Arial" w:cs="Arial"/>
                <w:sz w:val="18"/>
                <w:szCs w:val="18"/>
              </w:rPr>
            </w:pPr>
            <w:r>
              <w:rPr>
                <w:rFonts w:ascii="Arial" w:hAnsi="Arial" w:cs="Arial"/>
                <w:sz w:val="18"/>
                <w:szCs w:val="18"/>
              </w:rPr>
              <w:t>150 000,00</w:t>
            </w:r>
          </w:p>
        </w:tc>
        <w:tc>
          <w:tcPr>
            <w:tcW w:w="1701" w:type="dxa"/>
            <w:shd w:val="clear" w:color="auto" w:fill="99CCFF"/>
            <w:vAlign w:val="center"/>
          </w:tcPr>
          <w:p w:rsidR="006860FF" w:rsidRDefault="00205B7A" w:rsidP="00B62A01">
            <w:pPr>
              <w:jc w:val="right"/>
              <w:rPr>
                <w:rFonts w:ascii="Arial" w:hAnsi="Arial" w:cs="Arial"/>
                <w:sz w:val="18"/>
                <w:szCs w:val="18"/>
              </w:rPr>
            </w:pPr>
            <w:r>
              <w:rPr>
                <w:rFonts w:ascii="Arial" w:hAnsi="Arial" w:cs="Arial"/>
                <w:sz w:val="18"/>
                <w:szCs w:val="18"/>
              </w:rPr>
              <w:t>194 733,87</w:t>
            </w:r>
          </w:p>
        </w:tc>
        <w:tc>
          <w:tcPr>
            <w:tcW w:w="1701" w:type="dxa"/>
            <w:shd w:val="clear" w:color="auto" w:fill="99CCFF"/>
            <w:vAlign w:val="center"/>
          </w:tcPr>
          <w:p w:rsidR="006860FF" w:rsidRDefault="00205B7A" w:rsidP="00B62A01">
            <w:pPr>
              <w:jc w:val="right"/>
              <w:rPr>
                <w:rFonts w:ascii="Arial" w:hAnsi="Arial" w:cs="Arial"/>
                <w:sz w:val="18"/>
                <w:szCs w:val="18"/>
              </w:rPr>
            </w:pPr>
            <w:r>
              <w:rPr>
                <w:rFonts w:ascii="Arial" w:hAnsi="Arial" w:cs="Arial"/>
                <w:sz w:val="18"/>
                <w:szCs w:val="18"/>
              </w:rPr>
              <w:t>126 515,55</w:t>
            </w:r>
          </w:p>
        </w:tc>
        <w:tc>
          <w:tcPr>
            <w:tcW w:w="1917" w:type="dxa"/>
            <w:shd w:val="clear" w:color="auto" w:fill="99CCFF"/>
            <w:vAlign w:val="center"/>
          </w:tcPr>
          <w:p w:rsidR="006860FF" w:rsidRPr="00B62A01" w:rsidRDefault="00205B7A" w:rsidP="00356338">
            <w:pPr>
              <w:jc w:val="right"/>
              <w:rPr>
                <w:rFonts w:ascii="Arial" w:hAnsi="Arial" w:cs="Arial"/>
                <w:sz w:val="18"/>
                <w:szCs w:val="18"/>
              </w:rPr>
            </w:pPr>
            <w:r>
              <w:rPr>
                <w:rFonts w:ascii="Arial" w:hAnsi="Arial" w:cs="Arial"/>
                <w:sz w:val="18"/>
                <w:szCs w:val="18"/>
              </w:rPr>
              <w:t>64,97</w:t>
            </w:r>
          </w:p>
        </w:tc>
      </w:tr>
      <w:tr w:rsidR="006860FF" w:rsidTr="00393D19">
        <w:trPr>
          <w:trHeight w:val="283"/>
        </w:trPr>
        <w:tc>
          <w:tcPr>
            <w:tcW w:w="710" w:type="dxa"/>
            <w:shd w:val="clear" w:color="auto" w:fill="C0C0C0"/>
            <w:vAlign w:val="center"/>
          </w:tcPr>
          <w:p w:rsidR="006860FF" w:rsidRDefault="001764BA" w:rsidP="00356338">
            <w:pPr>
              <w:jc w:val="center"/>
              <w:rPr>
                <w:rFonts w:ascii="Arial" w:hAnsi="Arial" w:cs="Arial"/>
                <w:sz w:val="18"/>
                <w:szCs w:val="18"/>
              </w:rPr>
            </w:pPr>
            <w:r>
              <w:rPr>
                <w:rFonts w:ascii="Arial" w:hAnsi="Arial" w:cs="Arial"/>
                <w:sz w:val="18"/>
                <w:szCs w:val="18"/>
              </w:rPr>
              <w:t>8.</w:t>
            </w:r>
          </w:p>
        </w:tc>
        <w:tc>
          <w:tcPr>
            <w:tcW w:w="1417" w:type="dxa"/>
            <w:shd w:val="clear" w:color="auto" w:fill="FFFF99"/>
          </w:tcPr>
          <w:p w:rsidR="006860FF" w:rsidRDefault="006860FF" w:rsidP="006860FF">
            <w:pPr>
              <w:pBdr>
                <w:bottom w:val="single" w:sz="6" w:space="1" w:color="auto"/>
              </w:pBdr>
              <w:jc w:val="both"/>
              <w:rPr>
                <w:rFonts w:ascii="Arial" w:hAnsi="Arial" w:cs="Arial"/>
                <w:b/>
                <w:bCs/>
                <w:sz w:val="18"/>
                <w:szCs w:val="18"/>
              </w:rPr>
            </w:pPr>
          </w:p>
          <w:p w:rsidR="006860FF" w:rsidRDefault="006860FF" w:rsidP="006860FF">
            <w:pPr>
              <w:pBdr>
                <w:bottom w:val="single" w:sz="6" w:space="1" w:color="auto"/>
              </w:pBdr>
              <w:jc w:val="both"/>
              <w:rPr>
                <w:rFonts w:ascii="Arial" w:hAnsi="Arial" w:cs="Arial"/>
                <w:b/>
                <w:bCs/>
                <w:sz w:val="18"/>
                <w:szCs w:val="18"/>
              </w:rPr>
            </w:pPr>
            <w:r>
              <w:rPr>
                <w:rFonts w:ascii="Arial" w:hAnsi="Arial" w:cs="Arial"/>
                <w:b/>
                <w:bCs/>
                <w:sz w:val="18"/>
                <w:szCs w:val="18"/>
              </w:rPr>
              <w:t>900</w:t>
            </w:r>
          </w:p>
          <w:p w:rsidR="006860FF" w:rsidRDefault="006860FF" w:rsidP="00B62A01">
            <w:pPr>
              <w:jc w:val="both"/>
              <w:rPr>
                <w:rFonts w:ascii="Arial" w:hAnsi="Arial" w:cs="Arial"/>
                <w:b/>
                <w:bCs/>
                <w:sz w:val="18"/>
                <w:szCs w:val="18"/>
              </w:rPr>
            </w:pPr>
            <w:r>
              <w:rPr>
                <w:rFonts w:ascii="Arial" w:hAnsi="Arial" w:cs="Arial"/>
                <w:b/>
                <w:bCs/>
                <w:sz w:val="18"/>
                <w:szCs w:val="18"/>
              </w:rPr>
              <w:t>900</w:t>
            </w:r>
            <w:r w:rsidR="00B62A01">
              <w:rPr>
                <w:rFonts w:ascii="Arial" w:hAnsi="Arial" w:cs="Arial"/>
                <w:b/>
                <w:bCs/>
                <w:sz w:val="18"/>
                <w:szCs w:val="18"/>
              </w:rPr>
              <w:t>20</w:t>
            </w:r>
          </w:p>
        </w:tc>
        <w:tc>
          <w:tcPr>
            <w:tcW w:w="1627" w:type="dxa"/>
            <w:shd w:val="clear" w:color="auto" w:fill="99CCFF"/>
            <w:vAlign w:val="center"/>
          </w:tcPr>
          <w:p w:rsidR="006860FF" w:rsidRDefault="00205B7A" w:rsidP="00B62A01">
            <w:pPr>
              <w:jc w:val="right"/>
              <w:rPr>
                <w:rFonts w:ascii="Arial" w:hAnsi="Arial" w:cs="Arial"/>
                <w:sz w:val="18"/>
                <w:szCs w:val="18"/>
              </w:rPr>
            </w:pPr>
            <w:r>
              <w:rPr>
                <w:rFonts w:ascii="Arial" w:hAnsi="Arial" w:cs="Arial"/>
                <w:sz w:val="18"/>
                <w:szCs w:val="18"/>
              </w:rPr>
              <w:t>20 000,00</w:t>
            </w:r>
          </w:p>
        </w:tc>
        <w:tc>
          <w:tcPr>
            <w:tcW w:w="1701" w:type="dxa"/>
            <w:shd w:val="clear" w:color="auto" w:fill="99CCFF"/>
            <w:vAlign w:val="center"/>
          </w:tcPr>
          <w:p w:rsidR="006860FF" w:rsidRDefault="00205B7A" w:rsidP="00B62A01">
            <w:pPr>
              <w:jc w:val="right"/>
              <w:rPr>
                <w:rFonts w:ascii="Arial" w:hAnsi="Arial" w:cs="Arial"/>
                <w:sz w:val="18"/>
                <w:szCs w:val="18"/>
              </w:rPr>
            </w:pPr>
            <w:r>
              <w:rPr>
                <w:rFonts w:ascii="Arial" w:hAnsi="Arial" w:cs="Arial"/>
                <w:sz w:val="18"/>
                <w:szCs w:val="18"/>
              </w:rPr>
              <w:t>20 000,00</w:t>
            </w:r>
          </w:p>
        </w:tc>
        <w:tc>
          <w:tcPr>
            <w:tcW w:w="1701" w:type="dxa"/>
            <w:shd w:val="clear" w:color="auto" w:fill="99CCFF"/>
            <w:vAlign w:val="center"/>
          </w:tcPr>
          <w:p w:rsidR="006860FF" w:rsidRDefault="00205B7A" w:rsidP="00B62A01">
            <w:pPr>
              <w:jc w:val="right"/>
              <w:rPr>
                <w:rFonts w:ascii="Arial" w:hAnsi="Arial" w:cs="Arial"/>
                <w:sz w:val="18"/>
                <w:szCs w:val="18"/>
              </w:rPr>
            </w:pPr>
            <w:r>
              <w:rPr>
                <w:rFonts w:ascii="Arial" w:hAnsi="Arial" w:cs="Arial"/>
                <w:sz w:val="18"/>
                <w:szCs w:val="18"/>
              </w:rPr>
              <w:t>0,00</w:t>
            </w:r>
          </w:p>
        </w:tc>
        <w:tc>
          <w:tcPr>
            <w:tcW w:w="1917" w:type="dxa"/>
            <w:shd w:val="clear" w:color="auto" w:fill="99CCFF"/>
            <w:vAlign w:val="center"/>
          </w:tcPr>
          <w:p w:rsidR="006860FF" w:rsidRPr="00B62A01" w:rsidRDefault="00205B7A" w:rsidP="00356338">
            <w:pPr>
              <w:jc w:val="right"/>
              <w:rPr>
                <w:rFonts w:ascii="Arial" w:hAnsi="Arial" w:cs="Arial"/>
                <w:sz w:val="18"/>
                <w:szCs w:val="18"/>
              </w:rPr>
            </w:pPr>
            <w:r>
              <w:rPr>
                <w:rFonts w:ascii="Arial" w:hAnsi="Arial" w:cs="Arial"/>
                <w:sz w:val="18"/>
                <w:szCs w:val="18"/>
              </w:rPr>
              <w:t>0,00</w:t>
            </w:r>
          </w:p>
        </w:tc>
      </w:tr>
      <w:tr w:rsidR="006860FF" w:rsidTr="00393D19">
        <w:trPr>
          <w:trHeight w:val="283"/>
        </w:trPr>
        <w:tc>
          <w:tcPr>
            <w:tcW w:w="710" w:type="dxa"/>
            <w:shd w:val="clear" w:color="auto" w:fill="C0C0C0"/>
            <w:vAlign w:val="center"/>
          </w:tcPr>
          <w:p w:rsidR="006860FF" w:rsidRDefault="001764BA" w:rsidP="00356338">
            <w:pPr>
              <w:jc w:val="center"/>
              <w:rPr>
                <w:rFonts w:ascii="Arial" w:hAnsi="Arial" w:cs="Arial"/>
                <w:sz w:val="18"/>
                <w:szCs w:val="18"/>
              </w:rPr>
            </w:pPr>
            <w:r>
              <w:rPr>
                <w:rFonts w:ascii="Arial" w:hAnsi="Arial" w:cs="Arial"/>
                <w:sz w:val="18"/>
                <w:szCs w:val="18"/>
              </w:rPr>
              <w:t>9.</w:t>
            </w:r>
          </w:p>
        </w:tc>
        <w:tc>
          <w:tcPr>
            <w:tcW w:w="1417" w:type="dxa"/>
            <w:shd w:val="clear" w:color="auto" w:fill="FFFF99"/>
          </w:tcPr>
          <w:p w:rsidR="006860FF" w:rsidRDefault="006860FF" w:rsidP="006860FF">
            <w:pPr>
              <w:pBdr>
                <w:bottom w:val="single" w:sz="6" w:space="1" w:color="auto"/>
              </w:pBdr>
              <w:jc w:val="both"/>
              <w:rPr>
                <w:rFonts w:ascii="Arial" w:hAnsi="Arial" w:cs="Arial"/>
                <w:b/>
                <w:bCs/>
                <w:sz w:val="18"/>
                <w:szCs w:val="18"/>
              </w:rPr>
            </w:pPr>
          </w:p>
          <w:p w:rsidR="006860FF" w:rsidRDefault="006860FF" w:rsidP="006860FF">
            <w:pPr>
              <w:pBdr>
                <w:bottom w:val="single" w:sz="6" w:space="1" w:color="auto"/>
              </w:pBdr>
              <w:jc w:val="both"/>
              <w:rPr>
                <w:rFonts w:ascii="Arial" w:hAnsi="Arial" w:cs="Arial"/>
                <w:b/>
                <w:bCs/>
                <w:sz w:val="18"/>
                <w:szCs w:val="18"/>
              </w:rPr>
            </w:pPr>
            <w:r>
              <w:rPr>
                <w:rFonts w:ascii="Arial" w:hAnsi="Arial" w:cs="Arial"/>
                <w:b/>
                <w:bCs/>
                <w:sz w:val="18"/>
                <w:szCs w:val="18"/>
              </w:rPr>
              <w:t>900</w:t>
            </w:r>
          </w:p>
          <w:p w:rsidR="006860FF" w:rsidRDefault="006860FF" w:rsidP="00B62A01">
            <w:pPr>
              <w:jc w:val="both"/>
              <w:rPr>
                <w:rFonts w:ascii="Arial" w:hAnsi="Arial" w:cs="Arial"/>
                <w:b/>
                <w:bCs/>
                <w:sz w:val="18"/>
                <w:szCs w:val="18"/>
              </w:rPr>
            </w:pPr>
            <w:r>
              <w:rPr>
                <w:rFonts w:ascii="Arial" w:hAnsi="Arial" w:cs="Arial"/>
                <w:b/>
                <w:bCs/>
                <w:sz w:val="18"/>
                <w:szCs w:val="18"/>
              </w:rPr>
              <w:t>900</w:t>
            </w:r>
            <w:r w:rsidR="00B62A01">
              <w:rPr>
                <w:rFonts w:ascii="Arial" w:hAnsi="Arial" w:cs="Arial"/>
                <w:b/>
                <w:bCs/>
                <w:sz w:val="18"/>
                <w:szCs w:val="18"/>
              </w:rPr>
              <w:t>95</w:t>
            </w:r>
          </w:p>
        </w:tc>
        <w:tc>
          <w:tcPr>
            <w:tcW w:w="1627" w:type="dxa"/>
            <w:shd w:val="clear" w:color="auto" w:fill="99CCFF"/>
            <w:vAlign w:val="center"/>
          </w:tcPr>
          <w:p w:rsidR="006860FF" w:rsidRDefault="00205B7A" w:rsidP="00B62A01">
            <w:pPr>
              <w:jc w:val="right"/>
              <w:rPr>
                <w:rFonts w:ascii="Arial" w:hAnsi="Arial" w:cs="Arial"/>
                <w:sz w:val="18"/>
                <w:szCs w:val="18"/>
              </w:rPr>
            </w:pPr>
            <w:r>
              <w:rPr>
                <w:rFonts w:ascii="Arial" w:hAnsi="Arial" w:cs="Arial"/>
                <w:sz w:val="18"/>
                <w:szCs w:val="18"/>
              </w:rPr>
              <w:t>5 271 006,00</w:t>
            </w:r>
          </w:p>
        </w:tc>
        <w:tc>
          <w:tcPr>
            <w:tcW w:w="1701" w:type="dxa"/>
            <w:shd w:val="clear" w:color="auto" w:fill="99CCFF"/>
            <w:vAlign w:val="center"/>
          </w:tcPr>
          <w:p w:rsidR="006860FF" w:rsidRDefault="00205B7A" w:rsidP="00B62A01">
            <w:pPr>
              <w:jc w:val="right"/>
              <w:rPr>
                <w:rFonts w:ascii="Arial" w:hAnsi="Arial" w:cs="Arial"/>
                <w:sz w:val="18"/>
                <w:szCs w:val="18"/>
              </w:rPr>
            </w:pPr>
            <w:r>
              <w:rPr>
                <w:rFonts w:ascii="Arial" w:hAnsi="Arial" w:cs="Arial"/>
                <w:sz w:val="18"/>
                <w:szCs w:val="18"/>
              </w:rPr>
              <w:t>6 030 792,08</w:t>
            </w:r>
          </w:p>
        </w:tc>
        <w:tc>
          <w:tcPr>
            <w:tcW w:w="1701" w:type="dxa"/>
            <w:shd w:val="clear" w:color="auto" w:fill="99CCFF"/>
            <w:vAlign w:val="center"/>
          </w:tcPr>
          <w:p w:rsidR="006860FF" w:rsidRDefault="0081455B" w:rsidP="00B62A01">
            <w:pPr>
              <w:jc w:val="right"/>
              <w:rPr>
                <w:rFonts w:ascii="Arial" w:hAnsi="Arial" w:cs="Arial"/>
                <w:sz w:val="18"/>
                <w:szCs w:val="18"/>
              </w:rPr>
            </w:pPr>
            <w:r>
              <w:rPr>
                <w:rFonts w:ascii="Arial" w:hAnsi="Arial" w:cs="Arial"/>
                <w:sz w:val="18"/>
                <w:szCs w:val="18"/>
              </w:rPr>
              <w:t>5 670 412,85</w:t>
            </w:r>
          </w:p>
        </w:tc>
        <w:tc>
          <w:tcPr>
            <w:tcW w:w="1917" w:type="dxa"/>
            <w:shd w:val="clear" w:color="auto" w:fill="99CCFF"/>
            <w:vAlign w:val="center"/>
          </w:tcPr>
          <w:p w:rsidR="006860FF" w:rsidRPr="00B62A01" w:rsidRDefault="0081455B" w:rsidP="00356338">
            <w:pPr>
              <w:jc w:val="right"/>
              <w:rPr>
                <w:rFonts w:ascii="Arial" w:hAnsi="Arial" w:cs="Arial"/>
                <w:sz w:val="18"/>
                <w:szCs w:val="18"/>
              </w:rPr>
            </w:pPr>
            <w:r>
              <w:rPr>
                <w:rFonts w:ascii="Arial" w:hAnsi="Arial" w:cs="Arial"/>
                <w:sz w:val="18"/>
                <w:szCs w:val="18"/>
              </w:rPr>
              <w:t>94,02</w:t>
            </w:r>
          </w:p>
        </w:tc>
      </w:tr>
      <w:tr w:rsidR="008C646B" w:rsidTr="00393D19">
        <w:trPr>
          <w:trHeight w:val="340"/>
        </w:trPr>
        <w:tc>
          <w:tcPr>
            <w:tcW w:w="2127" w:type="dxa"/>
            <w:gridSpan w:val="2"/>
            <w:shd w:val="clear" w:color="auto" w:fill="999999"/>
            <w:vAlign w:val="center"/>
          </w:tcPr>
          <w:p w:rsidR="0081455B" w:rsidRDefault="0081455B" w:rsidP="00356338">
            <w:pPr>
              <w:jc w:val="center"/>
              <w:rPr>
                <w:rFonts w:ascii="Arial" w:hAnsi="Arial" w:cs="Arial"/>
                <w:b/>
                <w:bCs/>
                <w:sz w:val="18"/>
                <w:szCs w:val="18"/>
              </w:rPr>
            </w:pPr>
          </w:p>
          <w:p w:rsidR="008C646B" w:rsidRPr="00917857" w:rsidRDefault="008C646B" w:rsidP="00356338">
            <w:pPr>
              <w:jc w:val="center"/>
              <w:rPr>
                <w:rFonts w:ascii="Arial" w:hAnsi="Arial" w:cs="Arial"/>
                <w:b/>
                <w:bCs/>
                <w:sz w:val="18"/>
                <w:szCs w:val="18"/>
              </w:rPr>
            </w:pPr>
            <w:r w:rsidRPr="00917857">
              <w:rPr>
                <w:rFonts w:ascii="Arial" w:hAnsi="Arial" w:cs="Arial"/>
                <w:b/>
                <w:bCs/>
                <w:sz w:val="18"/>
                <w:szCs w:val="18"/>
              </w:rPr>
              <w:t>Razem</w:t>
            </w:r>
            <w:r w:rsidR="0081455B">
              <w:rPr>
                <w:rFonts w:ascii="Arial" w:hAnsi="Arial" w:cs="Arial"/>
                <w:b/>
                <w:bCs/>
                <w:sz w:val="18"/>
                <w:szCs w:val="18"/>
              </w:rPr>
              <w:t xml:space="preserve"> dział</w:t>
            </w:r>
          </w:p>
          <w:p w:rsidR="008C646B" w:rsidRPr="00917857" w:rsidRDefault="008C646B" w:rsidP="0081455B">
            <w:pPr>
              <w:rPr>
                <w:rFonts w:ascii="Arial" w:hAnsi="Arial" w:cs="Arial"/>
                <w:b/>
                <w:bCs/>
                <w:sz w:val="18"/>
                <w:szCs w:val="18"/>
              </w:rPr>
            </w:pPr>
          </w:p>
        </w:tc>
        <w:tc>
          <w:tcPr>
            <w:tcW w:w="1627" w:type="dxa"/>
            <w:shd w:val="clear" w:color="auto" w:fill="999999"/>
            <w:vAlign w:val="center"/>
          </w:tcPr>
          <w:p w:rsidR="008C646B" w:rsidRPr="00917857" w:rsidRDefault="002A2D13" w:rsidP="00356338">
            <w:pPr>
              <w:jc w:val="right"/>
              <w:rPr>
                <w:rFonts w:ascii="Arial" w:hAnsi="Arial" w:cs="Arial"/>
                <w:b/>
                <w:bCs/>
                <w:sz w:val="18"/>
                <w:szCs w:val="18"/>
              </w:rPr>
            </w:pPr>
            <w:r>
              <w:rPr>
                <w:rFonts w:ascii="Arial" w:hAnsi="Arial" w:cs="Arial"/>
                <w:b/>
                <w:bCs/>
                <w:sz w:val="18"/>
                <w:szCs w:val="18"/>
              </w:rPr>
              <w:t>12 517 000,00</w:t>
            </w:r>
          </w:p>
        </w:tc>
        <w:tc>
          <w:tcPr>
            <w:tcW w:w="1701" w:type="dxa"/>
            <w:shd w:val="clear" w:color="auto" w:fill="999999"/>
            <w:vAlign w:val="center"/>
          </w:tcPr>
          <w:p w:rsidR="008C646B" w:rsidRPr="009F44D0" w:rsidRDefault="002A2D13" w:rsidP="00356338">
            <w:pPr>
              <w:jc w:val="right"/>
              <w:rPr>
                <w:rFonts w:ascii="Arial" w:hAnsi="Arial" w:cs="Arial"/>
                <w:b/>
                <w:bCs/>
                <w:sz w:val="18"/>
                <w:szCs w:val="18"/>
              </w:rPr>
            </w:pPr>
            <w:r>
              <w:rPr>
                <w:rFonts w:ascii="Arial" w:hAnsi="Arial" w:cs="Arial"/>
                <w:b/>
                <w:bCs/>
                <w:sz w:val="18"/>
                <w:szCs w:val="18"/>
              </w:rPr>
              <w:t>13 048 519,95</w:t>
            </w:r>
          </w:p>
        </w:tc>
        <w:tc>
          <w:tcPr>
            <w:tcW w:w="1701" w:type="dxa"/>
            <w:shd w:val="clear" w:color="auto" w:fill="999999"/>
            <w:vAlign w:val="center"/>
          </w:tcPr>
          <w:p w:rsidR="008C646B" w:rsidRPr="009F44D0" w:rsidRDefault="0081455B" w:rsidP="00356338">
            <w:pPr>
              <w:jc w:val="right"/>
              <w:rPr>
                <w:rFonts w:ascii="Arial" w:hAnsi="Arial" w:cs="Arial"/>
                <w:b/>
                <w:bCs/>
                <w:sz w:val="18"/>
                <w:szCs w:val="18"/>
              </w:rPr>
            </w:pPr>
            <w:r>
              <w:rPr>
                <w:rFonts w:ascii="Arial" w:hAnsi="Arial" w:cs="Arial"/>
                <w:b/>
                <w:bCs/>
                <w:sz w:val="18"/>
                <w:szCs w:val="18"/>
              </w:rPr>
              <w:t>11 892 209,48</w:t>
            </w:r>
          </w:p>
        </w:tc>
        <w:tc>
          <w:tcPr>
            <w:tcW w:w="1917" w:type="dxa"/>
            <w:shd w:val="clear" w:color="auto" w:fill="999999"/>
            <w:vAlign w:val="center"/>
          </w:tcPr>
          <w:p w:rsidR="008C646B" w:rsidRPr="00B62A01" w:rsidRDefault="002A2D13" w:rsidP="0081455B">
            <w:pPr>
              <w:jc w:val="right"/>
              <w:rPr>
                <w:rFonts w:ascii="Arial" w:hAnsi="Arial" w:cs="Arial"/>
                <w:b/>
                <w:bCs/>
                <w:sz w:val="18"/>
                <w:szCs w:val="18"/>
              </w:rPr>
            </w:pPr>
            <w:r>
              <w:rPr>
                <w:rFonts w:ascii="Arial" w:hAnsi="Arial" w:cs="Arial"/>
                <w:b/>
                <w:bCs/>
                <w:sz w:val="18"/>
                <w:szCs w:val="18"/>
              </w:rPr>
              <w:t>91,</w:t>
            </w:r>
            <w:r w:rsidR="0081455B">
              <w:rPr>
                <w:rFonts w:ascii="Arial" w:hAnsi="Arial" w:cs="Arial"/>
                <w:b/>
                <w:bCs/>
                <w:sz w:val="18"/>
                <w:szCs w:val="18"/>
              </w:rPr>
              <w:t>14</w:t>
            </w:r>
          </w:p>
        </w:tc>
      </w:tr>
    </w:tbl>
    <w:p w:rsidR="008C646B" w:rsidRDefault="008C646B" w:rsidP="002E116B">
      <w:pPr>
        <w:jc w:val="both"/>
        <w:rPr>
          <w:color w:val="000000"/>
          <w:sz w:val="24"/>
          <w:szCs w:val="24"/>
        </w:rPr>
      </w:pPr>
    </w:p>
    <w:p w:rsidR="008C646B" w:rsidRDefault="008C646B" w:rsidP="002E116B">
      <w:pPr>
        <w:jc w:val="both"/>
        <w:rPr>
          <w:color w:val="000000"/>
          <w:sz w:val="24"/>
          <w:szCs w:val="24"/>
        </w:rPr>
      </w:pPr>
    </w:p>
    <w:p w:rsidR="008C646B" w:rsidRPr="00CA6673" w:rsidRDefault="008C646B" w:rsidP="002E116B">
      <w:pPr>
        <w:jc w:val="both"/>
        <w:rPr>
          <w:color w:val="000000"/>
          <w:sz w:val="24"/>
          <w:szCs w:val="24"/>
        </w:rPr>
      </w:pPr>
    </w:p>
    <w:p w:rsidR="008C646B" w:rsidRPr="00572CAC" w:rsidRDefault="008C646B" w:rsidP="00111D1F">
      <w:pPr>
        <w:pStyle w:val="Legenda"/>
        <w:keepNext/>
        <w:jc w:val="center"/>
        <w:rPr>
          <w:sz w:val="24"/>
          <w:szCs w:val="24"/>
        </w:rPr>
      </w:pPr>
      <w:r w:rsidRPr="007A6C1B">
        <w:rPr>
          <w:sz w:val="24"/>
          <w:szCs w:val="24"/>
        </w:rPr>
        <w:t>Wykonanie wydatków –</w:t>
      </w:r>
      <w:r>
        <w:rPr>
          <w:sz w:val="24"/>
          <w:szCs w:val="24"/>
        </w:rPr>
        <w:t xml:space="preserve"> Gospodarka Komunalna i Ochrona Środowiska</w:t>
      </w:r>
    </w:p>
    <w:p w:rsidR="008C646B" w:rsidRPr="001764BA" w:rsidRDefault="00F04A09" w:rsidP="00111D1F">
      <w:pPr>
        <w:jc w:val="both"/>
      </w:pPr>
      <w:r>
        <w:rPr>
          <w:noProof/>
        </w:rPr>
        <w:drawing>
          <wp:inline distT="0" distB="0" distL="0" distR="0">
            <wp:extent cx="5895975" cy="3076575"/>
            <wp:effectExtent l="0" t="0" r="0" b="0"/>
            <wp:docPr id="21" name="Obiekt 2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8C646B" w:rsidRPr="00EA22F7" w:rsidRDefault="008C646B" w:rsidP="00111D1F">
      <w:pPr>
        <w:jc w:val="both"/>
        <w:rPr>
          <w:b/>
          <w:bCs/>
          <w:i/>
          <w:iCs/>
          <w:color w:val="000000"/>
          <w:sz w:val="24"/>
          <w:szCs w:val="24"/>
        </w:rPr>
      </w:pPr>
    </w:p>
    <w:p w:rsidR="001C7102" w:rsidRDefault="008C646B" w:rsidP="001764BA">
      <w:pPr>
        <w:spacing w:line="276" w:lineRule="auto"/>
        <w:ind w:firstLine="851"/>
        <w:jc w:val="both"/>
        <w:rPr>
          <w:sz w:val="24"/>
          <w:szCs w:val="24"/>
        </w:rPr>
      </w:pPr>
      <w:r w:rsidRPr="001764BA">
        <w:rPr>
          <w:sz w:val="24"/>
          <w:szCs w:val="24"/>
        </w:rPr>
        <w:t xml:space="preserve">Z działu </w:t>
      </w:r>
      <w:r w:rsidRPr="0081455B">
        <w:rPr>
          <w:b/>
          <w:sz w:val="24"/>
          <w:szCs w:val="24"/>
        </w:rPr>
        <w:t>Gospodarka Komunalna i Ochrona Środowiska</w:t>
      </w:r>
      <w:r w:rsidRPr="001764BA">
        <w:rPr>
          <w:sz w:val="24"/>
          <w:szCs w:val="24"/>
        </w:rPr>
        <w:t xml:space="preserve"> wydatkowano w 201</w:t>
      </w:r>
      <w:r w:rsidR="001764BA" w:rsidRPr="001764BA">
        <w:rPr>
          <w:sz w:val="24"/>
          <w:szCs w:val="24"/>
        </w:rPr>
        <w:t>5</w:t>
      </w:r>
      <w:r w:rsidRPr="001764BA">
        <w:rPr>
          <w:sz w:val="24"/>
          <w:szCs w:val="24"/>
        </w:rPr>
        <w:t xml:space="preserve"> roku kwotę </w:t>
      </w:r>
      <w:r w:rsidR="0081455B">
        <w:rPr>
          <w:b/>
          <w:sz w:val="24"/>
          <w:szCs w:val="24"/>
        </w:rPr>
        <w:t>11 892 209,48</w:t>
      </w:r>
      <w:r w:rsidRPr="001764BA">
        <w:rPr>
          <w:rFonts w:ascii="Arial" w:hAnsi="Arial" w:cs="Arial"/>
          <w:b/>
          <w:bCs/>
          <w:sz w:val="18"/>
          <w:szCs w:val="18"/>
        </w:rPr>
        <w:t xml:space="preserve"> </w:t>
      </w:r>
      <w:r w:rsidRPr="001764BA">
        <w:rPr>
          <w:b/>
          <w:sz w:val="24"/>
          <w:szCs w:val="24"/>
        </w:rPr>
        <w:t>zł</w:t>
      </w:r>
      <w:r w:rsidRPr="001764BA">
        <w:rPr>
          <w:sz w:val="24"/>
          <w:szCs w:val="24"/>
        </w:rPr>
        <w:t xml:space="preserve">., co stanowi wykonanie na poziomie </w:t>
      </w:r>
      <w:r w:rsidR="001764BA" w:rsidRPr="001764BA">
        <w:rPr>
          <w:b/>
          <w:sz w:val="24"/>
          <w:szCs w:val="24"/>
        </w:rPr>
        <w:t>91</w:t>
      </w:r>
      <w:r w:rsidRPr="001764BA">
        <w:rPr>
          <w:b/>
          <w:sz w:val="24"/>
          <w:szCs w:val="24"/>
        </w:rPr>
        <w:t>,</w:t>
      </w:r>
      <w:r w:rsidR="0081455B">
        <w:rPr>
          <w:b/>
          <w:sz w:val="24"/>
          <w:szCs w:val="24"/>
        </w:rPr>
        <w:t>14</w:t>
      </w:r>
      <w:r w:rsidR="001764BA" w:rsidRPr="001764BA">
        <w:rPr>
          <w:b/>
          <w:sz w:val="24"/>
          <w:szCs w:val="24"/>
        </w:rPr>
        <w:t xml:space="preserve"> </w:t>
      </w:r>
      <w:r w:rsidRPr="001764BA">
        <w:rPr>
          <w:b/>
          <w:sz w:val="24"/>
          <w:szCs w:val="24"/>
        </w:rPr>
        <w:t>%</w:t>
      </w:r>
      <w:r w:rsidRPr="001764BA">
        <w:rPr>
          <w:sz w:val="24"/>
          <w:szCs w:val="24"/>
        </w:rPr>
        <w:t xml:space="preserve"> planu rocznego. </w:t>
      </w:r>
    </w:p>
    <w:p w:rsidR="001C7102" w:rsidRDefault="001174E2" w:rsidP="00074DD5">
      <w:pPr>
        <w:spacing w:line="276" w:lineRule="auto"/>
        <w:ind w:firstLine="851"/>
        <w:jc w:val="both"/>
        <w:rPr>
          <w:sz w:val="24"/>
          <w:szCs w:val="24"/>
        </w:rPr>
      </w:pPr>
      <w:r w:rsidRPr="001174E2">
        <w:rPr>
          <w:sz w:val="24"/>
          <w:szCs w:val="24"/>
        </w:rPr>
        <w:t>G</w:t>
      </w:r>
      <w:r w:rsidRPr="001C7102">
        <w:rPr>
          <w:sz w:val="24"/>
          <w:szCs w:val="24"/>
        </w:rPr>
        <w:t>ospodarka komunalna jednostek samorządu terytorialnego polega na wykonywaniu zadań</w:t>
      </w:r>
      <w:r w:rsidRPr="001174E2">
        <w:rPr>
          <w:sz w:val="24"/>
          <w:szCs w:val="24"/>
        </w:rPr>
        <w:t xml:space="preserve"> </w:t>
      </w:r>
      <w:r w:rsidRPr="001C7102">
        <w:rPr>
          <w:sz w:val="24"/>
          <w:szCs w:val="24"/>
        </w:rPr>
        <w:t>na rzecz zaspokojenia zbiorowych potrzeb wspólnoty komunalnej</w:t>
      </w:r>
      <w:r w:rsidR="00074DD5">
        <w:rPr>
          <w:sz w:val="24"/>
          <w:szCs w:val="24"/>
        </w:rPr>
        <w:t>.</w:t>
      </w:r>
      <w:r w:rsidRPr="0049244F">
        <w:rPr>
          <w:sz w:val="24"/>
          <w:szCs w:val="24"/>
        </w:rPr>
        <w:t xml:space="preserve"> </w:t>
      </w:r>
      <w:r w:rsidR="001C7102" w:rsidRPr="0049244F">
        <w:rPr>
          <w:sz w:val="24"/>
          <w:szCs w:val="24"/>
        </w:rPr>
        <w:t>W ramach realizacji budżetu</w:t>
      </w:r>
      <w:r w:rsidR="001C7102">
        <w:rPr>
          <w:sz w:val="24"/>
          <w:szCs w:val="24"/>
        </w:rPr>
        <w:t xml:space="preserve"> w </w:t>
      </w:r>
      <w:r w:rsidR="001C7102" w:rsidRPr="0049244F">
        <w:rPr>
          <w:sz w:val="24"/>
          <w:szCs w:val="24"/>
        </w:rPr>
        <w:t>201</w:t>
      </w:r>
      <w:r w:rsidR="001C7102">
        <w:rPr>
          <w:sz w:val="24"/>
          <w:szCs w:val="24"/>
        </w:rPr>
        <w:t>5</w:t>
      </w:r>
      <w:r w:rsidR="001C7102" w:rsidRPr="0049244F">
        <w:rPr>
          <w:sz w:val="24"/>
          <w:szCs w:val="24"/>
        </w:rPr>
        <w:t xml:space="preserve"> roku w powyższy</w:t>
      </w:r>
      <w:r w:rsidR="001C7102">
        <w:rPr>
          <w:sz w:val="24"/>
          <w:szCs w:val="24"/>
        </w:rPr>
        <w:t>m</w:t>
      </w:r>
      <w:r w:rsidR="001C7102" w:rsidRPr="0049244F">
        <w:rPr>
          <w:sz w:val="24"/>
          <w:szCs w:val="24"/>
        </w:rPr>
        <w:t xml:space="preserve"> dzia</w:t>
      </w:r>
      <w:r w:rsidR="001C7102">
        <w:rPr>
          <w:sz w:val="24"/>
          <w:szCs w:val="24"/>
        </w:rPr>
        <w:t>le</w:t>
      </w:r>
      <w:r w:rsidR="001C7102" w:rsidRPr="0049244F">
        <w:rPr>
          <w:sz w:val="24"/>
          <w:szCs w:val="24"/>
        </w:rPr>
        <w:t xml:space="preserve"> zasadniczą część wydatkowanych środków finansowych poniesiono na bieżące koszty związane z realizacją zadań własnych </w:t>
      </w:r>
      <w:r w:rsidR="001C7102">
        <w:rPr>
          <w:sz w:val="24"/>
          <w:szCs w:val="24"/>
        </w:rPr>
        <w:t>Gminy</w:t>
      </w:r>
      <w:r w:rsidR="001C7102" w:rsidRPr="0049244F">
        <w:rPr>
          <w:sz w:val="24"/>
          <w:szCs w:val="24"/>
        </w:rPr>
        <w:t xml:space="preserve"> </w:t>
      </w:r>
      <w:r>
        <w:rPr>
          <w:sz w:val="24"/>
          <w:szCs w:val="24"/>
        </w:rPr>
        <w:t xml:space="preserve">m.in. </w:t>
      </w:r>
      <w:r w:rsidR="001C7102" w:rsidRPr="0049244F">
        <w:rPr>
          <w:sz w:val="24"/>
          <w:szCs w:val="24"/>
        </w:rPr>
        <w:t xml:space="preserve">w </w:t>
      </w:r>
      <w:r w:rsidR="001C7102">
        <w:rPr>
          <w:sz w:val="24"/>
          <w:szCs w:val="24"/>
        </w:rPr>
        <w:t xml:space="preserve">zakresie </w:t>
      </w:r>
      <w:r>
        <w:rPr>
          <w:sz w:val="24"/>
          <w:szCs w:val="24"/>
        </w:rPr>
        <w:t>gospodarki ściekowej i ochrony wód</w:t>
      </w:r>
      <w:r w:rsidR="001C7102">
        <w:rPr>
          <w:sz w:val="24"/>
          <w:szCs w:val="24"/>
        </w:rPr>
        <w:t xml:space="preserve">, </w:t>
      </w:r>
      <w:r>
        <w:rPr>
          <w:sz w:val="24"/>
          <w:szCs w:val="24"/>
        </w:rPr>
        <w:t xml:space="preserve">gospodarki odpadami, </w:t>
      </w:r>
      <w:r w:rsidR="001C7102">
        <w:rPr>
          <w:sz w:val="24"/>
          <w:szCs w:val="24"/>
        </w:rPr>
        <w:t>ochrony środowiska</w:t>
      </w:r>
      <w:r w:rsidR="001C7102" w:rsidRPr="001C7102">
        <w:rPr>
          <w:sz w:val="24"/>
          <w:szCs w:val="24"/>
        </w:rPr>
        <w:t>,</w:t>
      </w:r>
      <w:r>
        <w:rPr>
          <w:sz w:val="24"/>
          <w:szCs w:val="24"/>
        </w:rPr>
        <w:t xml:space="preserve"> </w:t>
      </w:r>
      <w:r w:rsidRPr="001C7102">
        <w:rPr>
          <w:sz w:val="24"/>
          <w:szCs w:val="24"/>
        </w:rPr>
        <w:t>unieszkodliwiania odpadów komunalnych</w:t>
      </w:r>
      <w:r>
        <w:rPr>
          <w:sz w:val="24"/>
          <w:szCs w:val="24"/>
        </w:rPr>
        <w:t>,</w:t>
      </w:r>
      <w:r w:rsidR="001C7102" w:rsidRPr="001C7102">
        <w:rPr>
          <w:sz w:val="24"/>
          <w:szCs w:val="24"/>
        </w:rPr>
        <w:t xml:space="preserve"> utrzymania czystości i porządku </w:t>
      </w:r>
      <w:r>
        <w:rPr>
          <w:sz w:val="24"/>
          <w:szCs w:val="24"/>
        </w:rPr>
        <w:t>w mieście</w:t>
      </w:r>
      <w:r w:rsidR="001C7102" w:rsidRPr="001C7102">
        <w:rPr>
          <w:sz w:val="24"/>
          <w:szCs w:val="24"/>
        </w:rPr>
        <w:t xml:space="preserve">, </w:t>
      </w:r>
      <w:r>
        <w:rPr>
          <w:sz w:val="24"/>
          <w:szCs w:val="24"/>
        </w:rPr>
        <w:t xml:space="preserve">utrzymania </w:t>
      </w:r>
      <w:r w:rsidR="001C7102" w:rsidRPr="001C7102">
        <w:rPr>
          <w:sz w:val="24"/>
          <w:szCs w:val="24"/>
        </w:rPr>
        <w:t>zieleni gminnej i zadrzewienia</w:t>
      </w:r>
      <w:r>
        <w:rPr>
          <w:sz w:val="24"/>
          <w:szCs w:val="24"/>
        </w:rPr>
        <w:t xml:space="preserve">, czy oświetlenia ulic, placów i dróg. </w:t>
      </w:r>
    </w:p>
    <w:p w:rsidR="001764BA" w:rsidRPr="00B41CAC" w:rsidRDefault="008C646B" w:rsidP="00B60FC1">
      <w:pPr>
        <w:spacing w:line="276" w:lineRule="auto"/>
        <w:ind w:firstLine="851"/>
        <w:jc w:val="both"/>
        <w:rPr>
          <w:sz w:val="24"/>
          <w:szCs w:val="24"/>
        </w:rPr>
      </w:pPr>
      <w:r w:rsidRPr="00B41CAC">
        <w:rPr>
          <w:sz w:val="24"/>
          <w:szCs w:val="24"/>
        </w:rPr>
        <w:t>Środki finansowe zaplanowane w tym dziale zostały wykorzystywane m</w:t>
      </w:r>
      <w:r w:rsidR="001764BA" w:rsidRPr="00B41CAC">
        <w:rPr>
          <w:sz w:val="24"/>
          <w:szCs w:val="24"/>
        </w:rPr>
        <w:t>.</w:t>
      </w:r>
      <w:r w:rsidRPr="00B41CAC">
        <w:rPr>
          <w:sz w:val="24"/>
          <w:szCs w:val="24"/>
        </w:rPr>
        <w:t>in.</w:t>
      </w:r>
      <w:r w:rsidR="001113D8" w:rsidRPr="00B41CAC">
        <w:rPr>
          <w:sz w:val="24"/>
          <w:szCs w:val="24"/>
        </w:rPr>
        <w:t xml:space="preserve"> na</w:t>
      </w:r>
      <w:r w:rsidRPr="00B41CAC">
        <w:rPr>
          <w:sz w:val="24"/>
          <w:szCs w:val="24"/>
        </w:rPr>
        <w:t xml:space="preserve">: </w:t>
      </w:r>
    </w:p>
    <w:p w:rsidR="00074DD5" w:rsidRPr="00B41CAC" w:rsidRDefault="00074DD5" w:rsidP="00B41CAC">
      <w:pPr>
        <w:pStyle w:val="Akapitzlist"/>
        <w:numPr>
          <w:ilvl w:val="0"/>
          <w:numId w:val="46"/>
        </w:numPr>
        <w:jc w:val="both"/>
        <w:rPr>
          <w:rFonts w:ascii="Times New Roman" w:hAnsi="Times New Roman" w:cs="Times New Roman"/>
          <w:sz w:val="24"/>
          <w:szCs w:val="24"/>
        </w:rPr>
      </w:pPr>
      <w:r w:rsidRPr="00B41CAC">
        <w:rPr>
          <w:rFonts w:ascii="Times New Roman" w:hAnsi="Times New Roman" w:cs="Times New Roman"/>
          <w:sz w:val="24"/>
          <w:szCs w:val="24"/>
        </w:rPr>
        <w:t xml:space="preserve">opłaty </w:t>
      </w:r>
      <w:r w:rsidR="001764BA" w:rsidRPr="00B41CAC">
        <w:rPr>
          <w:rFonts w:ascii="Times New Roman" w:hAnsi="Times New Roman" w:cs="Times New Roman"/>
          <w:sz w:val="24"/>
          <w:szCs w:val="24"/>
        </w:rPr>
        <w:t>za pobór wody ze zdrojów ulicznych i za obsługę wodno-kanalizacyjną</w:t>
      </w:r>
      <w:r w:rsidR="003C7256" w:rsidRPr="00B41CAC">
        <w:rPr>
          <w:rFonts w:ascii="Times New Roman" w:hAnsi="Times New Roman" w:cs="Times New Roman"/>
          <w:sz w:val="24"/>
          <w:szCs w:val="24"/>
        </w:rPr>
        <w:t xml:space="preserve"> obiektów stanowiących własność gminy</w:t>
      </w:r>
      <w:r w:rsidR="001764BA" w:rsidRPr="00B41CAC">
        <w:rPr>
          <w:rFonts w:ascii="Times New Roman" w:hAnsi="Times New Roman" w:cs="Times New Roman"/>
          <w:sz w:val="24"/>
          <w:szCs w:val="24"/>
        </w:rPr>
        <w:t xml:space="preserve"> </w:t>
      </w:r>
    </w:p>
    <w:p w:rsidR="001764BA" w:rsidRPr="00B41CAC" w:rsidRDefault="00074DD5" w:rsidP="00B41CAC">
      <w:pPr>
        <w:pStyle w:val="Akapitzlist"/>
        <w:numPr>
          <w:ilvl w:val="0"/>
          <w:numId w:val="46"/>
        </w:numPr>
        <w:jc w:val="both"/>
        <w:rPr>
          <w:rFonts w:ascii="Times New Roman" w:hAnsi="Times New Roman" w:cs="Times New Roman"/>
          <w:sz w:val="24"/>
          <w:szCs w:val="24"/>
        </w:rPr>
      </w:pPr>
      <w:r w:rsidRPr="00B41CAC">
        <w:rPr>
          <w:rFonts w:ascii="Times New Roman" w:hAnsi="Times New Roman" w:cs="Times New Roman"/>
          <w:sz w:val="24"/>
          <w:szCs w:val="24"/>
        </w:rPr>
        <w:lastRenderedPageBreak/>
        <w:t>o</w:t>
      </w:r>
      <w:r w:rsidR="001764BA" w:rsidRPr="00B41CAC">
        <w:rPr>
          <w:rFonts w:ascii="Times New Roman" w:hAnsi="Times New Roman" w:cs="Times New Roman"/>
          <w:sz w:val="24"/>
          <w:szCs w:val="24"/>
        </w:rPr>
        <w:t xml:space="preserve">płaty za odbiór i zagospodarowanie odpadów </w:t>
      </w:r>
      <w:r w:rsidR="00B60FC1" w:rsidRPr="00B41CAC">
        <w:rPr>
          <w:rFonts w:ascii="Times New Roman" w:hAnsi="Times New Roman" w:cs="Times New Roman"/>
          <w:sz w:val="24"/>
          <w:szCs w:val="24"/>
        </w:rPr>
        <w:t>komunalnych</w:t>
      </w:r>
      <w:r w:rsidR="00556C9D" w:rsidRPr="00B41CAC">
        <w:rPr>
          <w:rFonts w:ascii="Times New Roman" w:hAnsi="Times New Roman" w:cs="Times New Roman"/>
          <w:sz w:val="24"/>
          <w:szCs w:val="24"/>
        </w:rPr>
        <w:t xml:space="preserve"> z nieruchomości położonych na terenie Gminy Sandomierz</w:t>
      </w:r>
      <w:r w:rsidR="00B60FC1" w:rsidRPr="00B41CAC">
        <w:rPr>
          <w:rFonts w:ascii="Times New Roman" w:hAnsi="Times New Roman" w:cs="Times New Roman"/>
          <w:sz w:val="24"/>
          <w:szCs w:val="24"/>
        </w:rPr>
        <w:t xml:space="preserve"> oraz za prowadzenie </w:t>
      </w:r>
      <w:r w:rsidR="001764BA" w:rsidRPr="00B41CAC">
        <w:rPr>
          <w:rFonts w:ascii="Times New Roman" w:hAnsi="Times New Roman" w:cs="Times New Roman"/>
          <w:sz w:val="24"/>
          <w:szCs w:val="24"/>
        </w:rPr>
        <w:t>Gminnego Punktu Selektywneg</w:t>
      </w:r>
      <w:r w:rsidR="0058506B" w:rsidRPr="00B41CAC">
        <w:rPr>
          <w:rFonts w:ascii="Times New Roman" w:hAnsi="Times New Roman" w:cs="Times New Roman"/>
          <w:sz w:val="24"/>
          <w:szCs w:val="24"/>
        </w:rPr>
        <w:t>o Zbierania Odpadów Komunalnych,</w:t>
      </w:r>
    </w:p>
    <w:p w:rsidR="001764BA" w:rsidRPr="00B41CAC" w:rsidRDefault="00074DD5" w:rsidP="00B41CAC">
      <w:pPr>
        <w:pStyle w:val="Akapitzlist"/>
        <w:numPr>
          <w:ilvl w:val="0"/>
          <w:numId w:val="46"/>
        </w:numPr>
        <w:jc w:val="both"/>
        <w:rPr>
          <w:rFonts w:ascii="Times New Roman" w:hAnsi="Times New Roman" w:cs="Times New Roman"/>
          <w:b/>
          <w:sz w:val="24"/>
          <w:szCs w:val="24"/>
        </w:rPr>
      </w:pPr>
      <w:r w:rsidRPr="00B41CAC">
        <w:rPr>
          <w:rFonts w:ascii="Times New Roman" w:hAnsi="Times New Roman" w:cs="Times New Roman"/>
          <w:sz w:val="24"/>
          <w:szCs w:val="24"/>
        </w:rPr>
        <w:t>o</w:t>
      </w:r>
      <w:r w:rsidR="0058506B" w:rsidRPr="00B41CAC">
        <w:rPr>
          <w:rFonts w:ascii="Times New Roman" w:hAnsi="Times New Roman" w:cs="Times New Roman"/>
          <w:sz w:val="24"/>
          <w:szCs w:val="24"/>
        </w:rPr>
        <w:t>czyszczani</w:t>
      </w:r>
      <w:r w:rsidR="00483681" w:rsidRPr="00B41CAC">
        <w:rPr>
          <w:rFonts w:ascii="Times New Roman" w:hAnsi="Times New Roman" w:cs="Times New Roman"/>
          <w:sz w:val="24"/>
          <w:szCs w:val="24"/>
        </w:rPr>
        <w:t>e</w:t>
      </w:r>
      <w:r w:rsidR="001764BA" w:rsidRPr="00B41CAC">
        <w:rPr>
          <w:rFonts w:ascii="Times New Roman" w:hAnsi="Times New Roman" w:cs="Times New Roman"/>
          <w:sz w:val="24"/>
          <w:szCs w:val="24"/>
        </w:rPr>
        <w:t xml:space="preserve"> </w:t>
      </w:r>
      <w:r w:rsidR="0058506B" w:rsidRPr="00B41CAC">
        <w:rPr>
          <w:rFonts w:ascii="Times New Roman" w:hAnsi="Times New Roman" w:cs="Times New Roman"/>
          <w:sz w:val="24"/>
          <w:szCs w:val="24"/>
        </w:rPr>
        <w:t>miasta, w tym</w:t>
      </w:r>
      <w:r w:rsidR="0058506B" w:rsidRPr="00B41CAC">
        <w:rPr>
          <w:rFonts w:ascii="Times New Roman" w:hAnsi="Times New Roman" w:cs="Times New Roman"/>
          <w:b/>
          <w:sz w:val="24"/>
          <w:szCs w:val="24"/>
        </w:rPr>
        <w:t xml:space="preserve"> </w:t>
      </w:r>
      <w:r w:rsidR="00483681" w:rsidRPr="00B41CAC">
        <w:rPr>
          <w:rFonts w:ascii="Times New Roman" w:hAnsi="Times New Roman" w:cs="Times New Roman"/>
          <w:sz w:val="24"/>
          <w:szCs w:val="24"/>
        </w:rPr>
        <w:t xml:space="preserve"> </w:t>
      </w:r>
      <w:r w:rsidR="00556C9D" w:rsidRPr="00B41CAC">
        <w:rPr>
          <w:rFonts w:ascii="Times New Roman" w:hAnsi="Times New Roman" w:cs="Times New Roman"/>
          <w:sz w:val="24"/>
          <w:szCs w:val="24"/>
        </w:rPr>
        <w:t>koszty</w:t>
      </w:r>
      <w:r w:rsidR="00556C9D" w:rsidRPr="00B41CAC">
        <w:rPr>
          <w:rFonts w:ascii="Times New Roman" w:hAnsi="Times New Roman" w:cs="Times New Roman"/>
          <w:b/>
          <w:sz w:val="24"/>
          <w:szCs w:val="24"/>
        </w:rPr>
        <w:t xml:space="preserve"> </w:t>
      </w:r>
      <w:r w:rsidR="00852B2C" w:rsidRPr="00B41CAC">
        <w:rPr>
          <w:rFonts w:ascii="Times New Roman" w:hAnsi="Times New Roman" w:cs="Times New Roman"/>
          <w:sz w:val="24"/>
          <w:szCs w:val="24"/>
        </w:rPr>
        <w:t>oczyszczani</w:t>
      </w:r>
      <w:r w:rsidR="00556C9D" w:rsidRPr="00B41CAC">
        <w:rPr>
          <w:rFonts w:ascii="Times New Roman" w:hAnsi="Times New Roman" w:cs="Times New Roman"/>
          <w:sz w:val="24"/>
          <w:szCs w:val="24"/>
        </w:rPr>
        <w:t>a</w:t>
      </w:r>
      <w:r w:rsidR="00483681" w:rsidRPr="00B41CAC">
        <w:rPr>
          <w:rFonts w:ascii="Times New Roman" w:hAnsi="Times New Roman" w:cs="Times New Roman"/>
          <w:sz w:val="24"/>
          <w:szCs w:val="24"/>
        </w:rPr>
        <w:t xml:space="preserve"> terenów zieleni miejskiej</w:t>
      </w:r>
      <w:r w:rsidR="00556C9D" w:rsidRPr="00B41CAC">
        <w:rPr>
          <w:rFonts w:ascii="Times New Roman" w:hAnsi="Times New Roman" w:cs="Times New Roman"/>
          <w:sz w:val="24"/>
          <w:szCs w:val="24"/>
        </w:rPr>
        <w:t xml:space="preserve">, </w:t>
      </w:r>
      <w:r w:rsidR="00483681" w:rsidRPr="00B41CAC">
        <w:rPr>
          <w:rFonts w:ascii="Times New Roman" w:hAnsi="Times New Roman" w:cs="Times New Roman"/>
          <w:sz w:val="24"/>
          <w:szCs w:val="24"/>
        </w:rPr>
        <w:t>dróg, placów</w:t>
      </w:r>
      <w:r w:rsidR="00B41CAC" w:rsidRPr="00B41CAC">
        <w:rPr>
          <w:rFonts w:ascii="Times New Roman" w:hAnsi="Times New Roman" w:cs="Times New Roman"/>
          <w:sz w:val="24"/>
          <w:szCs w:val="24"/>
        </w:rPr>
        <w:t xml:space="preserve"> </w:t>
      </w:r>
      <w:r w:rsidR="00852B2C" w:rsidRPr="00B41CAC">
        <w:rPr>
          <w:rFonts w:ascii="Times New Roman" w:hAnsi="Times New Roman" w:cs="Times New Roman"/>
          <w:sz w:val="24"/>
          <w:szCs w:val="24"/>
        </w:rPr>
        <w:t xml:space="preserve">i </w:t>
      </w:r>
      <w:r w:rsidR="00483681" w:rsidRPr="00B41CAC">
        <w:rPr>
          <w:rFonts w:ascii="Times New Roman" w:hAnsi="Times New Roman" w:cs="Times New Roman"/>
          <w:sz w:val="24"/>
          <w:szCs w:val="24"/>
        </w:rPr>
        <w:t xml:space="preserve">chodników, </w:t>
      </w:r>
      <w:r w:rsidR="00556C9D" w:rsidRPr="00B41CAC">
        <w:rPr>
          <w:rFonts w:ascii="Times New Roman" w:hAnsi="Times New Roman" w:cs="Times New Roman"/>
          <w:sz w:val="24"/>
          <w:szCs w:val="24"/>
        </w:rPr>
        <w:t>odśnieżania i posypywania</w:t>
      </w:r>
      <w:r w:rsidR="00483681" w:rsidRPr="00B41CAC">
        <w:rPr>
          <w:rFonts w:ascii="Times New Roman" w:hAnsi="Times New Roman" w:cs="Times New Roman"/>
          <w:sz w:val="24"/>
          <w:szCs w:val="24"/>
        </w:rPr>
        <w:t xml:space="preserve"> materiałem </w:t>
      </w:r>
      <w:proofErr w:type="spellStart"/>
      <w:r w:rsidR="00483681" w:rsidRPr="00B41CAC">
        <w:rPr>
          <w:rFonts w:ascii="Times New Roman" w:hAnsi="Times New Roman" w:cs="Times New Roman"/>
          <w:sz w:val="24"/>
          <w:szCs w:val="24"/>
        </w:rPr>
        <w:t>uszarstniającym</w:t>
      </w:r>
      <w:proofErr w:type="spellEnd"/>
      <w:r w:rsidR="00483681" w:rsidRPr="00B41CAC">
        <w:rPr>
          <w:rFonts w:ascii="Times New Roman" w:hAnsi="Times New Roman" w:cs="Times New Roman"/>
          <w:sz w:val="24"/>
          <w:szCs w:val="24"/>
        </w:rPr>
        <w:t xml:space="preserve"> dróg, alejek i placów w okresie zimowym, </w:t>
      </w:r>
      <w:r w:rsidR="00556C9D" w:rsidRPr="00B41CAC">
        <w:rPr>
          <w:rFonts w:ascii="Times New Roman" w:hAnsi="Times New Roman" w:cs="Times New Roman"/>
          <w:sz w:val="24"/>
          <w:szCs w:val="24"/>
        </w:rPr>
        <w:t xml:space="preserve">koszty </w:t>
      </w:r>
      <w:r w:rsidR="00483681" w:rsidRPr="00B41CAC">
        <w:rPr>
          <w:rFonts w:ascii="Times New Roman" w:hAnsi="Times New Roman" w:cs="Times New Roman"/>
          <w:sz w:val="24"/>
          <w:szCs w:val="24"/>
        </w:rPr>
        <w:t>wyw</w:t>
      </w:r>
      <w:r w:rsidR="00556C9D" w:rsidRPr="00B41CAC">
        <w:rPr>
          <w:rFonts w:ascii="Times New Roman" w:hAnsi="Times New Roman" w:cs="Times New Roman"/>
          <w:sz w:val="24"/>
          <w:szCs w:val="24"/>
        </w:rPr>
        <w:t>ozu</w:t>
      </w:r>
      <w:r w:rsidR="00483681" w:rsidRPr="00B41CAC">
        <w:rPr>
          <w:rFonts w:ascii="Times New Roman" w:hAnsi="Times New Roman" w:cs="Times New Roman"/>
          <w:sz w:val="24"/>
          <w:szCs w:val="24"/>
        </w:rPr>
        <w:t xml:space="preserve"> niesegregowanych odpadów komunalnych,</w:t>
      </w:r>
      <w:r w:rsidR="00556C9D" w:rsidRPr="00B41CAC">
        <w:rPr>
          <w:rFonts w:ascii="Times New Roman" w:hAnsi="Times New Roman" w:cs="Times New Roman"/>
          <w:sz w:val="24"/>
          <w:szCs w:val="24"/>
        </w:rPr>
        <w:t xml:space="preserve"> czy też obsługi i eksploatacji szaletów miejskich,</w:t>
      </w:r>
    </w:p>
    <w:p w:rsidR="001764BA" w:rsidRPr="00B41CAC" w:rsidRDefault="00074DD5" w:rsidP="00B41CAC">
      <w:pPr>
        <w:pStyle w:val="Akapitzlist"/>
        <w:numPr>
          <w:ilvl w:val="0"/>
          <w:numId w:val="46"/>
        </w:numPr>
        <w:jc w:val="both"/>
        <w:rPr>
          <w:rFonts w:ascii="Times New Roman" w:hAnsi="Times New Roman" w:cs="Times New Roman"/>
          <w:sz w:val="24"/>
          <w:szCs w:val="24"/>
        </w:rPr>
      </w:pPr>
      <w:r w:rsidRPr="00B41CAC">
        <w:rPr>
          <w:rFonts w:ascii="Times New Roman" w:hAnsi="Times New Roman" w:cs="Times New Roman"/>
          <w:sz w:val="24"/>
          <w:szCs w:val="24"/>
        </w:rPr>
        <w:t>u</w:t>
      </w:r>
      <w:r w:rsidR="001764BA" w:rsidRPr="00B41CAC">
        <w:rPr>
          <w:rFonts w:ascii="Times New Roman" w:hAnsi="Times New Roman" w:cs="Times New Roman"/>
          <w:sz w:val="24"/>
          <w:szCs w:val="24"/>
        </w:rPr>
        <w:t>trzymanie zieleni w miastach i gminach</w:t>
      </w:r>
      <w:r w:rsidRPr="00B41CAC">
        <w:rPr>
          <w:rFonts w:ascii="Times New Roman" w:hAnsi="Times New Roman" w:cs="Times New Roman"/>
          <w:sz w:val="24"/>
          <w:szCs w:val="24"/>
        </w:rPr>
        <w:t>,</w:t>
      </w:r>
      <w:r w:rsidRPr="00B41CAC">
        <w:rPr>
          <w:rFonts w:ascii="Times New Roman" w:hAnsi="Times New Roman" w:cs="Times New Roman"/>
          <w:b/>
          <w:sz w:val="24"/>
          <w:szCs w:val="24"/>
        </w:rPr>
        <w:t xml:space="preserve"> </w:t>
      </w:r>
      <w:r w:rsidRPr="00B41CAC">
        <w:rPr>
          <w:rFonts w:ascii="Times New Roman" w:hAnsi="Times New Roman" w:cs="Times New Roman"/>
          <w:sz w:val="24"/>
          <w:szCs w:val="24"/>
        </w:rPr>
        <w:t>w tym opłaty za</w:t>
      </w:r>
      <w:r w:rsidRPr="00B41CAC">
        <w:rPr>
          <w:rFonts w:ascii="Times New Roman" w:hAnsi="Times New Roman" w:cs="Times New Roman"/>
          <w:b/>
          <w:sz w:val="24"/>
          <w:szCs w:val="24"/>
        </w:rPr>
        <w:t xml:space="preserve"> </w:t>
      </w:r>
      <w:r w:rsidRPr="00B41CAC">
        <w:rPr>
          <w:rFonts w:ascii="Times New Roman" w:hAnsi="Times New Roman" w:cs="Times New Roman"/>
          <w:sz w:val="24"/>
          <w:szCs w:val="24"/>
        </w:rPr>
        <w:t>k</w:t>
      </w:r>
      <w:r w:rsidR="001764BA" w:rsidRPr="00B41CAC">
        <w:rPr>
          <w:rFonts w:ascii="Times New Roman" w:hAnsi="Times New Roman" w:cs="Times New Roman"/>
          <w:sz w:val="24"/>
          <w:szCs w:val="24"/>
        </w:rPr>
        <w:t>walifikacj</w:t>
      </w:r>
      <w:r w:rsidRPr="00B41CAC">
        <w:rPr>
          <w:rFonts w:ascii="Times New Roman" w:hAnsi="Times New Roman" w:cs="Times New Roman"/>
          <w:sz w:val="24"/>
          <w:szCs w:val="24"/>
        </w:rPr>
        <w:t>ę</w:t>
      </w:r>
      <w:r w:rsidR="001764BA" w:rsidRPr="00B41CAC">
        <w:rPr>
          <w:rFonts w:ascii="Times New Roman" w:hAnsi="Times New Roman" w:cs="Times New Roman"/>
          <w:sz w:val="24"/>
          <w:szCs w:val="24"/>
        </w:rPr>
        <w:t xml:space="preserve"> drzew do usunięcia, </w:t>
      </w:r>
      <w:r w:rsidR="00B60FC1" w:rsidRPr="00B41CAC">
        <w:rPr>
          <w:rFonts w:ascii="Times New Roman" w:hAnsi="Times New Roman" w:cs="Times New Roman"/>
          <w:sz w:val="24"/>
          <w:szCs w:val="24"/>
        </w:rPr>
        <w:t xml:space="preserve"> </w:t>
      </w:r>
      <w:r w:rsidRPr="00B41CAC">
        <w:rPr>
          <w:rFonts w:ascii="Times New Roman" w:hAnsi="Times New Roman" w:cs="Times New Roman"/>
          <w:sz w:val="24"/>
          <w:szCs w:val="24"/>
        </w:rPr>
        <w:t xml:space="preserve">zakup drzew ozdobnych, koszenie poboczy, </w:t>
      </w:r>
      <w:r w:rsidR="00B60FC1" w:rsidRPr="00B41CAC">
        <w:rPr>
          <w:rFonts w:ascii="Times New Roman" w:hAnsi="Times New Roman" w:cs="Times New Roman"/>
          <w:sz w:val="24"/>
          <w:szCs w:val="24"/>
        </w:rPr>
        <w:t>nasadzenia kwiatów,</w:t>
      </w:r>
      <w:r w:rsidRPr="00B41CAC">
        <w:rPr>
          <w:rFonts w:ascii="Times New Roman" w:hAnsi="Times New Roman" w:cs="Times New Roman"/>
          <w:sz w:val="24"/>
          <w:szCs w:val="24"/>
        </w:rPr>
        <w:t xml:space="preserve"> cięcia korekcyjne drzew</w:t>
      </w:r>
      <w:r w:rsidR="00B60FC1" w:rsidRPr="00B41CAC">
        <w:rPr>
          <w:rFonts w:ascii="Times New Roman" w:hAnsi="Times New Roman" w:cs="Times New Roman"/>
          <w:sz w:val="24"/>
          <w:szCs w:val="24"/>
        </w:rPr>
        <w:t xml:space="preserve">, </w:t>
      </w:r>
      <w:r w:rsidR="00556C9D" w:rsidRPr="00B41CAC">
        <w:rPr>
          <w:rFonts w:ascii="Times New Roman" w:hAnsi="Times New Roman" w:cs="Times New Roman"/>
          <w:sz w:val="24"/>
          <w:szCs w:val="24"/>
        </w:rPr>
        <w:t xml:space="preserve">a także </w:t>
      </w:r>
      <w:r w:rsidR="00B60FC1" w:rsidRPr="00B41CAC">
        <w:rPr>
          <w:rFonts w:ascii="Times New Roman" w:hAnsi="Times New Roman" w:cs="Times New Roman"/>
          <w:sz w:val="24"/>
          <w:szCs w:val="24"/>
        </w:rPr>
        <w:t>remont ławek miejskich</w:t>
      </w:r>
      <w:r w:rsidR="003C7256" w:rsidRPr="00B41CAC">
        <w:rPr>
          <w:rFonts w:ascii="Times New Roman" w:hAnsi="Times New Roman" w:cs="Times New Roman"/>
          <w:sz w:val="24"/>
          <w:szCs w:val="24"/>
        </w:rPr>
        <w:t>,</w:t>
      </w:r>
    </w:p>
    <w:p w:rsidR="001113D8" w:rsidRPr="00B41CAC" w:rsidRDefault="00B60FC1" w:rsidP="00B41CAC">
      <w:pPr>
        <w:pStyle w:val="Akapitzlist"/>
        <w:numPr>
          <w:ilvl w:val="0"/>
          <w:numId w:val="46"/>
        </w:numPr>
        <w:jc w:val="both"/>
        <w:rPr>
          <w:rFonts w:ascii="Times New Roman" w:hAnsi="Times New Roman" w:cs="Times New Roman"/>
          <w:b/>
          <w:sz w:val="24"/>
          <w:szCs w:val="24"/>
        </w:rPr>
      </w:pPr>
      <w:r w:rsidRPr="00B41CAC">
        <w:rPr>
          <w:rFonts w:ascii="Times New Roman" w:hAnsi="Times New Roman" w:cs="Times New Roman"/>
          <w:sz w:val="24"/>
          <w:szCs w:val="24"/>
        </w:rPr>
        <w:t>o</w:t>
      </w:r>
      <w:r w:rsidR="001764BA" w:rsidRPr="00B41CAC">
        <w:rPr>
          <w:rFonts w:ascii="Times New Roman" w:hAnsi="Times New Roman" w:cs="Times New Roman"/>
          <w:sz w:val="24"/>
          <w:szCs w:val="24"/>
        </w:rPr>
        <w:t>świetlenie ulic, placów i dróg</w:t>
      </w:r>
      <w:r w:rsidRPr="00B41CAC">
        <w:rPr>
          <w:rFonts w:ascii="Times New Roman" w:hAnsi="Times New Roman" w:cs="Times New Roman"/>
          <w:sz w:val="24"/>
          <w:szCs w:val="24"/>
        </w:rPr>
        <w:t>, w tym</w:t>
      </w:r>
      <w:r w:rsidRPr="00B41CAC">
        <w:rPr>
          <w:rFonts w:ascii="Times New Roman" w:eastAsia="MS Mincho" w:hAnsi="Times New Roman" w:cs="Times New Roman"/>
          <w:sz w:val="24"/>
          <w:szCs w:val="24"/>
        </w:rPr>
        <w:t xml:space="preserve"> </w:t>
      </w:r>
      <w:r w:rsidR="00483681" w:rsidRPr="00B41CAC">
        <w:rPr>
          <w:rFonts w:ascii="Times New Roman" w:eastAsia="MS Mincho" w:hAnsi="Times New Roman" w:cs="Times New Roman"/>
          <w:sz w:val="24"/>
          <w:szCs w:val="24"/>
        </w:rPr>
        <w:t xml:space="preserve">wydatki na </w:t>
      </w:r>
      <w:r w:rsidRPr="00B41CAC">
        <w:rPr>
          <w:rFonts w:ascii="Times New Roman" w:eastAsia="MS Mincho" w:hAnsi="Times New Roman" w:cs="Times New Roman"/>
          <w:sz w:val="24"/>
          <w:szCs w:val="24"/>
        </w:rPr>
        <w:t>k</w:t>
      </w:r>
      <w:r w:rsidR="001113D8" w:rsidRPr="00B41CAC">
        <w:rPr>
          <w:rFonts w:ascii="Times New Roman" w:eastAsia="MS Mincho" w:hAnsi="Times New Roman" w:cs="Times New Roman"/>
          <w:sz w:val="24"/>
          <w:szCs w:val="24"/>
        </w:rPr>
        <w:t>onserwacj</w:t>
      </w:r>
      <w:r w:rsidRPr="00B41CAC">
        <w:rPr>
          <w:rFonts w:ascii="Times New Roman" w:eastAsia="MS Mincho" w:hAnsi="Times New Roman" w:cs="Times New Roman"/>
          <w:sz w:val="24"/>
          <w:szCs w:val="24"/>
        </w:rPr>
        <w:t>ę</w:t>
      </w:r>
      <w:r w:rsidR="001113D8" w:rsidRPr="00B41CAC">
        <w:rPr>
          <w:rFonts w:ascii="Times New Roman" w:eastAsia="MS Mincho" w:hAnsi="Times New Roman" w:cs="Times New Roman"/>
          <w:sz w:val="24"/>
          <w:szCs w:val="24"/>
        </w:rPr>
        <w:t xml:space="preserve"> i utrzymanie w należytym stanie urządzeń oświetlenia dróg, placów i u</w:t>
      </w:r>
      <w:r w:rsidR="0058506B" w:rsidRPr="00B41CAC">
        <w:rPr>
          <w:rFonts w:ascii="Times New Roman" w:eastAsia="MS Mincho" w:hAnsi="Times New Roman" w:cs="Times New Roman"/>
          <w:sz w:val="24"/>
          <w:szCs w:val="24"/>
        </w:rPr>
        <w:t>lic na terenie Gminy Sandomierz</w:t>
      </w:r>
      <w:r w:rsidR="003C7256" w:rsidRPr="00B41CAC">
        <w:rPr>
          <w:rFonts w:ascii="Times New Roman" w:eastAsia="MS Mincho" w:hAnsi="Times New Roman" w:cs="Times New Roman"/>
          <w:sz w:val="24"/>
          <w:szCs w:val="24"/>
        </w:rPr>
        <w:t>,</w:t>
      </w:r>
      <w:r w:rsidR="001113D8" w:rsidRPr="00B41CAC">
        <w:rPr>
          <w:rFonts w:ascii="Times New Roman" w:eastAsia="MS Mincho" w:hAnsi="Times New Roman" w:cs="Times New Roman"/>
          <w:sz w:val="24"/>
          <w:szCs w:val="24"/>
        </w:rPr>
        <w:t xml:space="preserve"> </w:t>
      </w:r>
    </w:p>
    <w:p w:rsidR="001764BA" w:rsidRPr="00B41CAC" w:rsidRDefault="003C7256" w:rsidP="00B41CAC">
      <w:pPr>
        <w:pStyle w:val="Akapitzlist"/>
        <w:numPr>
          <w:ilvl w:val="0"/>
          <w:numId w:val="46"/>
        </w:numPr>
        <w:jc w:val="both"/>
        <w:rPr>
          <w:rFonts w:ascii="Times New Roman" w:hAnsi="Times New Roman" w:cs="Times New Roman"/>
          <w:sz w:val="24"/>
          <w:szCs w:val="24"/>
        </w:rPr>
      </w:pPr>
      <w:r w:rsidRPr="00B41CAC">
        <w:rPr>
          <w:rFonts w:ascii="Times New Roman" w:hAnsi="Times New Roman" w:cs="Times New Roman"/>
          <w:sz w:val="24"/>
          <w:szCs w:val="24"/>
        </w:rPr>
        <w:t xml:space="preserve">zadania z ochrony środowiska, w tym koszty </w:t>
      </w:r>
      <w:r w:rsidR="0058506B" w:rsidRPr="00B41CAC">
        <w:rPr>
          <w:rFonts w:ascii="Times New Roman" w:hAnsi="Times New Roman" w:cs="Times New Roman"/>
          <w:sz w:val="24"/>
          <w:szCs w:val="24"/>
        </w:rPr>
        <w:t>opracowanie planu gospodarki niskoemisyjnej dla miasta Sandomierza</w:t>
      </w:r>
      <w:r w:rsidRPr="00B41CAC">
        <w:rPr>
          <w:rFonts w:ascii="Times New Roman" w:hAnsi="Times New Roman" w:cs="Times New Roman"/>
          <w:sz w:val="24"/>
          <w:szCs w:val="24"/>
        </w:rPr>
        <w:t xml:space="preserve">, czy </w:t>
      </w:r>
      <w:r w:rsidR="00B60FC1" w:rsidRPr="00B41CAC">
        <w:rPr>
          <w:rFonts w:ascii="Times New Roman" w:hAnsi="Times New Roman" w:cs="Times New Roman"/>
          <w:sz w:val="24"/>
          <w:szCs w:val="24"/>
        </w:rPr>
        <w:t xml:space="preserve">zakup nagród dla uczniów sandomierskich szkół podstawowych w ramach konkursu </w:t>
      </w:r>
      <w:r w:rsidR="00B60FC1" w:rsidRPr="00B41CAC">
        <w:rPr>
          <w:rFonts w:ascii="Times New Roman" w:hAnsi="Times New Roman" w:cs="Times New Roman"/>
          <w:i/>
          <w:iCs/>
          <w:sz w:val="24"/>
          <w:szCs w:val="24"/>
        </w:rPr>
        <w:t>Działaj czysto</w:t>
      </w:r>
      <w:r w:rsidR="00852B2C" w:rsidRPr="00B41CAC">
        <w:rPr>
          <w:rFonts w:ascii="Times New Roman" w:hAnsi="Times New Roman" w:cs="Times New Roman"/>
          <w:i/>
          <w:iCs/>
          <w:sz w:val="24"/>
          <w:szCs w:val="24"/>
        </w:rPr>
        <w:t>.</w:t>
      </w:r>
    </w:p>
    <w:p w:rsidR="0058506B" w:rsidRDefault="00B60FC1" w:rsidP="007E64E2">
      <w:pPr>
        <w:tabs>
          <w:tab w:val="left" w:pos="993"/>
          <w:tab w:val="left" w:pos="1850"/>
        </w:tabs>
        <w:ind w:firstLine="851"/>
        <w:jc w:val="both"/>
        <w:rPr>
          <w:bCs/>
          <w:sz w:val="24"/>
          <w:szCs w:val="24"/>
        </w:rPr>
      </w:pPr>
      <w:r w:rsidRPr="0058506B">
        <w:rPr>
          <w:bCs/>
          <w:sz w:val="24"/>
          <w:szCs w:val="24"/>
        </w:rPr>
        <w:t xml:space="preserve">W </w:t>
      </w:r>
      <w:r w:rsidRPr="0058506B">
        <w:rPr>
          <w:b/>
          <w:bCs/>
          <w:i/>
          <w:sz w:val="24"/>
          <w:szCs w:val="24"/>
        </w:rPr>
        <w:t>rozdziale 90095</w:t>
      </w:r>
      <w:r w:rsidRPr="0058506B">
        <w:rPr>
          <w:bCs/>
          <w:sz w:val="24"/>
          <w:szCs w:val="24"/>
        </w:rPr>
        <w:t xml:space="preserve"> wydatkowano kwotę </w:t>
      </w:r>
      <w:r w:rsidR="00677E7C">
        <w:rPr>
          <w:b/>
          <w:bCs/>
          <w:sz w:val="24"/>
          <w:szCs w:val="24"/>
        </w:rPr>
        <w:t>5 670 412,85</w:t>
      </w:r>
      <w:r w:rsidRPr="0058506B">
        <w:rPr>
          <w:b/>
          <w:bCs/>
          <w:sz w:val="24"/>
          <w:szCs w:val="24"/>
        </w:rPr>
        <w:t xml:space="preserve"> zł</w:t>
      </w:r>
      <w:r w:rsidR="0058506B">
        <w:rPr>
          <w:bCs/>
          <w:sz w:val="24"/>
          <w:szCs w:val="24"/>
        </w:rPr>
        <w:t xml:space="preserve"> Środki zostały</w:t>
      </w:r>
      <w:r w:rsidRPr="0058506B">
        <w:rPr>
          <w:bCs/>
          <w:sz w:val="24"/>
          <w:szCs w:val="24"/>
        </w:rPr>
        <w:t xml:space="preserve"> przeznaczone</w:t>
      </w:r>
      <w:r w:rsidR="00F804EF">
        <w:rPr>
          <w:b/>
          <w:bCs/>
          <w:sz w:val="24"/>
          <w:szCs w:val="24"/>
        </w:rPr>
        <w:t xml:space="preserve"> </w:t>
      </w:r>
      <w:r w:rsidR="00852B2C" w:rsidRPr="004E4B9B">
        <w:rPr>
          <w:bCs/>
          <w:sz w:val="24"/>
          <w:szCs w:val="24"/>
        </w:rPr>
        <w:t>m.in.</w:t>
      </w:r>
      <w:r w:rsidR="00852B2C">
        <w:rPr>
          <w:b/>
          <w:bCs/>
          <w:sz w:val="24"/>
          <w:szCs w:val="24"/>
        </w:rPr>
        <w:t xml:space="preserve"> </w:t>
      </w:r>
      <w:r w:rsidR="00852B2C" w:rsidRPr="00852B2C">
        <w:rPr>
          <w:bCs/>
          <w:sz w:val="24"/>
          <w:szCs w:val="24"/>
        </w:rPr>
        <w:t>na świadczenie usług weterynaryjnych wykony</w:t>
      </w:r>
      <w:bookmarkStart w:id="4" w:name="_GoBack"/>
      <w:bookmarkEnd w:id="4"/>
      <w:r w:rsidR="00852B2C" w:rsidRPr="00852B2C">
        <w:rPr>
          <w:bCs/>
          <w:sz w:val="24"/>
          <w:szCs w:val="24"/>
        </w:rPr>
        <w:t>wanych na bezdomnych zwierzętach z terenu miasta Sandomierza</w:t>
      </w:r>
      <w:r w:rsidR="00852B2C">
        <w:rPr>
          <w:bCs/>
          <w:sz w:val="24"/>
          <w:szCs w:val="24"/>
        </w:rPr>
        <w:t>,</w:t>
      </w:r>
      <w:r w:rsidR="004E4B9B">
        <w:rPr>
          <w:bCs/>
          <w:sz w:val="24"/>
          <w:szCs w:val="24"/>
        </w:rPr>
        <w:t xml:space="preserve"> </w:t>
      </w:r>
      <w:r w:rsidR="00852B2C">
        <w:rPr>
          <w:bCs/>
          <w:sz w:val="24"/>
          <w:szCs w:val="24"/>
        </w:rPr>
        <w:t>odławianie i</w:t>
      </w:r>
      <w:r w:rsidR="004E4B9B">
        <w:rPr>
          <w:bCs/>
          <w:sz w:val="24"/>
          <w:szCs w:val="24"/>
        </w:rPr>
        <w:t xml:space="preserve"> </w:t>
      </w:r>
      <w:r w:rsidR="00852B2C">
        <w:rPr>
          <w:bCs/>
          <w:sz w:val="24"/>
          <w:szCs w:val="24"/>
        </w:rPr>
        <w:t xml:space="preserve">przetrzymywanie psów w schronisku, dzierżawę </w:t>
      </w:r>
      <w:proofErr w:type="spellStart"/>
      <w:r w:rsidR="00852B2C">
        <w:rPr>
          <w:bCs/>
          <w:sz w:val="24"/>
          <w:szCs w:val="24"/>
        </w:rPr>
        <w:t>parkomatów</w:t>
      </w:r>
      <w:proofErr w:type="spellEnd"/>
      <w:r w:rsidR="004E4B9B">
        <w:rPr>
          <w:bCs/>
          <w:sz w:val="24"/>
          <w:szCs w:val="24"/>
        </w:rPr>
        <w:t xml:space="preserve">, wynajem kabin TOI </w:t>
      </w:r>
      <w:proofErr w:type="spellStart"/>
      <w:r w:rsidR="004E4B9B">
        <w:rPr>
          <w:bCs/>
          <w:sz w:val="24"/>
          <w:szCs w:val="24"/>
        </w:rPr>
        <w:t>TOI</w:t>
      </w:r>
      <w:proofErr w:type="spellEnd"/>
      <w:r w:rsidR="004E4B9B">
        <w:rPr>
          <w:bCs/>
          <w:sz w:val="24"/>
          <w:szCs w:val="24"/>
        </w:rPr>
        <w:t>, konserwację i naprawę urządzeń na placach zabaw, remont targowiska „Mały Rynek”</w:t>
      </w:r>
      <w:r w:rsidR="005E46B6">
        <w:rPr>
          <w:bCs/>
          <w:sz w:val="24"/>
          <w:szCs w:val="24"/>
        </w:rPr>
        <w:t>. W ramach omawianego obszaru poniesiono również wydatki inwestycyjne na realizację następujących zadań:</w:t>
      </w:r>
    </w:p>
    <w:p w:rsidR="005E46B6" w:rsidRPr="00B41CAC" w:rsidRDefault="005E46B6" w:rsidP="008475FB">
      <w:pPr>
        <w:tabs>
          <w:tab w:val="left" w:pos="993"/>
          <w:tab w:val="left" w:pos="1850"/>
        </w:tabs>
        <w:ind w:right="559"/>
        <w:jc w:val="both"/>
        <w:rPr>
          <w:bCs/>
          <w:sz w:val="24"/>
          <w:szCs w:val="24"/>
        </w:rPr>
      </w:pPr>
    </w:p>
    <w:p w:rsidR="005E46B6" w:rsidRPr="00B41CAC" w:rsidRDefault="005E46B6" w:rsidP="00B41CAC">
      <w:pPr>
        <w:pStyle w:val="Akapitzlist"/>
        <w:numPr>
          <w:ilvl w:val="0"/>
          <w:numId w:val="47"/>
        </w:numPr>
        <w:tabs>
          <w:tab w:val="left" w:pos="993"/>
          <w:tab w:val="left" w:pos="1850"/>
        </w:tabs>
        <w:ind w:right="559"/>
        <w:jc w:val="both"/>
        <w:rPr>
          <w:rFonts w:ascii="Times New Roman" w:hAnsi="Times New Roman" w:cs="Times New Roman"/>
          <w:bCs/>
          <w:sz w:val="24"/>
          <w:szCs w:val="24"/>
        </w:rPr>
      </w:pPr>
      <w:r w:rsidRPr="00B41CAC">
        <w:rPr>
          <w:rFonts w:ascii="Times New Roman" w:hAnsi="Times New Roman" w:cs="Times New Roman"/>
          <w:bCs/>
          <w:sz w:val="24"/>
          <w:szCs w:val="24"/>
          <w:u w:val="single"/>
        </w:rPr>
        <w:t>Rewitalizacja Parku Miejskiego</w:t>
      </w:r>
      <w:r w:rsidRPr="00B41CAC">
        <w:rPr>
          <w:rFonts w:ascii="Times New Roman" w:hAnsi="Times New Roman" w:cs="Times New Roman"/>
          <w:bCs/>
          <w:sz w:val="24"/>
          <w:szCs w:val="24"/>
        </w:rPr>
        <w:t xml:space="preserve"> – poniesiono </w:t>
      </w:r>
      <w:r w:rsidR="00F804EF" w:rsidRPr="00B41CAC">
        <w:rPr>
          <w:rFonts w:ascii="Times New Roman" w:hAnsi="Times New Roman" w:cs="Times New Roman"/>
          <w:bCs/>
          <w:sz w:val="24"/>
          <w:szCs w:val="24"/>
        </w:rPr>
        <w:t xml:space="preserve">koszty </w:t>
      </w:r>
      <w:r w:rsidRPr="00B41CAC">
        <w:rPr>
          <w:rFonts w:ascii="Times New Roman" w:hAnsi="Times New Roman" w:cs="Times New Roman"/>
          <w:bCs/>
          <w:sz w:val="24"/>
          <w:szCs w:val="24"/>
        </w:rPr>
        <w:t xml:space="preserve">w </w:t>
      </w:r>
      <w:r w:rsidR="00F804EF" w:rsidRPr="00B41CAC">
        <w:rPr>
          <w:rFonts w:ascii="Times New Roman" w:hAnsi="Times New Roman" w:cs="Times New Roman"/>
          <w:bCs/>
          <w:sz w:val="24"/>
          <w:szCs w:val="24"/>
        </w:rPr>
        <w:t>wysokości</w:t>
      </w:r>
      <w:r w:rsidRPr="00B41CAC">
        <w:rPr>
          <w:rFonts w:ascii="Times New Roman" w:hAnsi="Times New Roman" w:cs="Times New Roman"/>
          <w:bCs/>
          <w:sz w:val="24"/>
          <w:szCs w:val="24"/>
        </w:rPr>
        <w:t xml:space="preserve"> 9</w:t>
      </w:r>
      <w:r w:rsidR="00282ED4" w:rsidRPr="00B41CAC">
        <w:rPr>
          <w:rFonts w:ascii="Times New Roman" w:hAnsi="Times New Roman" w:cs="Times New Roman"/>
          <w:bCs/>
          <w:sz w:val="24"/>
          <w:szCs w:val="24"/>
        </w:rPr>
        <w:t>7</w:t>
      </w:r>
      <w:r w:rsidRPr="00B41CAC">
        <w:rPr>
          <w:rFonts w:ascii="Times New Roman" w:hAnsi="Times New Roman" w:cs="Times New Roman"/>
          <w:bCs/>
          <w:sz w:val="24"/>
          <w:szCs w:val="24"/>
        </w:rPr>
        <w:t> 170,00 zł,</w:t>
      </w:r>
    </w:p>
    <w:p w:rsidR="00F804EF" w:rsidRPr="00B41CAC" w:rsidRDefault="00F804EF" w:rsidP="00F804EF">
      <w:pPr>
        <w:tabs>
          <w:tab w:val="left" w:pos="993"/>
          <w:tab w:val="left" w:pos="1850"/>
        </w:tabs>
        <w:ind w:left="360" w:right="559"/>
        <w:jc w:val="both"/>
        <w:rPr>
          <w:bCs/>
          <w:sz w:val="24"/>
          <w:szCs w:val="24"/>
        </w:rPr>
      </w:pPr>
    </w:p>
    <w:p w:rsidR="00B60FC1" w:rsidRPr="00B41CAC" w:rsidRDefault="00B60FC1" w:rsidP="00B41CAC">
      <w:pPr>
        <w:pStyle w:val="Akapitzlist"/>
        <w:numPr>
          <w:ilvl w:val="0"/>
          <w:numId w:val="47"/>
        </w:numPr>
        <w:tabs>
          <w:tab w:val="left" w:pos="993"/>
          <w:tab w:val="left" w:pos="1850"/>
        </w:tabs>
        <w:ind w:right="559"/>
        <w:jc w:val="both"/>
        <w:rPr>
          <w:rFonts w:ascii="Times New Roman" w:hAnsi="Times New Roman" w:cs="Times New Roman"/>
          <w:sz w:val="24"/>
          <w:szCs w:val="24"/>
        </w:rPr>
      </w:pPr>
      <w:r w:rsidRPr="00B41CAC">
        <w:rPr>
          <w:rFonts w:ascii="Times New Roman" w:hAnsi="Times New Roman" w:cs="Times New Roman"/>
          <w:sz w:val="24"/>
          <w:szCs w:val="24"/>
          <w:u w:val="single"/>
        </w:rPr>
        <w:t>Budowa osiedlowego placu zabaw przy ul.</w:t>
      </w:r>
      <w:r w:rsidR="005E46B6" w:rsidRPr="00B41CAC">
        <w:rPr>
          <w:rFonts w:ascii="Times New Roman" w:hAnsi="Times New Roman" w:cs="Times New Roman"/>
          <w:sz w:val="24"/>
          <w:szCs w:val="24"/>
          <w:u w:val="single"/>
        </w:rPr>
        <w:t xml:space="preserve"> </w:t>
      </w:r>
      <w:proofErr w:type="spellStart"/>
      <w:r w:rsidRPr="00B41CAC">
        <w:rPr>
          <w:rFonts w:ascii="Times New Roman" w:hAnsi="Times New Roman" w:cs="Times New Roman"/>
          <w:sz w:val="24"/>
          <w:szCs w:val="24"/>
          <w:u w:val="single"/>
        </w:rPr>
        <w:t>Schinzla</w:t>
      </w:r>
      <w:proofErr w:type="spellEnd"/>
      <w:r w:rsidRPr="00B41CAC">
        <w:rPr>
          <w:rFonts w:ascii="Times New Roman" w:hAnsi="Times New Roman" w:cs="Times New Roman"/>
          <w:sz w:val="24"/>
          <w:szCs w:val="24"/>
        </w:rPr>
        <w:t xml:space="preserve"> - Etap I.</w:t>
      </w:r>
      <w:r w:rsidR="005E46B6" w:rsidRPr="00B41CAC">
        <w:rPr>
          <w:rFonts w:ascii="Times New Roman" w:hAnsi="Times New Roman" w:cs="Times New Roman"/>
          <w:sz w:val="24"/>
          <w:szCs w:val="24"/>
        </w:rPr>
        <w:t xml:space="preserve"> – </w:t>
      </w:r>
      <w:r w:rsidR="00F804EF" w:rsidRPr="00B41CAC">
        <w:rPr>
          <w:rFonts w:ascii="Times New Roman" w:hAnsi="Times New Roman" w:cs="Times New Roman"/>
          <w:sz w:val="24"/>
          <w:szCs w:val="24"/>
        </w:rPr>
        <w:t xml:space="preserve">poniesiono koszty w wysokości </w:t>
      </w:r>
      <w:r w:rsidR="005E46B6" w:rsidRPr="00B41CAC">
        <w:rPr>
          <w:rFonts w:ascii="Times New Roman" w:hAnsi="Times New Roman" w:cs="Times New Roman"/>
          <w:sz w:val="24"/>
          <w:szCs w:val="24"/>
        </w:rPr>
        <w:t xml:space="preserve"> 119 516,69 zł,</w:t>
      </w:r>
    </w:p>
    <w:p w:rsidR="00F804EF" w:rsidRPr="00B41CAC" w:rsidRDefault="00F804EF" w:rsidP="00F804EF">
      <w:pPr>
        <w:tabs>
          <w:tab w:val="left" w:pos="993"/>
          <w:tab w:val="left" w:pos="1850"/>
        </w:tabs>
        <w:ind w:left="360" w:right="559"/>
        <w:jc w:val="both"/>
        <w:rPr>
          <w:sz w:val="24"/>
          <w:szCs w:val="24"/>
        </w:rPr>
      </w:pPr>
    </w:p>
    <w:p w:rsidR="00F804EF" w:rsidRPr="00B41CAC" w:rsidRDefault="005E46B6" w:rsidP="00B41CAC">
      <w:pPr>
        <w:pStyle w:val="Akapitzlist"/>
        <w:numPr>
          <w:ilvl w:val="0"/>
          <w:numId w:val="47"/>
        </w:numPr>
        <w:jc w:val="both"/>
        <w:rPr>
          <w:rFonts w:ascii="Times New Roman" w:hAnsi="Times New Roman" w:cs="Times New Roman"/>
          <w:sz w:val="24"/>
          <w:szCs w:val="24"/>
        </w:rPr>
      </w:pPr>
      <w:r w:rsidRPr="00B41CAC">
        <w:rPr>
          <w:rFonts w:ascii="Times New Roman" w:hAnsi="Times New Roman" w:cs="Times New Roman"/>
          <w:sz w:val="24"/>
          <w:szCs w:val="24"/>
          <w:u w:val="single"/>
        </w:rPr>
        <w:t>Poszerzenie placu targowego przy ul. Przemysłowej w Sandomierzu</w:t>
      </w:r>
      <w:r w:rsidRPr="00B41CAC">
        <w:rPr>
          <w:rFonts w:ascii="Times New Roman" w:hAnsi="Times New Roman" w:cs="Times New Roman"/>
          <w:sz w:val="24"/>
          <w:szCs w:val="24"/>
        </w:rPr>
        <w:t xml:space="preserve"> – wydatek </w:t>
      </w:r>
      <w:r w:rsidR="003C7256" w:rsidRPr="00B41CAC">
        <w:rPr>
          <w:rFonts w:ascii="Times New Roman" w:hAnsi="Times New Roman" w:cs="Times New Roman"/>
          <w:sz w:val="24"/>
          <w:szCs w:val="24"/>
        </w:rPr>
        <w:br/>
      </w:r>
      <w:r w:rsidRPr="00B41CAC">
        <w:rPr>
          <w:rFonts w:ascii="Times New Roman" w:hAnsi="Times New Roman" w:cs="Times New Roman"/>
          <w:sz w:val="24"/>
          <w:szCs w:val="24"/>
        </w:rPr>
        <w:t xml:space="preserve">w kwocie 118 985,28 zł </w:t>
      </w:r>
      <w:r w:rsidR="00F804EF" w:rsidRPr="00B41CAC">
        <w:rPr>
          <w:rFonts w:ascii="Times New Roman" w:hAnsi="Times New Roman" w:cs="Times New Roman"/>
          <w:sz w:val="24"/>
          <w:szCs w:val="24"/>
        </w:rPr>
        <w:t>( zakres robót obejmował wymianę uszkodzonych krawężników, rozebranie nawierzchni z kostki oraz ponowne ułożenie i utwardzenie kostką części placu o nawierzchni tłuczniowej).</w:t>
      </w:r>
    </w:p>
    <w:p w:rsidR="005E46B6" w:rsidRPr="00B41CAC" w:rsidRDefault="005E46B6" w:rsidP="00F804EF">
      <w:pPr>
        <w:tabs>
          <w:tab w:val="left" w:pos="993"/>
          <w:tab w:val="left" w:pos="1850"/>
        </w:tabs>
        <w:ind w:left="360" w:right="559"/>
        <w:jc w:val="both"/>
        <w:rPr>
          <w:sz w:val="24"/>
          <w:szCs w:val="24"/>
        </w:rPr>
      </w:pPr>
    </w:p>
    <w:p w:rsidR="005E46B6" w:rsidRPr="00B41CAC" w:rsidRDefault="005E46B6" w:rsidP="00B41CAC">
      <w:pPr>
        <w:pStyle w:val="Akapitzlist"/>
        <w:numPr>
          <w:ilvl w:val="0"/>
          <w:numId w:val="47"/>
        </w:numPr>
        <w:tabs>
          <w:tab w:val="left" w:pos="993"/>
          <w:tab w:val="left" w:pos="1850"/>
        </w:tabs>
        <w:ind w:right="559"/>
        <w:jc w:val="both"/>
        <w:rPr>
          <w:rFonts w:ascii="Times New Roman" w:hAnsi="Times New Roman" w:cs="Times New Roman"/>
          <w:sz w:val="24"/>
          <w:szCs w:val="24"/>
        </w:rPr>
      </w:pPr>
      <w:r w:rsidRPr="00B41CAC">
        <w:rPr>
          <w:rFonts w:ascii="Times New Roman" w:hAnsi="Times New Roman" w:cs="Times New Roman"/>
          <w:sz w:val="24"/>
          <w:szCs w:val="24"/>
          <w:u w:val="single"/>
        </w:rPr>
        <w:t>Zabezpieczenie fragmentu murów obronnych</w:t>
      </w:r>
      <w:r w:rsidRPr="00B41CAC">
        <w:rPr>
          <w:rFonts w:ascii="Times New Roman" w:hAnsi="Times New Roman" w:cs="Times New Roman"/>
          <w:sz w:val="24"/>
          <w:szCs w:val="24"/>
        </w:rPr>
        <w:t xml:space="preserve"> – wydatek w kwocie 24 6</w:t>
      </w:r>
      <w:r w:rsidR="003C7256" w:rsidRPr="00B41CAC">
        <w:rPr>
          <w:rFonts w:ascii="Times New Roman" w:hAnsi="Times New Roman" w:cs="Times New Roman"/>
          <w:sz w:val="24"/>
          <w:szCs w:val="24"/>
        </w:rPr>
        <w:t>15</w:t>
      </w:r>
      <w:r w:rsidRPr="00B41CAC">
        <w:rPr>
          <w:rFonts w:ascii="Times New Roman" w:hAnsi="Times New Roman" w:cs="Times New Roman"/>
          <w:sz w:val="24"/>
          <w:szCs w:val="24"/>
        </w:rPr>
        <w:t>,</w:t>
      </w:r>
      <w:r w:rsidR="003C7256" w:rsidRPr="00B41CAC">
        <w:rPr>
          <w:rFonts w:ascii="Times New Roman" w:hAnsi="Times New Roman" w:cs="Times New Roman"/>
          <w:sz w:val="24"/>
          <w:szCs w:val="24"/>
        </w:rPr>
        <w:t>8</w:t>
      </w:r>
      <w:r w:rsidRPr="00B41CAC">
        <w:rPr>
          <w:rFonts w:ascii="Times New Roman" w:hAnsi="Times New Roman" w:cs="Times New Roman"/>
          <w:sz w:val="24"/>
          <w:szCs w:val="24"/>
        </w:rPr>
        <w:t>0 zł</w:t>
      </w:r>
      <w:r w:rsidR="00F804EF" w:rsidRPr="00B41CAC">
        <w:rPr>
          <w:rFonts w:ascii="Times New Roman" w:hAnsi="Times New Roman" w:cs="Times New Roman"/>
          <w:sz w:val="24"/>
          <w:szCs w:val="24"/>
        </w:rPr>
        <w:t xml:space="preserve"> (roboty objęły z</w:t>
      </w:r>
      <w:r w:rsidRPr="00B41CAC">
        <w:rPr>
          <w:rFonts w:ascii="Times New Roman" w:hAnsi="Times New Roman" w:cs="Times New Roman"/>
          <w:sz w:val="24"/>
          <w:szCs w:val="24"/>
        </w:rPr>
        <w:t>abezpieczenie siatką stalową wraz z kotwami i linami fragmentu murów obronnych</w:t>
      </w:r>
      <w:r w:rsidR="00F804EF" w:rsidRPr="00B41CAC">
        <w:rPr>
          <w:rFonts w:ascii="Times New Roman" w:hAnsi="Times New Roman" w:cs="Times New Roman"/>
          <w:sz w:val="24"/>
          <w:szCs w:val="24"/>
        </w:rPr>
        <w:t xml:space="preserve"> </w:t>
      </w:r>
      <w:r w:rsidRPr="00B41CAC">
        <w:rPr>
          <w:rFonts w:ascii="Times New Roman" w:hAnsi="Times New Roman" w:cs="Times New Roman"/>
          <w:sz w:val="24"/>
          <w:szCs w:val="24"/>
        </w:rPr>
        <w:t>(baszty) przy ul.</w:t>
      </w:r>
      <w:r w:rsidR="00F804EF" w:rsidRPr="00B41CAC">
        <w:rPr>
          <w:rFonts w:ascii="Times New Roman" w:hAnsi="Times New Roman" w:cs="Times New Roman"/>
          <w:sz w:val="24"/>
          <w:szCs w:val="24"/>
        </w:rPr>
        <w:t xml:space="preserve"> </w:t>
      </w:r>
      <w:r w:rsidRPr="00B41CAC">
        <w:rPr>
          <w:rFonts w:ascii="Times New Roman" w:hAnsi="Times New Roman" w:cs="Times New Roman"/>
          <w:sz w:val="24"/>
          <w:szCs w:val="24"/>
        </w:rPr>
        <w:t>Żydowskiej w części od strony ul.</w:t>
      </w:r>
      <w:r w:rsidR="00F804EF" w:rsidRPr="00B41CAC">
        <w:rPr>
          <w:rFonts w:ascii="Times New Roman" w:hAnsi="Times New Roman" w:cs="Times New Roman"/>
          <w:sz w:val="24"/>
          <w:szCs w:val="24"/>
        </w:rPr>
        <w:t xml:space="preserve"> </w:t>
      </w:r>
      <w:r w:rsidRPr="00B41CAC">
        <w:rPr>
          <w:rFonts w:ascii="Times New Roman" w:hAnsi="Times New Roman" w:cs="Times New Roman"/>
          <w:sz w:val="24"/>
          <w:szCs w:val="24"/>
        </w:rPr>
        <w:t>Podwale Górne</w:t>
      </w:r>
      <w:r w:rsidRPr="00B41CAC">
        <w:rPr>
          <w:rFonts w:ascii="Times New Roman" w:hAnsi="Times New Roman" w:cs="Times New Roman"/>
        </w:rPr>
        <w:t xml:space="preserve">.     </w:t>
      </w:r>
    </w:p>
    <w:p w:rsidR="00B41CAC" w:rsidRDefault="00B41CAC" w:rsidP="00EC5E1B">
      <w:pPr>
        <w:jc w:val="both"/>
        <w:rPr>
          <w:b/>
          <w:bCs/>
          <w:i/>
          <w:iCs/>
          <w:sz w:val="24"/>
          <w:szCs w:val="24"/>
        </w:rPr>
      </w:pPr>
    </w:p>
    <w:p w:rsidR="00B41CAC" w:rsidRDefault="00B41CAC" w:rsidP="00EC5E1B">
      <w:pPr>
        <w:jc w:val="both"/>
        <w:rPr>
          <w:b/>
          <w:bCs/>
          <w:i/>
          <w:iCs/>
          <w:sz w:val="24"/>
          <w:szCs w:val="24"/>
        </w:rPr>
      </w:pPr>
    </w:p>
    <w:p w:rsidR="007E64E2" w:rsidRPr="00B33E41" w:rsidRDefault="007E64E2" w:rsidP="00EC5E1B">
      <w:pPr>
        <w:jc w:val="both"/>
        <w:rPr>
          <w:b/>
          <w:bCs/>
          <w:i/>
          <w:iCs/>
          <w:sz w:val="24"/>
          <w:szCs w:val="24"/>
        </w:rPr>
      </w:pPr>
    </w:p>
    <w:p w:rsidR="008C646B" w:rsidRDefault="008C646B" w:rsidP="00EC5E1B">
      <w:pPr>
        <w:jc w:val="both"/>
        <w:rPr>
          <w:b/>
          <w:bCs/>
          <w:i/>
          <w:iCs/>
          <w:sz w:val="24"/>
          <w:szCs w:val="24"/>
        </w:rPr>
      </w:pPr>
      <w:r w:rsidRPr="004E24B0">
        <w:rPr>
          <w:b/>
          <w:bCs/>
          <w:i/>
          <w:iCs/>
          <w:sz w:val="24"/>
          <w:szCs w:val="24"/>
        </w:rPr>
        <w:lastRenderedPageBreak/>
        <w:t>Dział 921 - Kultura i Ochrona Dziedzictwa Na</w:t>
      </w:r>
      <w:r>
        <w:rPr>
          <w:b/>
          <w:bCs/>
          <w:i/>
          <w:iCs/>
          <w:sz w:val="24"/>
          <w:szCs w:val="24"/>
        </w:rPr>
        <w:t>rodowego</w:t>
      </w:r>
    </w:p>
    <w:p w:rsidR="008C646B" w:rsidRPr="004E24B0" w:rsidRDefault="008C646B" w:rsidP="00284847">
      <w:pPr>
        <w:jc w:val="both"/>
        <w:rPr>
          <w:b/>
          <w:bCs/>
          <w:i/>
          <w:iCs/>
          <w:sz w:val="24"/>
          <w:szCs w:val="24"/>
        </w:rPr>
      </w:pPr>
    </w:p>
    <w:p w:rsidR="008C646B" w:rsidRDefault="008C646B" w:rsidP="00271923">
      <w:pPr>
        <w:jc w:val="both"/>
        <w:rPr>
          <w:sz w:val="24"/>
          <w:szCs w:val="24"/>
        </w:rPr>
      </w:pPr>
      <w:r>
        <w:rPr>
          <w:b/>
          <w:bCs/>
          <w:sz w:val="24"/>
          <w:szCs w:val="24"/>
        </w:rPr>
        <w:t xml:space="preserve">Plan po zmianach: </w:t>
      </w:r>
      <w:r w:rsidR="0023406F">
        <w:rPr>
          <w:b/>
          <w:bCs/>
          <w:sz w:val="24"/>
          <w:szCs w:val="24"/>
        </w:rPr>
        <w:t>3 195 330,</w:t>
      </w:r>
      <w:r w:rsidR="00015917">
        <w:rPr>
          <w:b/>
          <w:bCs/>
          <w:sz w:val="24"/>
          <w:szCs w:val="24"/>
        </w:rPr>
        <w:t>49</w:t>
      </w:r>
      <w:r>
        <w:rPr>
          <w:b/>
          <w:bCs/>
          <w:sz w:val="24"/>
          <w:szCs w:val="24"/>
        </w:rPr>
        <w:t xml:space="preserve"> zł.      W</w:t>
      </w:r>
      <w:r w:rsidRPr="00CD3D91">
        <w:rPr>
          <w:b/>
          <w:bCs/>
          <w:sz w:val="24"/>
          <w:szCs w:val="24"/>
        </w:rPr>
        <w:t xml:space="preserve">ykonanie: </w:t>
      </w:r>
      <w:r w:rsidR="0023406F">
        <w:rPr>
          <w:b/>
          <w:bCs/>
          <w:sz w:val="24"/>
          <w:szCs w:val="24"/>
        </w:rPr>
        <w:t>3 185 605,94</w:t>
      </w:r>
      <w:r>
        <w:rPr>
          <w:b/>
          <w:bCs/>
          <w:sz w:val="24"/>
          <w:szCs w:val="24"/>
        </w:rPr>
        <w:t xml:space="preserve">.          </w:t>
      </w:r>
      <w:r w:rsidRPr="00CD3D91">
        <w:rPr>
          <w:b/>
          <w:bCs/>
          <w:sz w:val="24"/>
          <w:szCs w:val="24"/>
        </w:rPr>
        <w:t>tj.</w:t>
      </w:r>
      <w:r>
        <w:rPr>
          <w:b/>
          <w:bCs/>
          <w:sz w:val="24"/>
          <w:szCs w:val="24"/>
        </w:rPr>
        <w:t xml:space="preserve"> </w:t>
      </w:r>
      <w:r w:rsidR="0023406F">
        <w:rPr>
          <w:b/>
          <w:bCs/>
          <w:sz w:val="24"/>
          <w:szCs w:val="24"/>
        </w:rPr>
        <w:t>99,70</w:t>
      </w:r>
      <w:r>
        <w:rPr>
          <w:b/>
          <w:bCs/>
          <w:sz w:val="24"/>
          <w:szCs w:val="24"/>
        </w:rPr>
        <w:t xml:space="preserve"> %</w:t>
      </w:r>
      <w:r w:rsidRPr="00CD3D91">
        <w:rPr>
          <w:b/>
          <w:bCs/>
          <w:sz w:val="24"/>
          <w:szCs w:val="24"/>
        </w:rPr>
        <w:t xml:space="preserve"> </w:t>
      </w:r>
    </w:p>
    <w:p w:rsidR="008C646B" w:rsidRDefault="008C646B" w:rsidP="001851B6">
      <w:pPr>
        <w:pStyle w:val="Tekstpodstawowy"/>
        <w:spacing w:line="240" w:lineRule="auto"/>
        <w:rPr>
          <w:sz w:val="24"/>
          <w:szCs w:val="24"/>
        </w:rPr>
      </w:pPr>
    </w:p>
    <w:tbl>
      <w:tblPr>
        <w:tblW w:w="899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1276"/>
        <w:gridCol w:w="1701"/>
        <w:gridCol w:w="15"/>
        <w:gridCol w:w="1544"/>
        <w:gridCol w:w="1985"/>
        <w:gridCol w:w="1841"/>
      </w:tblGrid>
      <w:tr w:rsidR="008C646B">
        <w:trPr>
          <w:trHeight w:val="271"/>
        </w:trPr>
        <w:tc>
          <w:tcPr>
            <w:tcW w:w="637" w:type="dxa"/>
            <w:vMerge w:val="restart"/>
            <w:tcBorders>
              <w:top w:val="single" w:sz="4" w:space="0" w:color="000000"/>
              <w:left w:val="single" w:sz="4" w:space="0" w:color="000000"/>
              <w:bottom w:val="single" w:sz="4" w:space="0" w:color="000000"/>
              <w:right w:val="single" w:sz="4" w:space="0" w:color="000000"/>
            </w:tcBorders>
            <w:shd w:val="clear" w:color="auto" w:fill="C0C0C0"/>
          </w:tcPr>
          <w:p w:rsidR="008C646B" w:rsidRPr="009753E3" w:rsidRDefault="008C646B" w:rsidP="00356338">
            <w:pPr>
              <w:rPr>
                <w:rFonts w:ascii="Arial" w:hAnsi="Arial" w:cs="Arial"/>
                <w:b/>
                <w:bCs/>
              </w:rPr>
            </w:pPr>
            <w:r w:rsidRPr="009753E3">
              <w:rPr>
                <w:rFonts w:ascii="Arial" w:hAnsi="Arial" w:cs="Arial"/>
                <w:b/>
                <w:bCs/>
              </w:rPr>
              <w:t>Lp.</w:t>
            </w:r>
          </w:p>
          <w:p w:rsidR="008C646B" w:rsidRPr="009753E3" w:rsidRDefault="008C646B" w:rsidP="00356338">
            <w:pPr>
              <w:jc w:val="both"/>
              <w:rPr>
                <w:rFonts w:ascii="Arial" w:hAnsi="Arial" w:cs="Arial"/>
                <w:b/>
                <w:bCs/>
              </w:rPr>
            </w:pPr>
          </w:p>
        </w:tc>
        <w:tc>
          <w:tcPr>
            <w:tcW w:w="1276" w:type="dxa"/>
            <w:tcBorders>
              <w:top w:val="single" w:sz="4" w:space="0" w:color="000000"/>
              <w:left w:val="single" w:sz="4" w:space="0" w:color="000000"/>
              <w:bottom w:val="single" w:sz="4" w:space="0" w:color="000000"/>
              <w:right w:val="single" w:sz="4" w:space="0" w:color="000000"/>
            </w:tcBorders>
            <w:shd w:val="clear" w:color="auto" w:fill="C0C0C0"/>
          </w:tcPr>
          <w:p w:rsidR="008C646B" w:rsidRPr="009753E3" w:rsidRDefault="008C646B" w:rsidP="00356338">
            <w:pPr>
              <w:rPr>
                <w:rFonts w:ascii="Arial" w:hAnsi="Arial" w:cs="Arial"/>
                <w:b/>
                <w:bCs/>
              </w:rPr>
            </w:pPr>
            <w:r w:rsidRPr="009753E3">
              <w:rPr>
                <w:rFonts w:ascii="Arial" w:hAnsi="Arial" w:cs="Arial"/>
                <w:b/>
                <w:bCs/>
              </w:rPr>
              <w:t>Dział</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Planowane</w:t>
            </w:r>
          </w:p>
          <w:p w:rsidR="008C646B" w:rsidRPr="009753E3" w:rsidRDefault="008C646B" w:rsidP="00356338">
            <w:pPr>
              <w:jc w:val="center"/>
              <w:rPr>
                <w:rFonts w:ascii="Arial" w:hAnsi="Arial" w:cs="Arial"/>
                <w:b/>
                <w:bCs/>
              </w:rPr>
            </w:pPr>
            <w:r w:rsidRPr="009753E3">
              <w:rPr>
                <w:rFonts w:ascii="Arial" w:hAnsi="Arial" w:cs="Arial"/>
                <w:b/>
                <w:bCs/>
              </w:rPr>
              <w:t>Wydatki</w:t>
            </w:r>
          </w:p>
          <w:p w:rsidR="008C646B" w:rsidRPr="009753E3" w:rsidRDefault="008C646B" w:rsidP="00356338">
            <w:pPr>
              <w:jc w:val="center"/>
              <w:rPr>
                <w:rFonts w:ascii="Arial" w:hAnsi="Arial" w:cs="Arial"/>
                <w:b/>
                <w:bCs/>
              </w:rPr>
            </w:pPr>
            <w:r w:rsidRPr="009753E3">
              <w:rPr>
                <w:rFonts w:ascii="Arial" w:hAnsi="Arial" w:cs="Arial"/>
                <w:b/>
                <w:bCs/>
              </w:rPr>
              <w:t>(w zł)</w:t>
            </w: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Planowane</w:t>
            </w:r>
          </w:p>
          <w:p w:rsidR="008C646B" w:rsidRPr="009753E3" w:rsidRDefault="008C646B" w:rsidP="00356338">
            <w:pPr>
              <w:jc w:val="center"/>
              <w:rPr>
                <w:rFonts w:ascii="Arial" w:hAnsi="Arial" w:cs="Arial"/>
                <w:b/>
                <w:bCs/>
              </w:rPr>
            </w:pPr>
            <w:r w:rsidRPr="009753E3">
              <w:rPr>
                <w:rFonts w:ascii="Arial" w:hAnsi="Arial" w:cs="Arial"/>
                <w:b/>
                <w:bCs/>
              </w:rPr>
              <w:t>Wydatki (w zł) po zmianach</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Poniesione nakłady</w:t>
            </w:r>
          </w:p>
          <w:p w:rsidR="008C646B" w:rsidRPr="009753E3" w:rsidRDefault="008C646B" w:rsidP="00356338">
            <w:pPr>
              <w:jc w:val="center"/>
              <w:rPr>
                <w:rFonts w:ascii="Arial" w:hAnsi="Arial" w:cs="Arial"/>
                <w:b/>
                <w:bCs/>
              </w:rPr>
            </w:pPr>
            <w:r w:rsidRPr="009753E3">
              <w:rPr>
                <w:rFonts w:ascii="Arial" w:hAnsi="Arial" w:cs="Arial"/>
                <w:b/>
                <w:bCs/>
              </w:rPr>
              <w:t>(w zł)</w:t>
            </w:r>
          </w:p>
          <w:p w:rsidR="008C646B" w:rsidRPr="009753E3" w:rsidRDefault="008C646B" w:rsidP="00356338">
            <w:pPr>
              <w:jc w:val="center"/>
              <w:rPr>
                <w:rFonts w:ascii="Arial" w:hAnsi="Arial" w:cs="Arial"/>
                <w:b/>
                <w:bCs/>
              </w:rPr>
            </w:pPr>
          </w:p>
        </w:tc>
        <w:tc>
          <w:tcPr>
            <w:tcW w:w="1841" w:type="dxa"/>
            <w:vMerge w:val="restart"/>
            <w:tcBorders>
              <w:top w:val="single" w:sz="4" w:space="0" w:color="000000"/>
              <w:left w:val="single" w:sz="4" w:space="0" w:color="000000"/>
              <w:bottom w:val="single" w:sz="4" w:space="0" w:color="000000"/>
              <w:right w:val="single" w:sz="4" w:space="0" w:color="000000"/>
            </w:tcBorders>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Wykonanie</w:t>
            </w:r>
            <w:r>
              <w:rPr>
                <w:rFonts w:ascii="Arial" w:hAnsi="Arial" w:cs="Arial"/>
                <w:b/>
                <w:bCs/>
              </w:rPr>
              <w:t xml:space="preserve"> w %</w:t>
            </w:r>
          </w:p>
          <w:p w:rsidR="008C646B" w:rsidRPr="009753E3" w:rsidRDefault="008C646B" w:rsidP="00356338">
            <w:pPr>
              <w:jc w:val="center"/>
              <w:rPr>
                <w:rFonts w:ascii="Arial" w:hAnsi="Arial" w:cs="Arial"/>
                <w:b/>
                <w:bCs/>
              </w:rPr>
            </w:pPr>
          </w:p>
        </w:tc>
      </w:tr>
      <w:tr w:rsidR="008C646B">
        <w:trPr>
          <w:trHeight w:val="593"/>
        </w:trPr>
        <w:tc>
          <w:tcPr>
            <w:tcW w:w="637" w:type="dxa"/>
            <w:vMerge/>
            <w:tcBorders>
              <w:top w:val="single" w:sz="4" w:space="0" w:color="000000"/>
              <w:left w:val="single" w:sz="4" w:space="0" w:color="000000"/>
              <w:bottom w:val="single" w:sz="4" w:space="0" w:color="000000"/>
              <w:right w:val="single" w:sz="4" w:space="0" w:color="000000"/>
            </w:tcBorders>
            <w:shd w:val="clear" w:color="auto" w:fill="C0C0C0"/>
          </w:tcPr>
          <w:p w:rsidR="008C646B" w:rsidRPr="00917857" w:rsidRDefault="008C646B" w:rsidP="00356338">
            <w:pPr>
              <w:rPr>
                <w:rFonts w:ascii="Arial" w:hAnsi="Arial" w:cs="Arial"/>
                <w:b/>
                <w:bCs/>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C0C0C0"/>
          </w:tcPr>
          <w:p w:rsidR="008C646B" w:rsidRPr="00917857" w:rsidRDefault="008C646B" w:rsidP="00356338">
            <w:pPr>
              <w:jc w:val="both"/>
              <w:rPr>
                <w:rFonts w:ascii="Arial" w:hAnsi="Arial" w:cs="Arial"/>
                <w:b/>
                <w:bCs/>
                <w:sz w:val="18"/>
                <w:szCs w:val="18"/>
              </w:rPr>
            </w:pPr>
            <w:r>
              <w:rPr>
                <w:rFonts w:ascii="Arial" w:hAnsi="Arial" w:cs="Arial"/>
                <w:b/>
                <w:bCs/>
                <w:sz w:val="18"/>
                <w:szCs w:val="18"/>
              </w:rPr>
              <w:t>Rozdział</w:t>
            </w:r>
          </w:p>
        </w:tc>
        <w:tc>
          <w:tcPr>
            <w:tcW w:w="1701" w:type="dxa"/>
            <w:vMerge/>
            <w:tcBorders>
              <w:top w:val="single" w:sz="4" w:space="0" w:color="000000"/>
              <w:left w:val="single" w:sz="4" w:space="0" w:color="000000"/>
              <w:bottom w:val="single" w:sz="4" w:space="0" w:color="000000"/>
              <w:right w:val="single" w:sz="4" w:space="0" w:color="000000"/>
            </w:tcBorders>
            <w:shd w:val="clear" w:color="auto" w:fill="C0C0C0"/>
          </w:tcPr>
          <w:p w:rsidR="008C646B" w:rsidRPr="00917857" w:rsidRDefault="008C646B" w:rsidP="00356338">
            <w:pPr>
              <w:rPr>
                <w:rFonts w:ascii="Arial" w:hAnsi="Arial" w:cs="Arial"/>
                <w:b/>
                <w:bCs/>
                <w:sz w:val="18"/>
                <w:szCs w:val="18"/>
              </w:rPr>
            </w:pPr>
          </w:p>
        </w:tc>
        <w:tc>
          <w:tcPr>
            <w:tcW w:w="1559" w:type="dxa"/>
            <w:gridSpan w:val="2"/>
            <w:vMerge/>
            <w:tcBorders>
              <w:top w:val="single" w:sz="4" w:space="0" w:color="000000"/>
              <w:left w:val="single" w:sz="4" w:space="0" w:color="000000"/>
              <w:bottom w:val="single" w:sz="4" w:space="0" w:color="000000"/>
              <w:right w:val="single" w:sz="4" w:space="0" w:color="000000"/>
            </w:tcBorders>
            <w:shd w:val="clear" w:color="auto" w:fill="C0C0C0"/>
          </w:tcPr>
          <w:p w:rsidR="008C646B" w:rsidRPr="00917857" w:rsidRDefault="008C646B" w:rsidP="00356338">
            <w:pPr>
              <w:rPr>
                <w:rFonts w:ascii="Arial" w:hAnsi="Arial" w:cs="Arial"/>
                <w:b/>
                <w:bCs/>
                <w:sz w:val="18"/>
                <w:szCs w:val="18"/>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C0C0C0"/>
          </w:tcPr>
          <w:p w:rsidR="008C646B" w:rsidRPr="00917857" w:rsidRDefault="008C646B" w:rsidP="00356338">
            <w:pPr>
              <w:rPr>
                <w:rFonts w:ascii="Arial" w:hAnsi="Arial" w:cs="Arial"/>
                <w:b/>
                <w:bCs/>
                <w:sz w:val="18"/>
                <w:szCs w:val="18"/>
              </w:rPr>
            </w:pPr>
          </w:p>
        </w:tc>
        <w:tc>
          <w:tcPr>
            <w:tcW w:w="1841" w:type="dxa"/>
            <w:vMerge/>
            <w:tcBorders>
              <w:top w:val="single" w:sz="4" w:space="0" w:color="000000"/>
              <w:left w:val="single" w:sz="4" w:space="0" w:color="000000"/>
              <w:bottom w:val="single" w:sz="4" w:space="0" w:color="000000"/>
              <w:right w:val="single" w:sz="4" w:space="0" w:color="000000"/>
            </w:tcBorders>
            <w:shd w:val="clear" w:color="auto" w:fill="C0C0C0"/>
          </w:tcPr>
          <w:p w:rsidR="008C646B" w:rsidRPr="00917857" w:rsidRDefault="008C646B" w:rsidP="00356338">
            <w:pPr>
              <w:jc w:val="both"/>
              <w:rPr>
                <w:rFonts w:ascii="Arial" w:hAnsi="Arial" w:cs="Arial"/>
                <w:b/>
                <w:bCs/>
                <w:sz w:val="18"/>
                <w:szCs w:val="18"/>
              </w:rPr>
            </w:pPr>
          </w:p>
        </w:tc>
      </w:tr>
      <w:tr w:rsidR="008C646B">
        <w:trPr>
          <w:trHeight w:val="240"/>
        </w:trPr>
        <w:tc>
          <w:tcPr>
            <w:tcW w:w="637" w:type="dxa"/>
            <w:tcBorders>
              <w:top w:val="single" w:sz="4" w:space="0" w:color="000000"/>
              <w:left w:val="single" w:sz="4" w:space="0" w:color="000000"/>
              <w:bottom w:val="single" w:sz="4" w:space="0" w:color="000000"/>
              <w:right w:val="single" w:sz="4" w:space="0" w:color="000000"/>
            </w:tcBorders>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3.</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4.</w:t>
            </w:r>
          </w:p>
        </w:tc>
        <w:tc>
          <w:tcPr>
            <w:tcW w:w="1985" w:type="dxa"/>
            <w:tcBorders>
              <w:top w:val="single" w:sz="4" w:space="0" w:color="000000"/>
              <w:left w:val="single" w:sz="4" w:space="0" w:color="000000"/>
              <w:bottom w:val="single" w:sz="4" w:space="0" w:color="000000"/>
              <w:right w:val="single" w:sz="4" w:space="0" w:color="000000"/>
            </w:tcBorders>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5.</w:t>
            </w:r>
          </w:p>
        </w:tc>
        <w:tc>
          <w:tcPr>
            <w:tcW w:w="1841" w:type="dxa"/>
            <w:tcBorders>
              <w:top w:val="single" w:sz="4" w:space="0" w:color="000000"/>
              <w:left w:val="single" w:sz="4" w:space="0" w:color="000000"/>
              <w:bottom w:val="single" w:sz="4" w:space="0" w:color="000000"/>
              <w:right w:val="single" w:sz="4" w:space="0" w:color="000000"/>
            </w:tcBorders>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5</w:t>
            </w:r>
            <w:r>
              <w:rPr>
                <w:rFonts w:ascii="Arial" w:hAnsi="Arial" w:cs="Arial"/>
                <w:b/>
                <w:bCs/>
                <w:sz w:val="18"/>
                <w:szCs w:val="18"/>
              </w:rPr>
              <w:t>:4</w:t>
            </w:r>
          </w:p>
        </w:tc>
      </w:tr>
      <w:tr w:rsidR="0023406F">
        <w:trPr>
          <w:trHeight w:val="283"/>
        </w:trPr>
        <w:tc>
          <w:tcPr>
            <w:tcW w:w="637" w:type="dxa"/>
            <w:tcBorders>
              <w:top w:val="single" w:sz="4" w:space="0" w:color="000000"/>
              <w:left w:val="single" w:sz="4" w:space="0" w:color="000000"/>
              <w:bottom w:val="single" w:sz="4" w:space="0" w:color="000000"/>
              <w:right w:val="single" w:sz="4" w:space="0" w:color="000000"/>
            </w:tcBorders>
            <w:shd w:val="clear" w:color="auto" w:fill="C0C0C0"/>
          </w:tcPr>
          <w:p w:rsidR="0023406F" w:rsidRDefault="0023406F" w:rsidP="0023406F">
            <w:pPr>
              <w:jc w:val="both"/>
              <w:rPr>
                <w:rFonts w:ascii="Arial" w:hAnsi="Arial" w:cs="Arial"/>
                <w:sz w:val="18"/>
                <w:szCs w:val="18"/>
              </w:rPr>
            </w:pPr>
          </w:p>
          <w:p w:rsidR="0023406F" w:rsidRPr="00917857" w:rsidRDefault="0023406F" w:rsidP="0023406F">
            <w:pPr>
              <w:jc w:val="both"/>
              <w:rPr>
                <w:rFonts w:ascii="Arial" w:hAnsi="Arial" w:cs="Arial"/>
                <w:sz w:val="18"/>
                <w:szCs w:val="18"/>
              </w:rPr>
            </w:pPr>
            <w:r>
              <w:rPr>
                <w:rFonts w:ascii="Arial" w:hAnsi="Arial" w:cs="Arial"/>
                <w:sz w:val="18"/>
                <w:szCs w:val="18"/>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FFFF99"/>
          </w:tcPr>
          <w:p w:rsidR="0023406F" w:rsidRDefault="0023406F" w:rsidP="0023406F">
            <w:pPr>
              <w:pBdr>
                <w:bottom w:val="single" w:sz="6" w:space="1" w:color="auto"/>
              </w:pBdr>
              <w:jc w:val="both"/>
              <w:rPr>
                <w:rFonts w:ascii="Arial" w:hAnsi="Arial" w:cs="Arial"/>
                <w:b/>
                <w:bCs/>
                <w:sz w:val="18"/>
                <w:szCs w:val="18"/>
              </w:rPr>
            </w:pPr>
          </w:p>
          <w:p w:rsidR="0023406F" w:rsidRDefault="0023406F" w:rsidP="0023406F">
            <w:pPr>
              <w:pBdr>
                <w:bottom w:val="single" w:sz="6" w:space="1" w:color="auto"/>
              </w:pBdr>
              <w:jc w:val="both"/>
              <w:rPr>
                <w:rFonts w:ascii="Arial" w:hAnsi="Arial" w:cs="Arial"/>
                <w:b/>
                <w:bCs/>
                <w:sz w:val="18"/>
                <w:szCs w:val="18"/>
              </w:rPr>
            </w:pPr>
            <w:r>
              <w:rPr>
                <w:rFonts w:ascii="Arial" w:hAnsi="Arial" w:cs="Arial"/>
                <w:b/>
                <w:bCs/>
                <w:sz w:val="18"/>
                <w:szCs w:val="18"/>
              </w:rPr>
              <w:t>921</w:t>
            </w:r>
          </w:p>
          <w:p w:rsidR="0023406F" w:rsidRDefault="0023406F" w:rsidP="0023406F">
            <w:pPr>
              <w:jc w:val="both"/>
              <w:rPr>
                <w:rFonts w:ascii="Arial" w:hAnsi="Arial" w:cs="Arial"/>
                <w:b/>
                <w:bCs/>
                <w:sz w:val="18"/>
                <w:szCs w:val="18"/>
              </w:rPr>
            </w:pPr>
            <w:r>
              <w:rPr>
                <w:rFonts w:ascii="Arial" w:hAnsi="Arial" w:cs="Arial"/>
                <w:b/>
                <w:bCs/>
                <w:sz w:val="18"/>
                <w:szCs w:val="18"/>
              </w:rPr>
              <w:t>92110</w:t>
            </w:r>
          </w:p>
          <w:p w:rsidR="0023406F" w:rsidRDefault="0023406F" w:rsidP="0023406F">
            <w:pPr>
              <w:jc w:val="both"/>
              <w:rPr>
                <w:rFonts w:ascii="Arial" w:hAnsi="Arial" w:cs="Arial"/>
                <w:b/>
                <w:bCs/>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99CCFF"/>
            <w:vAlign w:val="center"/>
          </w:tcPr>
          <w:p w:rsidR="0023406F" w:rsidRDefault="0023406F" w:rsidP="00356338">
            <w:pPr>
              <w:jc w:val="right"/>
              <w:rPr>
                <w:rFonts w:ascii="Arial" w:hAnsi="Arial" w:cs="Arial"/>
                <w:sz w:val="18"/>
                <w:szCs w:val="18"/>
              </w:rPr>
            </w:pPr>
            <w:r>
              <w:rPr>
                <w:rFonts w:ascii="Arial" w:hAnsi="Arial" w:cs="Arial"/>
                <w:sz w:val="18"/>
                <w:szCs w:val="18"/>
              </w:rPr>
              <w:t>0,00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99CCFF"/>
            <w:vAlign w:val="center"/>
          </w:tcPr>
          <w:p w:rsidR="0023406F" w:rsidRDefault="0023406F" w:rsidP="00356338">
            <w:pPr>
              <w:jc w:val="right"/>
              <w:rPr>
                <w:rFonts w:ascii="Arial" w:hAnsi="Arial" w:cs="Arial"/>
                <w:sz w:val="18"/>
                <w:szCs w:val="18"/>
              </w:rPr>
            </w:pPr>
            <w:r>
              <w:rPr>
                <w:rFonts w:ascii="Arial" w:hAnsi="Arial" w:cs="Arial"/>
                <w:sz w:val="18"/>
                <w:szCs w:val="18"/>
              </w:rPr>
              <w:t>35</w:t>
            </w:r>
            <w:r w:rsidR="00015917">
              <w:rPr>
                <w:rFonts w:ascii="Arial" w:hAnsi="Arial" w:cs="Arial"/>
                <w:sz w:val="18"/>
                <w:szCs w:val="18"/>
              </w:rPr>
              <w:t xml:space="preserve"> </w:t>
            </w:r>
            <w:r>
              <w:rPr>
                <w:rFonts w:ascii="Arial" w:hAnsi="Arial" w:cs="Arial"/>
                <w:sz w:val="18"/>
                <w:szCs w:val="18"/>
              </w:rPr>
              <w:t>000,00</w:t>
            </w:r>
          </w:p>
        </w:tc>
        <w:tc>
          <w:tcPr>
            <w:tcW w:w="1985" w:type="dxa"/>
            <w:tcBorders>
              <w:top w:val="single" w:sz="4" w:space="0" w:color="000000"/>
              <w:left w:val="single" w:sz="4" w:space="0" w:color="000000"/>
              <w:bottom w:val="single" w:sz="4" w:space="0" w:color="000000"/>
              <w:right w:val="single" w:sz="4" w:space="0" w:color="000000"/>
            </w:tcBorders>
            <w:shd w:val="clear" w:color="auto" w:fill="99CCFF"/>
            <w:vAlign w:val="center"/>
          </w:tcPr>
          <w:p w:rsidR="0023406F" w:rsidRDefault="0023406F" w:rsidP="00356338">
            <w:pPr>
              <w:jc w:val="right"/>
              <w:rPr>
                <w:rFonts w:ascii="Arial" w:hAnsi="Arial" w:cs="Arial"/>
                <w:sz w:val="18"/>
                <w:szCs w:val="18"/>
              </w:rPr>
            </w:pPr>
            <w:r>
              <w:rPr>
                <w:rFonts w:ascii="Arial" w:hAnsi="Arial" w:cs="Arial"/>
                <w:sz w:val="18"/>
                <w:szCs w:val="18"/>
              </w:rPr>
              <w:t>35 000,00</w:t>
            </w:r>
          </w:p>
        </w:tc>
        <w:tc>
          <w:tcPr>
            <w:tcW w:w="1841" w:type="dxa"/>
            <w:tcBorders>
              <w:top w:val="single" w:sz="4" w:space="0" w:color="000000"/>
              <w:left w:val="single" w:sz="4" w:space="0" w:color="000000"/>
              <w:bottom w:val="single" w:sz="4" w:space="0" w:color="000000"/>
              <w:right w:val="single" w:sz="4" w:space="0" w:color="000000"/>
            </w:tcBorders>
            <w:shd w:val="clear" w:color="auto" w:fill="99CCFF"/>
            <w:vAlign w:val="center"/>
          </w:tcPr>
          <w:p w:rsidR="0023406F" w:rsidRDefault="0023406F" w:rsidP="00356338">
            <w:pPr>
              <w:jc w:val="right"/>
              <w:rPr>
                <w:rFonts w:ascii="Arial" w:hAnsi="Arial" w:cs="Arial"/>
                <w:sz w:val="16"/>
                <w:szCs w:val="16"/>
              </w:rPr>
            </w:pPr>
            <w:r>
              <w:rPr>
                <w:rFonts w:ascii="Arial" w:hAnsi="Arial" w:cs="Arial"/>
                <w:sz w:val="16"/>
                <w:szCs w:val="16"/>
              </w:rPr>
              <w:t>100,00</w:t>
            </w:r>
          </w:p>
        </w:tc>
      </w:tr>
      <w:tr w:rsidR="0023406F">
        <w:trPr>
          <w:trHeight w:val="283"/>
        </w:trPr>
        <w:tc>
          <w:tcPr>
            <w:tcW w:w="637" w:type="dxa"/>
            <w:tcBorders>
              <w:top w:val="single" w:sz="4" w:space="0" w:color="000000"/>
              <w:left w:val="single" w:sz="4" w:space="0" w:color="000000"/>
              <w:bottom w:val="single" w:sz="4" w:space="0" w:color="000000"/>
              <w:right w:val="single" w:sz="4" w:space="0" w:color="000000"/>
            </w:tcBorders>
            <w:shd w:val="clear" w:color="auto" w:fill="C0C0C0"/>
          </w:tcPr>
          <w:p w:rsidR="0023406F" w:rsidRDefault="0023406F" w:rsidP="0023406F">
            <w:pPr>
              <w:jc w:val="both"/>
              <w:rPr>
                <w:rFonts w:ascii="Arial" w:hAnsi="Arial" w:cs="Arial"/>
                <w:sz w:val="18"/>
                <w:szCs w:val="18"/>
              </w:rPr>
            </w:pPr>
          </w:p>
          <w:p w:rsidR="0023406F" w:rsidRPr="00917857" w:rsidRDefault="0023406F" w:rsidP="0023406F">
            <w:pPr>
              <w:jc w:val="both"/>
              <w:rPr>
                <w:rFonts w:ascii="Arial" w:hAnsi="Arial" w:cs="Arial"/>
                <w:sz w:val="18"/>
                <w:szCs w:val="18"/>
              </w:rPr>
            </w:pPr>
            <w:r>
              <w:rPr>
                <w:rFonts w:ascii="Arial" w:hAnsi="Arial" w:cs="Arial"/>
                <w:sz w:val="18"/>
                <w:szCs w:val="18"/>
              </w:rPr>
              <w:t>2</w:t>
            </w:r>
            <w:r w:rsidRPr="00917857">
              <w:rPr>
                <w:rFonts w:ascii="Arial" w:hAnsi="Arial" w:cs="Arial"/>
                <w:sz w:val="18"/>
                <w:szCs w:val="18"/>
              </w:rPr>
              <w:t>.</w:t>
            </w:r>
          </w:p>
        </w:tc>
        <w:tc>
          <w:tcPr>
            <w:tcW w:w="1276" w:type="dxa"/>
            <w:tcBorders>
              <w:top w:val="single" w:sz="4" w:space="0" w:color="000000"/>
              <w:left w:val="single" w:sz="4" w:space="0" w:color="000000"/>
              <w:bottom w:val="single" w:sz="4" w:space="0" w:color="000000"/>
              <w:right w:val="single" w:sz="4" w:space="0" w:color="000000"/>
            </w:tcBorders>
            <w:shd w:val="clear" w:color="auto" w:fill="FFFF99"/>
          </w:tcPr>
          <w:p w:rsidR="0023406F" w:rsidRDefault="0023406F" w:rsidP="00356338">
            <w:pPr>
              <w:pBdr>
                <w:bottom w:val="single" w:sz="6" w:space="1" w:color="auto"/>
              </w:pBdr>
              <w:jc w:val="both"/>
              <w:rPr>
                <w:rFonts w:ascii="Arial" w:hAnsi="Arial" w:cs="Arial"/>
                <w:b/>
                <w:bCs/>
                <w:sz w:val="18"/>
                <w:szCs w:val="18"/>
              </w:rPr>
            </w:pPr>
          </w:p>
          <w:p w:rsidR="0023406F" w:rsidRDefault="0023406F" w:rsidP="00356338">
            <w:pPr>
              <w:pBdr>
                <w:bottom w:val="single" w:sz="6" w:space="1" w:color="auto"/>
              </w:pBdr>
              <w:jc w:val="both"/>
              <w:rPr>
                <w:rFonts w:ascii="Arial" w:hAnsi="Arial" w:cs="Arial"/>
                <w:b/>
                <w:bCs/>
                <w:sz w:val="18"/>
                <w:szCs w:val="18"/>
              </w:rPr>
            </w:pPr>
            <w:r>
              <w:rPr>
                <w:rFonts w:ascii="Arial" w:hAnsi="Arial" w:cs="Arial"/>
                <w:b/>
                <w:bCs/>
                <w:sz w:val="18"/>
                <w:szCs w:val="18"/>
              </w:rPr>
              <w:t>921</w:t>
            </w:r>
          </w:p>
          <w:p w:rsidR="0023406F" w:rsidRDefault="0023406F" w:rsidP="00356338">
            <w:pPr>
              <w:jc w:val="both"/>
              <w:rPr>
                <w:rFonts w:ascii="Arial" w:hAnsi="Arial" w:cs="Arial"/>
                <w:b/>
                <w:bCs/>
                <w:sz w:val="18"/>
                <w:szCs w:val="18"/>
              </w:rPr>
            </w:pPr>
            <w:r>
              <w:rPr>
                <w:rFonts w:ascii="Arial" w:hAnsi="Arial" w:cs="Arial"/>
                <w:b/>
                <w:bCs/>
                <w:sz w:val="18"/>
                <w:szCs w:val="18"/>
              </w:rPr>
              <w:t>92113</w:t>
            </w:r>
          </w:p>
          <w:p w:rsidR="0023406F" w:rsidRDefault="0023406F" w:rsidP="00356338">
            <w:pPr>
              <w:jc w:val="both"/>
              <w:rPr>
                <w:rFonts w:ascii="Arial" w:hAnsi="Arial" w:cs="Arial"/>
                <w:b/>
                <w:bCs/>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99CCFF"/>
            <w:vAlign w:val="center"/>
          </w:tcPr>
          <w:p w:rsidR="0023406F" w:rsidRDefault="0023406F" w:rsidP="00356338">
            <w:pPr>
              <w:jc w:val="right"/>
              <w:rPr>
                <w:rFonts w:ascii="Arial" w:hAnsi="Arial" w:cs="Arial"/>
                <w:sz w:val="18"/>
                <w:szCs w:val="18"/>
              </w:rPr>
            </w:pPr>
            <w:r>
              <w:rPr>
                <w:rFonts w:ascii="Arial" w:hAnsi="Arial" w:cs="Arial"/>
                <w:sz w:val="18"/>
                <w:szCs w:val="18"/>
              </w:rPr>
              <w:t>1 000 000,00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99CCFF"/>
            <w:vAlign w:val="center"/>
          </w:tcPr>
          <w:p w:rsidR="0023406F" w:rsidRDefault="0023406F" w:rsidP="00356338">
            <w:pPr>
              <w:jc w:val="right"/>
              <w:rPr>
                <w:rFonts w:ascii="Arial" w:hAnsi="Arial" w:cs="Arial"/>
                <w:sz w:val="18"/>
                <w:szCs w:val="18"/>
              </w:rPr>
            </w:pPr>
            <w:r>
              <w:rPr>
                <w:rFonts w:ascii="Arial" w:hAnsi="Arial" w:cs="Arial"/>
                <w:sz w:val="18"/>
                <w:szCs w:val="18"/>
              </w:rPr>
              <w:t>1 158 500,00</w:t>
            </w:r>
          </w:p>
        </w:tc>
        <w:tc>
          <w:tcPr>
            <w:tcW w:w="1985" w:type="dxa"/>
            <w:tcBorders>
              <w:top w:val="single" w:sz="4" w:space="0" w:color="000000"/>
              <w:left w:val="single" w:sz="4" w:space="0" w:color="000000"/>
              <w:bottom w:val="single" w:sz="4" w:space="0" w:color="000000"/>
              <w:right w:val="single" w:sz="4" w:space="0" w:color="000000"/>
            </w:tcBorders>
            <w:shd w:val="clear" w:color="auto" w:fill="99CCFF"/>
            <w:vAlign w:val="center"/>
          </w:tcPr>
          <w:p w:rsidR="0023406F" w:rsidRDefault="0023406F" w:rsidP="00356338">
            <w:pPr>
              <w:jc w:val="right"/>
              <w:rPr>
                <w:rFonts w:ascii="Arial" w:hAnsi="Arial" w:cs="Arial"/>
                <w:sz w:val="18"/>
                <w:szCs w:val="18"/>
              </w:rPr>
            </w:pPr>
            <w:r>
              <w:rPr>
                <w:rFonts w:ascii="Arial" w:hAnsi="Arial" w:cs="Arial"/>
                <w:sz w:val="18"/>
                <w:szCs w:val="18"/>
              </w:rPr>
              <w:t>1 158 500,00</w:t>
            </w:r>
          </w:p>
        </w:tc>
        <w:tc>
          <w:tcPr>
            <w:tcW w:w="1841" w:type="dxa"/>
            <w:tcBorders>
              <w:top w:val="single" w:sz="4" w:space="0" w:color="000000"/>
              <w:left w:val="single" w:sz="4" w:space="0" w:color="000000"/>
              <w:bottom w:val="single" w:sz="4" w:space="0" w:color="000000"/>
              <w:right w:val="single" w:sz="4" w:space="0" w:color="000000"/>
            </w:tcBorders>
            <w:shd w:val="clear" w:color="auto" w:fill="99CCFF"/>
            <w:vAlign w:val="center"/>
          </w:tcPr>
          <w:p w:rsidR="0023406F" w:rsidRDefault="0023406F" w:rsidP="00356338">
            <w:pPr>
              <w:jc w:val="right"/>
              <w:rPr>
                <w:rFonts w:ascii="Arial" w:hAnsi="Arial" w:cs="Arial"/>
                <w:sz w:val="16"/>
                <w:szCs w:val="16"/>
              </w:rPr>
            </w:pPr>
            <w:r>
              <w:rPr>
                <w:rFonts w:ascii="Arial" w:hAnsi="Arial" w:cs="Arial"/>
                <w:sz w:val="16"/>
                <w:szCs w:val="16"/>
              </w:rPr>
              <w:t>100,00</w:t>
            </w:r>
          </w:p>
        </w:tc>
      </w:tr>
      <w:tr w:rsidR="0023406F">
        <w:trPr>
          <w:trHeight w:val="283"/>
        </w:trPr>
        <w:tc>
          <w:tcPr>
            <w:tcW w:w="637" w:type="dxa"/>
            <w:tcBorders>
              <w:top w:val="single" w:sz="4" w:space="0" w:color="000000"/>
              <w:left w:val="single" w:sz="4" w:space="0" w:color="000000"/>
              <w:bottom w:val="single" w:sz="4" w:space="0" w:color="000000"/>
              <w:right w:val="single" w:sz="4" w:space="0" w:color="000000"/>
            </w:tcBorders>
            <w:shd w:val="clear" w:color="auto" w:fill="C0C0C0"/>
          </w:tcPr>
          <w:p w:rsidR="0023406F" w:rsidRDefault="0023406F" w:rsidP="0023406F">
            <w:pPr>
              <w:jc w:val="both"/>
              <w:rPr>
                <w:rFonts w:ascii="Arial" w:hAnsi="Arial" w:cs="Arial"/>
                <w:sz w:val="18"/>
                <w:szCs w:val="18"/>
              </w:rPr>
            </w:pPr>
          </w:p>
          <w:p w:rsidR="0023406F" w:rsidRPr="00917857" w:rsidRDefault="0023406F" w:rsidP="0023406F">
            <w:pPr>
              <w:jc w:val="both"/>
              <w:rPr>
                <w:rFonts w:ascii="Arial" w:hAnsi="Arial" w:cs="Arial"/>
                <w:sz w:val="18"/>
                <w:szCs w:val="18"/>
              </w:rPr>
            </w:pPr>
            <w:r>
              <w:rPr>
                <w:rFonts w:ascii="Arial" w:hAnsi="Arial" w:cs="Arial"/>
                <w:sz w:val="18"/>
                <w:szCs w:val="18"/>
              </w:rPr>
              <w:t>3.</w:t>
            </w:r>
          </w:p>
        </w:tc>
        <w:tc>
          <w:tcPr>
            <w:tcW w:w="1276" w:type="dxa"/>
            <w:tcBorders>
              <w:top w:val="single" w:sz="4" w:space="0" w:color="000000"/>
              <w:left w:val="single" w:sz="4" w:space="0" w:color="000000"/>
              <w:bottom w:val="single" w:sz="4" w:space="0" w:color="000000"/>
              <w:right w:val="single" w:sz="4" w:space="0" w:color="000000"/>
            </w:tcBorders>
            <w:shd w:val="clear" w:color="auto" w:fill="FFFF99"/>
          </w:tcPr>
          <w:p w:rsidR="0023406F" w:rsidRDefault="0023406F" w:rsidP="00356338">
            <w:pPr>
              <w:pBdr>
                <w:bottom w:val="single" w:sz="6" w:space="1" w:color="auto"/>
              </w:pBdr>
              <w:jc w:val="both"/>
              <w:rPr>
                <w:rFonts w:ascii="Arial" w:hAnsi="Arial" w:cs="Arial"/>
                <w:b/>
                <w:bCs/>
                <w:sz w:val="18"/>
                <w:szCs w:val="18"/>
              </w:rPr>
            </w:pPr>
          </w:p>
          <w:p w:rsidR="0023406F" w:rsidRDefault="0023406F" w:rsidP="00356338">
            <w:pPr>
              <w:pBdr>
                <w:bottom w:val="single" w:sz="6" w:space="1" w:color="auto"/>
              </w:pBdr>
              <w:jc w:val="both"/>
              <w:rPr>
                <w:rFonts w:ascii="Arial" w:hAnsi="Arial" w:cs="Arial"/>
                <w:b/>
                <w:bCs/>
                <w:sz w:val="18"/>
                <w:szCs w:val="18"/>
              </w:rPr>
            </w:pPr>
            <w:r>
              <w:rPr>
                <w:rFonts w:ascii="Arial" w:hAnsi="Arial" w:cs="Arial"/>
                <w:b/>
                <w:bCs/>
                <w:sz w:val="18"/>
                <w:szCs w:val="18"/>
              </w:rPr>
              <w:t>921</w:t>
            </w:r>
          </w:p>
          <w:p w:rsidR="0023406F" w:rsidRDefault="0023406F" w:rsidP="00356338">
            <w:pPr>
              <w:jc w:val="both"/>
              <w:rPr>
                <w:rFonts w:ascii="Arial" w:hAnsi="Arial" w:cs="Arial"/>
                <w:b/>
                <w:bCs/>
                <w:sz w:val="18"/>
                <w:szCs w:val="18"/>
              </w:rPr>
            </w:pPr>
            <w:r>
              <w:rPr>
                <w:rFonts w:ascii="Arial" w:hAnsi="Arial" w:cs="Arial"/>
                <w:b/>
                <w:bCs/>
                <w:sz w:val="18"/>
                <w:szCs w:val="18"/>
              </w:rPr>
              <w:t>92116</w:t>
            </w:r>
          </w:p>
          <w:p w:rsidR="0023406F" w:rsidRPr="00917857" w:rsidRDefault="0023406F" w:rsidP="00356338">
            <w:pPr>
              <w:jc w:val="both"/>
              <w:rPr>
                <w:rFonts w:ascii="Arial" w:hAnsi="Arial" w:cs="Arial"/>
                <w:b/>
                <w:bCs/>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99CCFF"/>
            <w:vAlign w:val="center"/>
          </w:tcPr>
          <w:p w:rsidR="0023406F" w:rsidRPr="00917857" w:rsidRDefault="0023406F" w:rsidP="00356338">
            <w:pPr>
              <w:jc w:val="right"/>
              <w:rPr>
                <w:rFonts w:ascii="Arial" w:hAnsi="Arial" w:cs="Arial"/>
                <w:sz w:val="18"/>
                <w:szCs w:val="18"/>
              </w:rPr>
            </w:pPr>
            <w:r>
              <w:rPr>
                <w:rFonts w:ascii="Arial" w:hAnsi="Arial" w:cs="Arial"/>
                <w:sz w:val="18"/>
                <w:szCs w:val="18"/>
              </w:rPr>
              <w:t>900 000,00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99CCFF"/>
            <w:vAlign w:val="center"/>
          </w:tcPr>
          <w:p w:rsidR="0023406F" w:rsidRPr="00917857" w:rsidRDefault="0023406F" w:rsidP="00BE2209">
            <w:pPr>
              <w:jc w:val="right"/>
              <w:rPr>
                <w:rFonts w:ascii="Arial" w:hAnsi="Arial" w:cs="Arial"/>
                <w:sz w:val="18"/>
                <w:szCs w:val="18"/>
              </w:rPr>
            </w:pPr>
            <w:r>
              <w:rPr>
                <w:rFonts w:ascii="Arial" w:hAnsi="Arial" w:cs="Arial"/>
                <w:sz w:val="18"/>
                <w:szCs w:val="18"/>
              </w:rPr>
              <w:t>998 114,49</w:t>
            </w:r>
          </w:p>
        </w:tc>
        <w:tc>
          <w:tcPr>
            <w:tcW w:w="1985" w:type="dxa"/>
            <w:tcBorders>
              <w:top w:val="single" w:sz="4" w:space="0" w:color="000000"/>
              <w:left w:val="single" w:sz="4" w:space="0" w:color="000000"/>
              <w:bottom w:val="single" w:sz="4" w:space="0" w:color="000000"/>
              <w:right w:val="single" w:sz="4" w:space="0" w:color="000000"/>
            </w:tcBorders>
            <w:shd w:val="clear" w:color="auto" w:fill="99CCFF"/>
            <w:vAlign w:val="center"/>
          </w:tcPr>
          <w:p w:rsidR="0023406F" w:rsidRPr="00917857" w:rsidRDefault="0023406F" w:rsidP="00356338">
            <w:pPr>
              <w:jc w:val="right"/>
              <w:rPr>
                <w:rFonts w:ascii="Arial" w:hAnsi="Arial" w:cs="Arial"/>
                <w:sz w:val="18"/>
                <w:szCs w:val="18"/>
              </w:rPr>
            </w:pPr>
            <w:r>
              <w:rPr>
                <w:rFonts w:ascii="Arial" w:hAnsi="Arial" w:cs="Arial"/>
                <w:sz w:val="18"/>
                <w:szCs w:val="18"/>
              </w:rPr>
              <w:t>998 114,49</w:t>
            </w:r>
          </w:p>
        </w:tc>
        <w:tc>
          <w:tcPr>
            <w:tcW w:w="1841" w:type="dxa"/>
            <w:tcBorders>
              <w:top w:val="single" w:sz="4" w:space="0" w:color="000000"/>
              <w:left w:val="single" w:sz="4" w:space="0" w:color="000000"/>
              <w:bottom w:val="single" w:sz="4" w:space="0" w:color="000000"/>
              <w:right w:val="single" w:sz="4" w:space="0" w:color="000000"/>
            </w:tcBorders>
            <w:shd w:val="clear" w:color="auto" w:fill="99CCFF"/>
            <w:vAlign w:val="center"/>
          </w:tcPr>
          <w:p w:rsidR="0023406F" w:rsidRPr="000C7959" w:rsidRDefault="0023406F" w:rsidP="00356338">
            <w:pPr>
              <w:jc w:val="right"/>
              <w:rPr>
                <w:rFonts w:ascii="Arial" w:hAnsi="Arial" w:cs="Arial"/>
                <w:sz w:val="16"/>
                <w:szCs w:val="16"/>
              </w:rPr>
            </w:pPr>
            <w:r>
              <w:rPr>
                <w:rFonts w:ascii="Arial" w:hAnsi="Arial" w:cs="Arial"/>
                <w:sz w:val="16"/>
                <w:szCs w:val="16"/>
              </w:rPr>
              <w:t>100,00</w:t>
            </w:r>
          </w:p>
        </w:tc>
      </w:tr>
      <w:tr w:rsidR="008C646B">
        <w:trPr>
          <w:trHeight w:val="283"/>
        </w:trPr>
        <w:tc>
          <w:tcPr>
            <w:tcW w:w="637" w:type="dxa"/>
            <w:tcBorders>
              <w:top w:val="single" w:sz="4" w:space="0" w:color="000000"/>
              <w:left w:val="single" w:sz="4" w:space="0" w:color="000000"/>
              <w:bottom w:val="single" w:sz="4" w:space="0" w:color="000000"/>
              <w:right w:val="single" w:sz="4" w:space="0" w:color="000000"/>
            </w:tcBorders>
            <w:shd w:val="clear" w:color="auto" w:fill="C0C0C0"/>
          </w:tcPr>
          <w:p w:rsidR="008C646B" w:rsidRDefault="008C646B" w:rsidP="00356338">
            <w:pPr>
              <w:jc w:val="both"/>
              <w:rPr>
                <w:rFonts w:ascii="Arial" w:hAnsi="Arial" w:cs="Arial"/>
                <w:sz w:val="18"/>
                <w:szCs w:val="18"/>
              </w:rPr>
            </w:pPr>
          </w:p>
          <w:p w:rsidR="008C646B" w:rsidRPr="00917857" w:rsidRDefault="0023406F" w:rsidP="00356338">
            <w:pPr>
              <w:jc w:val="both"/>
              <w:rPr>
                <w:rFonts w:ascii="Arial" w:hAnsi="Arial" w:cs="Arial"/>
                <w:sz w:val="18"/>
                <w:szCs w:val="18"/>
              </w:rPr>
            </w:pPr>
            <w:r>
              <w:rPr>
                <w:rFonts w:ascii="Arial" w:hAnsi="Arial" w:cs="Arial"/>
                <w:sz w:val="18"/>
                <w:szCs w:val="18"/>
              </w:rPr>
              <w:t>4</w:t>
            </w:r>
            <w:r w:rsidR="008C646B">
              <w:rPr>
                <w:rFonts w:ascii="Arial" w:hAnsi="Arial" w:cs="Arial"/>
                <w:sz w:val="18"/>
                <w:szCs w:val="18"/>
              </w:rPr>
              <w:t>.</w:t>
            </w:r>
          </w:p>
        </w:tc>
        <w:tc>
          <w:tcPr>
            <w:tcW w:w="1276" w:type="dxa"/>
            <w:tcBorders>
              <w:top w:val="single" w:sz="4" w:space="0" w:color="000000"/>
              <w:left w:val="single" w:sz="4" w:space="0" w:color="000000"/>
              <w:bottom w:val="single" w:sz="4" w:space="0" w:color="000000"/>
              <w:right w:val="single" w:sz="4" w:space="0" w:color="000000"/>
            </w:tcBorders>
            <w:shd w:val="clear" w:color="auto" w:fill="FFFF99"/>
          </w:tcPr>
          <w:p w:rsidR="008C646B" w:rsidRDefault="008C646B" w:rsidP="00356338">
            <w:pPr>
              <w:pBdr>
                <w:bottom w:val="single" w:sz="6" w:space="1" w:color="auto"/>
              </w:pBdr>
              <w:jc w:val="both"/>
              <w:rPr>
                <w:rFonts w:ascii="Arial" w:hAnsi="Arial" w:cs="Arial"/>
                <w:b/>
                <w:bCs/>
                <w:sz w:val="18"/>
                <w:szCs w:val="18"/>
              </w:rPr>
            </w:pPr>
          </w:p>
          <w:p w:rsidR="008C646B" w:rsidRPr="00B24445" w:rsidRDefault="008C646B" w:rsidP="00356338">
            <w:pPr>
              <w:pBdr>
                <w:bottom w:val="single" w:sz="6" w:space="1" w:color="auto"/>
              </w:pBdr>
              <w:jc w:val="both"/>
              <w:rPr>
                <w:rFonts w:ascii="Arial" w:hAnsi="Arial" w:cs="Arial"/>
                <w:b/>
                <w:bCs/>
                <w:sz w:val="18"/>
                <w:szCs w:val="18"/>
              </w:rPr>
            </w:pPr>
            <w:r>
              <w:rPr>
                <w:rFonts w:ascii="Arial" w:hAnsi="Arial" w:cs="Arial"/>
                <w:b/>
                <w:bCs/>
                <w:sz w:val="18"/>
                <w:szCs w:val="18"/>
              </w:rPr>
              <w:t>921</w:t>
            </w:r>
          </w:p>
          <w:p w:rsidR="008C646B" w:rsidRDefault="008C646B" w:rsidP="00356338">
            <w:pPr>
              <w:rPr>
                <w:rFonts w:ascii="Arial" w:hAnsi="Arial" w:cs="Arial"/>
                <w:b/>
                <w:bCs/>
                <w:sz w:val="18"/>
                <w:szCs w:val="18"/>
              </w:rPr>
            </w:pPr>
            <w:r w:rsidRPr="00B24445">
              <w:rPr>
                <w:rFonts w:ascii="Arial" w:hAnsi="Arial" w:cs="Arial"/>
                <w:b/>
                <w:bCs/>
                <w:sz w:val="18"/>
                <w:szCs w:val="18"/>
              </w:rPr>
              <w:t>921</w:t>
            </w:r>
            <w:r w:rsidR="0023406F">
              <w:rPr>
                <w:rFonts w:ascii="Arial" w:hAnsi="Arial" w:cs="Arial"/>
                <w:b/>
                <w:bCs/>
                <w:sz w:val="18"/>
                <w:szCs w:val="18"/>
              </w:rPr>
              <w:t>18</w:t>
            </w:r>
          </w:p>
          <w:p w:rsidR="008C646B" w:rsidRPr="00B24445" w:rsidRDefault="008C646B" w:rsidP="00356338">
            <w:pPr>
              <w:rPr>
                <w:rFonts w:ascii="Arial" w:hAnsi="Arial" w:cs="Arial"/>
                <w:b/>
                <w:bCs/>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99CCFF"/>
            <w:vAlign w:val="center"/>
          </w:tcPr>
          <w:p w:rsidR="008C646B" w:rsidRPr="00A2295C" w:rsidRDefault="008C646B" w:rsidP="00356338">
            <w:pPr>
              <w:jc w:val="right"/>
              <w:rPr>
                <w:rFonts w:ascii="Arial" w:hAnsi="Arial" w:cs="Arial"/>
                <w:sz w:val="18"/>
                <w:szCs w:val="18"/>
              </w:rPr>
            </w:pPr>
            <w:r w:rsidRPr="00A2295C">
              <w:rPr>
                <w:rFonts w:ascii="Arial" w:hAnsi="Arial" w:cs="Arial"/>
                <w:sz w:val="18"/>
                <w:szCs w:val="18"/>
              </w:rPr>
              <w:t>5</w:t>
            </w:r>
            <w:r w:rsidR="0023406F" w:rsidRPr="00A2295C">
              <w:rPr>
                <w:rFonts w:ascii="Arial" w:hAnsi="Arial" w:cs="Arial"/>
                <w:sz w:val="18"/>
                <w:szCs w:val="18"/>
              </w:rPr>
              <w:t>00</w:t>
            </w:r>
            <w:r w:rsidRPr="00A2295C">
              <w:rPr>
                <w:rFonts w:ascii="Arial" w:hAnsi="Arial" w:cs="Arial"/>
                <w:sz w:val="18"/>
                <w:szCs w:val="18"/>
              </w:rPr>
              <w:t xml:space="preserve"> 000,00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99CCFF"/>
            <w:vAlign w:val="center"/>
          </w:tcPr>
          <w:p w:rsidR="008C646B" w:rsidRPr="00A2295C" w:rsidRDefault="0023406F" w:rsidP="00356338">
            <w:pPr>
              <w:jc w:val="right"/>
              <w:rPr>
                <w:rFonts w:ascii="Arial" w:hAnsi="Arial" w:cs="Arial"/>
                <w:sz w:val="18"/>
                <w:szCs w:val="18"/>
              </w:rPr>
            </w:pPr>
            <w:r w:rsidRPr="00A2295C">
              <w:rPr>
                <w:rFonts w:ascii="Arial" w:hAnsi="Arial" w:cs="Arial"/>
                <w:sz w:val="18"/>
                <w:szCs w:val="18"/>
              </w:rPr>
              <w:t>610 000,00</w:t>
            </w:r>
          </w:p>
        </w:tc>
        <w:tc>
          <w:tcPr>
            <w:tcW w:w="1985" w:type="dxa"/>
            <w:tcBorders>
              <w:top w:val="single" w:sz="4" w:space="0" w:color="000000"/>
              <w:left w:val="single" w:sz="4" w:space="0" w:color="000000"/>
              <w:bottom w:val="single" w:sz="4" w:space="0" w:color="000000"/>
              <w:right w:val="single" w:sz="4" w:space="0" w:color="000000"/>
            </w:tcBorders>
            <w:shd w:val="clear" w:color="auto" w:fill="99CCFF"/>
            <w:vAlign w:val="center"/>
          </w:tcPr>
          <w:p w:rsidR="008C646B" w:rsidRPr="00A2295C" w:rsidRDefault="0023406F" w:rsidP="00356338">
            <w:pPr>
              <w:jc w:val="right"/>
              <w:rPr>
                <w:rFonts w:ascii="Arial" w:hAnsi="Arial" w:cs="Arial"/>
                <w:sz w:val="18"/>
                <w:szCs w:val="18"/>
              </w:rPr>
            </w:pPr>
            <w:r w:rsidRPr="00A2295C">
              <w:rPr>
                <w:rFonts w:ascii="Arial" w:hAnsi="Arial" w:cs="Arial"/>
                <w:sz w:val="18"/>
                <w:szCs w:val="18"/>
              </w:rPr>
              <w:t>610 000,00</w:t>
            </w:r>
          </w:p>
        </w:tc>
        <w:tc>
          <w:tcPr>
            <w:tcW w:w="1841" w:type="dxa"/>
            <w:tcBorders>
              <w:top w:val="single" w:sz="4" w:space="0" w:color="000000"/>
              <w:left w:val="single" w:sz="4" w:space="0" w:color="000000"/>
              <w:bottom w:val="single" w:sz="4" w:space="0" w:color="000000"/>
              <w:right w:val="single" w:sz="4" w:space="0" w:color="000000"/>
            </w:tcBorders>
            <w:shd w:val="clear" w:color="auto" w:fill="99CCFF"/>
            <w:vAlign w:val="center"/>
          </w:tcPr>
          <w:p w:rsidR="008C646B" w:rsidRPr="00A2295C" w:rsidRDefault="0023406F" w:rsidP="00356338">
            <w:pPr>
              <w:jc w:val="right"/>
              <w:rPr>
                <w:rFonts w:ascii="Arial" w:hAnsi="Arial" w:cs="Arial"/>
                <w:sz w:val="18"/>
                <w:szCs w:val="18"/>
              </w:rPr>
            </w:pPr>
            <w:r w:rsidRPr="00A2295C">
              <w:rPr>
                <w:rFonts w:ascii="Arial" w:hAnsi="Arial" w:cs="Arial"/>
                <w:sz w:val="18"/>
                <w:szCs w:val="18"/>
              </w:rPr>
              <w:t>100,00</w:t>
            </w:r>
          </w:p>
        </w:tc>
      </w:tr>
      <w:tr w:rsidR="0023406F">
        <w:trPr>
          <w:trHeight w:val="283"/>
        </w:trPr>
        <w:tc>
          <w:tcPr>
            <w:tcW w:w="637" w:type="dxa"/>
            <w:tcBorders>
              <w:top w:val="single" w:sz="4" w:space="0" w:color="000000"/>
              <w:left w:val="single" w:sz="4" w:space="0" w:color="000000"/>
              <w:bottom w:val="single" w:sz="4" w:space="0" w:color="000000"/>
              <w:right w:val="single" w:sz="4" w:space="0" w:color="000000"/>
            </w:tcBorders>
            <w:shd w:val="clear" w:color="auto" w:fill="C0C0C0"/>
          </w:tcPr>
          <w:p w:rsidR="0023406F" w:rsidRDefault="0023406F" w:rsidP="00356338">
            <w:pPr>
              <w:jc w:val="both"/>
              <w:rPr>
                <w:rFonts w:ascii="Arial" w:hAnsi="Arial" w:cs="Arial"/>
                <w:sz w:val="18"/>
                <w:szCs w:val="18"/>
              </w:rPr>
            </w:pPr>
          </w:p>
          <w:p w:rsidR="0023406F" w:rsidRDefault="0023406F" w:rsidP="00356338">
            <w:pPr>
              <w:jc w:val="both"/>
              <w:rPr>
                <w:rFonts w:ascii="Arial" w:hAnsi="Arial" w:cs="Arial"/>
                <w:sz w:val="18"/>
                <w:szCs w:val="18"/>
              </w:rPr>
            </w:pPr>
            <w:r>
              <w:rPr>
                <w:rFonts w:ascii="Arial" w:hAnsi="Arial" w:cs="Arial"/>
                <w:sz w:val="18"/>
                <w:szCs w:val="18"/>
              </w:rPr>
              <w:t>5.</w:t>
            </w:r>
          </w:p>
        </w:tc>
        <w:tc>
          <w:tcPr>
            <w:tcW w:w="1276" w:type="dxa"/>
            <w:tcBorders>
              <w:top w:val="single" w:sz="4" w:space="0" w:color="000000"/>
              <w:left w:val="single" w:sz="4" w:space="0" w:color="000000"/>
              <w:bottom w:val="single" w:sz="4" w:space="0" w:color="000000"/>
              <w:right w:val="single" w:sz="4" w:space="0" w:color="000000"/>
            </w:tcBorders>
            <w:shd w:val="clear" w:color="auto" w:fill="FFFF99"/>
          </w:tcPr>
          <w:p w:rsidR="0023406F" w:rsidRPr="00B24445" w:rsidRDefault="0023406F" w:rsidP="0023406F">
            <w:pPr>
              <w:pBdr>
                <w:bottom w:val="single" w:sz="6" w:space="1" w:color="auto"/>
              </w:pBdr>
              <w:jc w:val="both"/>
              <w:rPr>
                <w:rFonts w:ascii="Arial" w:hAnsi="Arial" w:cs="Arial"/>
                <w:b/>
                <w:bCs/>
                <w:sz w:val="18"/>
                <w:szCs w:val="18"/>
              </w:rPr>
            </w:pPr>
            <w:r>
              <w:rPr>
                <w:rFonts w:ascii="Arial" w:hAnsi="Arial" w:cs="Arial"/>
                <w:b/>
                <w:bCs/>
                <w:sz w:val="18"/>
                <w:szCs w:val="18"/>
              </w:rPr>
              <w:t>921</w:t>
            </w:r>
          </w:p>
          <w:p w:rsidR="0023406F" w:rsidRDefault="0023406F" w:rsidP="0023406F">
            <w:pPr>
              <w:rPr>
                <w:rFonts w:ascii="Arial" w:hAnsi="Arial" w:cs="Arial"/>
                <w:b/>
                <w:bCs/>
                <w:sz w:val="18"/>
                <w:szCs w:val="18"/>
              </w:rPr>
            </w:pPr>
            <w:r w:rsidRPr="00B24445">
              <w:rPr>
                <w:rFonts w:ascii="Arial" w:hAnsi="Arial" w:cs="Arial"/>
                <w:b/>
                <w:bCs/>
                <w:sz w:val="18"/>
                <w:szCs w:val="18"/>
              </w:rPr>
              <w:t>92195</w:t>
            </w:r>
          </w:p>
          <w:p w:rsidR="0023406F" w:rsidRDefault="0023406F" w:rsidP="0023406F">
            <w:pPr>
              <w:rPr>
                <w:rFonts w:ascii="Arial" w:hAnsi="Arial" w:cs="Arial"/>
                <w:b/>
                <w:bCs/>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99CCFF"/>
            <w:vAlign w:val="center"/>
          </w:tcPr>
          <w:p w:rsidR="0023406F" w:rsidRPr="00A2295C" w:rsidRDefault="0023406F" w:rsidP="00356338">
            <w:pPr>
              <w:jc w:val="right"/>
              <w:rPr>
                <w:rFonts w:ascii="Arial" w:hAnsi="Arial" w:cs="Arial"/>
                <w:sz w:val="18"/>
                <w:szCs w:val="18"/>
              </w:rPr>
            </w:pPr>
            <w:r w:rsidRPr="00A2295C">
              <w:rPr>
                <w:rFonts w:ascii="Arial" w:hAnsi="Arial" w:cs="Arial"/>
                <w:sz w:val="18"/>
                <w:szCs w:val="18"/>
              </w:rPr>
              <w:t>357 000,00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99CCFF"/>
            <w:vAlign w:val="center"/>
          </w:tcPr>
          <w:p w:rsidR="0023406F" w:rsidRPr="00A2295C" w:rsidRDefault="0023406F" w:rsidP="00356338">
            <w:pPr>
              <w:jc w:val="right"/>
              <w:rPr>
                <w:rFonts w:ascii="Arial" w:hAnsi="Arial" w:cs="Arial"/>
                <w:sz w:val="18"/>
                <w:szCs w:val="18"/>
              </w:rPr>
            </w:pPr>
            <w:r w:rsidRPr="00A2295C">
              <w:rPr>
                <w:rFonts w:ascii="Arial" w:hAnsi="Arial" w:cs="Arial"/>
                <w:sz w:val="18"/>
                <w:szCs w:val="18"/>
              </w:rPr>
              <w:t>393 716,00</w:t>
            </w:r>
          </w:p>
        </w:tc>
        <w:tc>
          <w:tcPr>
            <w:tcW w:w="1985" w:type="dxa"/>
            <w:tcBorders>
              <w:top w:val="single" w:sz="4" w:space="0" w:color="000000"/>
              <w:left w:val="single" w:sz="4" w:space="0" w:color="000000"/>
              <w:bottom w:val="single" w:sz="4" w:space="0" w:color="000000"/>
              <w:right w:val="single" w:sz="4" w:space="0" w:color="000000"/>
            </w:tcBorders>
            <w:shd w:val="clear" w:color="auto" w:fill="99CCFF"/>
            <w:vAlign w:val="center"/>
          </w:tcPr>
          <w:p w:rsidR="0023406F" w:rsidRPr="00A2295C" w:rsidRDefault="0023406F" w:rsidP="00356338">
            <w:pPr>
              <w:jc w:val="right"/>
              <w:rPr>
                <w:rFonts w:ascii="Arial" w:hAnsi="Arial" w:cs="Arial"/>
                <w:sz w:val="18"/>
                <w:szCs w:val="18"/>
              </w:rPr>
            </w:pPr>
            <w:r w:rsidRPr="00A2295C">
              <w:rPr>
                <w:rFonts w:ascii="Arial" w:hAnsi="Arial" w:cs="Arial"/>
                <w:sz w:val="18"/>
                <w:szCs w:val="18"/>
              </w:rPr>
              <w:t>383 991,45</w:t>
            </w:r>
          </w:p>
        </w:tc>
        <w:tc>
          <w:tcPr>
            <w:tcW w:w="1841" w:type="dxa"/>
            <w:tcBorders>
              <w:top w:val="single" w:sz="4" w:space="0" w:color="000000"/>
              <w:left w:val="single" w:sz="4" w:space="0" w:color="000000"/>
              <w:bottom w:val="single" w:sz="4" w:space="0" w:color="000000"/>
              <w:right w:val="single" w:sz="4" w:space="0" w:color="000000"/>
            </w:tcBorders>
            <w:shd w:val="clear" w:color="auto" w:fill="99CCFF"/>
            <w:vAlign w:val="center"/>
          </w:tcPr>
          <w:p w:rsidR="0023406F" w:rsidRPr="00A2295C" w:rsidRDefault="0023406F" w:rsidP="00356338">
            <w:pPr>
              <w:jc w:val="right"/>
              <w:rPr>
                <w:rFonts w:ascii="Arial" w:hAnsi="Arial" w:cs="Arial"/>
                <w:sz w:val="18"/>
                <w:szCs w:val="18"/>
              </w:rPr>
            </w:pPr>
            <w:r w:rsidRPr="00A2295C">
              <w:rPr>
                <w:rFonts w:ascii="Arial" w:hAnsi="Arial" w:cs="Arial"/>
                <w:sz w:val="18"/>
                <w:szCs w:val="18"/>
              </w:rPr>
              <w:t>97,53</w:t>
            </w:r>
          </w:p>
        </w:tc>
      </w:tr>
      <w:tr w:rsidR="008C646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340"/>
        </w:trPr>
        <w:tc>
          <w:tcPr>
            <w:tcW w:w="1913" w:type="dxa"/>
            <w:gridSpan w:val="2"/>
            <w:tcBorders>
              <w:top w:val="single" w:sz="4" w:space="0" w:color="000000"/>
              <w:left w:val="single" w:sz="4" w:space="0" w:color="000000"/>
              <w:bottom w:val="single" w:sz="4" w:space="0" w:color="000000"/>
              <w:right w:val="single" w:sz="4" w:space="0" w:color="000000"/>
            </w:tcBorders>
            <w:shd w:val="clear" w:color="auto" w:fill="7F7F7F"/>
            <w:vAlign w:val="center"/>
          </w:tcPr>
          <w:p w:rsidR="008C646B" w:rsidRPr="00917857" w:rsidRDefault="008C646B" w:rsidP="00356338">
            <w:pPr>
              <w:jc w:val="center"/>
              <w:rPr>
                <w:rFonts w:ascii="Arial" w:hAnsi="Arial" w:cs="Arial"/>
                <w:b/>
                <w:bCs/>
                <w:sz w:val="18"/>
                <w:szCs w:val="18"/>
              </w:rPr>
            </w:pPr>
            <w:r w:rsidRPr="00917857">
              <w:rPr>
                <w:rFonts w:ascii="Arial" w:hAnsi="Arial" w:cs="Arial"/>
                <w:b/>
                <w:bCs/>
                <w:sz w:val="18"/>
                <w:szCs w:val="18"/>
              </w:rPr>
              <w:t xml:space="preserve">Razem </w:t>
            </w:r>
            <w:r w:rsidR="00B41CAC">
              <w:rPr>
                <w:rFonts w:ascii="Arial" w:hAnsi="Arial" w:cs="Arial"/>
                <w:b/>
                <w:bCs/>
                <w:sz w:val="18"/>
                <w:szCs w:val="18"/>
              </w:rPr>
              <w:t>dział</w:t>
            </w:r>
          </w:p>
        </w:tc>
        <w:tc>
          <w:tcPr>
            <w:tcW w:w="1716" w:type="dxa"/>
            <w:gridSpan w:val="2"/>
            <w:tcBorders>
              <w:top w:val="single" w:sz="4" w:space="0" w:color="000000"/>
              <w:left w:val="single" w:sz="4" w:space="0" w:color="000000"/>
              <w:bottom w:val="single" w:sz="4" w:space="0" w:color="000000"/>
              <w:right w:val="single" w:sz="4" w:space="0" w:color="000000"/>
            </w:tcBorders>
            <w:shd w:val="clear" w:color="auto" w:fill="7F7F7F"/>
            <w:vAlign w:val="center"/>
          </w:tcPr>
          <w:p w:rsidR="008C646B" w:rsidRPr="00917857" w:rsidRDefault="00A2295C" w:rsidP="00356338">
            <w:pPr>
              <w:jc w:val="right"/>
              <w:rPr>
                <w:rFonts w:ascii="Arial" w:hAnsi="Arial" w:cs="Arial"/>
                <w:b/>
                <w:bCs/>
                <w:sz w:val="18"/>
                <w:szCs w:val="18"/>
              </w:rPr>
            </w:pPr>
            <w:r>
              <w:rPr>
                <w:rFonts w:ascii="Arial" w:hAnsi="Arial" w:cs="Arial"/>
                <w:b/>
                <w:bCs/>
                <w:sz w:val="18"/>
                <w:szCs w:val="18"/>
              </w:rPr>
              <w:t>2 757 000,00</w:t>
            </w:r>
          </w:p>
        </w:tc>
        <w:tc>
          <w:tcPr>
            <w:tcW w:w="1544" w:type="dxa"/>
            <w:tcBorders>
              <w:top w:val="single" w:sz="4" w:space="0" w:color="000000"/>
              <w:left w:val="single" w:sz="4" w:space="0" w:color="000000"/>
              <w:bottom w:val="single" w:sz="4" w:space="0" w:color="000000"/>
              <w:right w:val="single" w:sz="4" w:space="0" w:color="000000"/>
            </w:tcBorders>
            <w:shd w:val="clear" w:color="auto" w:fill="7F7F7F"/>
            <w:vAlign w:val="center"/>
          </w:tcPr>
          <w:p w:rsidR="008C646B" w:rsidRPr="00917857" w:rsidRDefault="00A2295C" w:rsidP="00BE2209">
            <w:pPr>
              <w:jc w:val="right"/>
              <w:rPr>
                <w:rFonts w:ascii="Arial" w:hAnsi="Arial" w:cs="Arial"/>
                <w:b/>
                <w:bCs/>
                <w:sz w:val="18"/>
                <w:szCs w:val="18"/>
              </w:rPr>
            </w:pPr>
            <w:r>
              <w:rPr>
                <w:rFonts w:ascii="Arial" w:hAnsi="Arial" w:cs="Arial"/>
                <w:b/>
                <w:bCs/>
                <w:sz w:val="18"/>
                <w:szCs w:val="18"/>
              </w:rPr>
              <w:t>3 195 330,49</w:t>
            </w:r>
          </w:p>
        </w:tc>
        <w:tc>
          <w:tcPr>
            <w:tcW w:w="1985" w:type="dxa"/>
            <w:tcBorders>
              <w:top w:val="single" w:sz="4" w:space="0" w:color="000000"/>
              <w:left w:val="single" w:sz="4" w:space="0" w:color="000000"/>
              <w:bottom w:val="single" w:sz="4" w:space="0" w:color="000000"/>
              <w:right w:val="single" w:sz="4" w:space="0" w:color="000000"/>
            </w:tcBorders>
            <w:shd w:val="clear" w:color="auto" w:fill="7F7F7F"/>
            <w:vAlign w:val="center"/>
          </w:tcPr>
          <w:p w:rsidR="008C646B" w:rsidRPr="00917857" w:rsidRDefault="00A2295C" w:rsidP="00356338">
            <w:pPr>
              <w:jc w:val="right"/>
              <w:rPr>
                <w:rFonts w:ascii="Arial" w:hAnsi="Arial" w:cs="Arial"/>
                <w:b/>
                <w:bCs/>
                <w:sz w:val="18"/>
                <w:szCs w:val="18"/>
              </w:rPr>
            </w:pPr>
            <w:r>
              <w:rPr>
                <w:rFonts w:ascii="Arial" w:hAnsi="Arial" w:cs="Arial"/>
                <w:b/>
                <w:bCs/>
                <w:sz w:val="18"/>
                <w:szCs w:val="18"/>
              </w:rPr>
              <w:t>3 185 605,94</w:t>
            </w:r>
          </w:p>
        </w:tc>
        <w:tc>
          <w:tcPr>
            <w:tcW w:w="1841" w:type="dxa"/>
            <w:tcBorders>
              <w:top w:val="single" w:sz="4" w:space="0" w:color="000000"/>
              <w:left w:val="single" w:sz="4" w:space="0" w:color="000000"/>
              <w:bottom w:val="single" w:sz="4" w:space="0" w:color="000000"/>
              <w:right w:val="single" w:sz="4" w:space="0" w:color="000000"/>
            </w:tcBorders>
            <w:shd w:val="clear" w:color="auto" w:fill="7F7F7F"/>
            <w:vAlign w:val="center"/>
          </w:tcPr>
          <w:p w:rsidR="008C646B" w:rsidRPr="007E64E2" w:rsidRDefault="00A2295C" w:rsidP="00356338">
            <w:pPr>
              <w:jc w:val="right"/>
              <w:rPr>
                <w:rFonts w:ascii="Arial" w:hAnsi="Arial" w:cs="Arial"/>
                <w:b/>
                <w:bCs/>
                <w:sz w:val="18"/>
                <w:szCs w:val="18"/>
              </w:rPr>
            </w:pPr>
            <w:r w:rsidRPr="007E64E2">
              <w:rPr>
                <w:rFonts w:ascii="Arial" w:hAnsi="Arial" w:cs="Arial"/>
                <w:b/>
                <w:bCs/>
                <w:sz w:val="18"/>
                <w:szCs w:val="18"/>
              </w:rPr>
              <w:t>99,70</w:t>
            </w:r>
          </w:p>
        </w:tc>
      </w:tr>
    </w:tbl>
    <w:p w:rsidR="008C646B" w:rsidRDefault="008C646B" w:rsidP="001851B6">
      <w:pPr>
        <w:pStyle w:val="Tekstpodstawowy"/>
        <w:spacing w:line="240" w:lineRule="auto"/>
        <w:rPr>
          <w:sz w:val="24"/>
          <w:szCs w:val="24"/>
        </w:rPr>
      </w:pPr>
    </w:p>
    <w:p w:rsidR="003D4D5F" w:rsidRDefault="003D4D5F" w:rsidP="001851B6">
      <w:pPr>
        <w:pStyle w:val="Tekstpodstawowy"/>
        <w:spacing w:line="240" w:lineRule="auto"/>
        <w:rPr>
          <w:sz w:val="24"/>
          <w:szCs w:val="24"/>
        </w:rPr>
      </w:pPr>
    </w:p>
    <w:p w:rsidR="003D4D5F" w:rsidRPr="00791158" w:rsidRDefault="003D4D5F" w:rsidP="001851B6">
      <w:pPr>
        <w:pStyle w:val="Tekstpodstawowy"/>
        <w:spacing w:line="240" w:lineRule="auto"/>
        <w:rPr>
          <w:sz w:val="24"/>
          <w:szCs w:val="24"/>
        </w:rPr>
      </w:pPr>
    </w:p>
    <w:p w:rsidR="008C646B" w:rsidRPr="00572CAC" w:rsidRDefault="008C646B" w:rsidP="00B02CBF">
      <w:pPr>
        <w:pStyle w:val="Legenda"/>
        <w:keepNext/>
        <w:jc w:val="center"/>
        <w:rPr>
          <w:sz w:val="24"/>
          <w:szCs w:val="24"/>
        </w:rPr>
      </w:pPr>
      <w:r w:rsidRPr="007A6C1B">
        <w:rPr>
          <w:sz w:val="24"/>
          <w:szCs w:val="24"/>
        </w:rPr>
        <w:t>Wykonanie wydatków –</w:t>
      </w:r>
      <w:r>
        <w:rPr>
          <w:sz w:val="24"/>
          <w:szCs w:val="24"/>
        </w:rPr>
        <w:t xml:space="preserve"> Kultura i Ochrona Dziedzictwa Narodowego</w:t>
      </w:r>
    </w:p>
    <w:p w:rsidR="008C646B" w:rsidRPr="00E83E9F" w:rsidRDefault="008C646B" w:rsidP="00284847">
      <w:pPr>
        <w:pStyle w:val="Tekstpodstawowy"/>
        <w:spacing w:line="240" w:lineRule="auto"/>
        <w:rPr>
          <w:noProof/>
        </w:rPr>
      </w:pPr>
      <w:bookmarkStart w:id="5" w:name="_MON_1456430868"/>
      <w:bookmarkEnd w:id="5"/>
    </w:p>
    <w:p w:rsidR="008C646B" w:rsidRPr="001851B6" w:rsidRDefault="00A2295C" w:rsidP="00284847">
      <w:pPr>
        <w:pStyle w:val="Tekstpodstawowy"/>
        <w:spacing w:line="240" w:lineRule="auto"/>
        <w:rPr>
          <w:noProof/>
        </w:rPr>
      </w:pPr>
      <w:r>
        <w:rPr>
          <w:noProof/>
        </w:rPr>
        <w:drawing>
          <wp:inline distT="0" distB="0" distL="0" distR="0" wp14:anchorId="0F882DF0" wp14:editId="765713B2">
            <wp:extent cx="5760085" cy="3005666"/>
            <wp:effectExtent l="0" t="0" r="0" b="0"/>
            <wp:docPr id="1" name="Obiekt 2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641C98" w:rsidRDefault="008C646B" w:rsidP="001851B6">
      <w:pPr>
        <w:jc w:val="both"/>
        <w:rPr>
          <w:i/>
          <w:iCs/>
          <w:sz w:val="24"/>
          <w:szCs w:val="24"/>
        </w:rPr>
      </w:pPr>
      <w:r>
        <w:rPr>
          <w:i/>
          <w:iCs/>
          <w:sz w:val="24"/>
          <w:szCs w:val="24"/>
        </w:rPr>
        <w:t xml:space="preserve">   </w:t>
      </w:r>
    </w:p>
    <w:p w:rsidR="00B41CAC" w:rsidRDefault="00B41CAC" w:rsidP="001851B6">
      <w:pPr>
        <w:jc w:val="both"/>
        <w:rPr>
          <w:i/>
          <w:iCs/>
          <w:sz w:val="24"/>
          <w:szCs w:val="24"/>
        </w:rPr>
      </w:pPr>
    </w:p>
    <w:p w:rsidR="00B41CAC" w:rsidRDefault="00B41CAC" w:rsidP="001851B6">
      <w:pPr>
        <w:jc w:val="both"/>
        <w:rPr>
          <w:i/>
          <w:iCs/>
          <w:sz w:val="24"/>
          <w:szCs w:val="24"/>
        </w:rPr>
      </w:pPr>
    </w:p>
    <w:p w:rsidR="00641C98" w:rsidRPr="00641C98" w:rsidRDefault="00641C98" w:rsidP="001851B6">
      <w:pPr>
        <w:jc w:val="both"/>
        <w:rPr>
          <w:b/>
          <w:i/>
          <w:iCs/>
          <w:sz w:val="24"/>
          <w:szCs w:val="24"/>
        </w:rPr>
      </w:pPr>
      <w:r w:rsidRPr="00641C98">
        <w:rPr>
          <w:b/>
          <w:i/>
          <w:iCs/>
          <w:sz w:val="24"/>
          <w:szCs w:val="24"/>
        </w:rPr>
        <w:lastRenderedPageBreak/>
        <w:t>Rozdział 92110 – Galerie i biura wystaw artystycznych</w:t>
      </w:r>
    </w:p>
    <w:p w:rsidR="00641C98" w:rsidRDefault="00641C98" w:rsidP="001851B6">
      <w:pPr>
        <w:jc w:val="both"/>
        <w:rPr>
          <w:i/>
          <w:iCs/>
          <w:sz w:val="24"/>
          <w:szCs w:val="24"/>
        </w:rPr>
      </w:pPr>
    </w:p>
    <w:p w:rsidR="00641C98" w:rsidRPr="00132616" w:rsidRDefault="00641C98" w:rsidP="00641C98">
      <w:pPr>
        <w:jc w:val="both"/>
        <w:rPr>
          <w:sz w:val="24"/>
          <w:szCs w:val="24"/>
        </w:rPr>
      </w:pPr>
      <w:r w:rsidRPr="00132616">
        <w:rPr>
          <w:sz w:val="24"/>
          <w:szCs w:val="24"/>
        </w:rPr>
        <w:t xml:space="preserve">Zaplanowana   w   budżecie   miasta  na  </w:t>
      </w:r>
      <w:r w:rsidR="007254CD">
        <w:rPr>
          <w:sz w:val="24"/>
          <w:szCs w:val="24"/>
        </w:rPr>
        <w:t xml:space="preserve">2015 r. dotacja celowa  w wysokości 35 </w:t>
      </w:r>
      <w:r w:rsidRPr="00132616">
        <w:rPr>
          <w:sz w:val="24"/>
          <w:szCs w:val="24"/>
        </w:rPr>
        <w:t xml:space="preserve">000,00 zł  dla   Starostwa Powiatowego w   Sandomierzu   na   dofinansowanie działalności BWA w Sandomierzu </w:t>
      </w:r>
      <w:r w:rsidR="00132616" w:rsidRPr="00132616">
        <w:rPr>
          <w:sz w:val="24"/>
          <w:szCs w:val="24"/>
        </w:rPr>
        <w:t xml:space="preserve">została </w:t>
      </w:r>
      <w:r w:rsidRPr="00132616">
        <w:rPr>
          <w:sz w:val="24"/>
          <w:szCs w:val="24"/>
        </w:rPr>
        <w:t xml:space="preserve">wydatkowana w 100%, to znaczy w kwocie </w:t>
      </w:r>
      <w:r w:rsidR="007254CD" w:rsidRPr="003D4D5F">
        <w:rPr>
          <w:sz w:val="24"/>
          <w:szCs w:val="24"/>
        </w:rPr>
        <w:t xml:space="preserve">35 </w:t>
      </w:r>
      <w:r w:rsidRPr="003D4D5F">
        <w:rPr>
          <w:sz w:val="24"/>
          <w:szCs w:val="24"/>
        </w:rPr>
        <w:t>000,00 zł.</w:t>
      </w:r>
    </w:p>
    <w:p w:rsidR="00641C98" w:rsidRPr="00132616" w:rsidRDefault="00641C98" w:rsidP="00641C98">
      <w:pPr>
        <w:jc w:val="both"/>
        <w:rPr>
          <w:sz w:val="24"/>
          <w:szCs w:val="24"/>
        </w:rPr>
      </w:pPr>
    </w:p>
    <w:p w:rsidR="007254CD" w:rsidRDefault="007254CD" w:rsidP="00641C98">
      <w:pPr>
        <w:pStyle w:val="Tekstpodstawowy"/>
        <w:rPr>
          <w:b/>
          <w:i/>
          <w:sz w:val="24"/>
        </w:rPr>
      </w:pPr>
    </w:p>
    <w:p w:rsidR="00641C98" w:rsidRPr="00132616" w:rsidRDefault="00132616" w:rsidP="00641C98">
      <w:pPr>
        <w:pStyle w:val="Tekstpodstawowy"/>
        <w:rPr>
          <w:b/>
          <w:i/>
          <w:sz w:val="24"/>
        </w:rPr>
      </w:pPr>
      <w:r w:rsidRPr="00132616">
        <w:rPr>
          <w:b/>
          <w:i/>
          <w:sz w:val="24"/>
        </w:rPr>
        <w:t xml:space="preserve">Rozdz. 92113   </w:t>
      </w:r>
      <w:r w:rsidR="00641C98" w:rsidRPr="00132616">
        <w:rPr>
          <w:b/>
          <w:i/>
          <w:sz w:val="24"/>
        </w:rPr>
        <w:t xml:space="preserve">Centra kultury i sztuki              </w:t>
      </w:r>
    </w:p>
    <w:p w:rsidR="00641C98" w:rsidRPr="00FE084E" w:rsidRDefault="00641C98" w:rsidP="001C7053">
      <w:pPr>
        <w:pStyle w:val="Tekstpodstawowy"/>
        <w:spacing w:line="276" w:lineRule="auto"/>
        <w:rPr>
          <w:sz w:val="24"/>
        </w:rPr>
      </w:pPr>
      <w:r w:rsidRPr="00FE084E">
        <w:rPr>
          <w:sz w:val="24"/>
        </w:rPr>
        <w:t>Przekazano dotację dla Sandomierskiego Centrum Kultury na realizację bieżącej działalności.</w:t>
      </w:r>
      <w:r w:rsidR="00132616">
        <w:rPr>
          <w:sz w:val="24"/>
        </w:rPr>
        <w:t xml:space="preserve"> Środki w kwocie 1 158 500,00 zł zostały wykorzystane w 100 %. </w:t>
      </w:r>
    </w:p>
    <w:p w:rsidR="00641C98" w:rsidRPr="00FE084E" w:rsidRDefault="00641C98" w:rsidP="00641C98">
      <w:pPr>
        <w:pStyle w:val="Tekstpodstawowy"/>
        <w:rPr>
          <w:sz w:val="24"/>
        </w:rPr>
      </w:pPr>
    </w:p>
    <w:p w:rsidR="00132616" w:rsidRPr="00132616" w:rsidRDefault="00132616" w:rsidP="00641C98">
      <w:pPr>
        <w:pStyle w:val="Tekstpodstawowy"/>
        <w:rPr>
          <w:b/>
          <w:i/>
          <w:sz w:val="24"/>
        </w:rPr>
      </w:pPr>
      <w:r w:rsidRPr="00132616">
        <w:rPr>
          <w:b/>
          <w:i/>
          <w:sz w:val="24"/>
        </w:rPr>
        <w:t xml:space="preserve">Rozdz. 92116  </w:t>
      </w:r>
      <w:r w:rsidR="00641C98" w:rsidRPr="00132616">
        <w:rPr>
          <w:b/>
          <w:i/>
          <w:sz w:val="24"/>
        </w:rPr>
        <w:t>Biblioteki</w:t>
      </w:r>
      <w:r w:rsidRPr="00132616">
        <w:rPr>
          <w:b/>
          <w:i/>
          <w:sz w:val="24"/>
        </w:rPr>
        <w:t xml:space="preserve"> </w:t>
      </w:r>
    </w:p>
    <w:p w:rsidR="00641C98" w:rsidRDefault="00132616" w:rsidP="001C7053">
      <w:pPr>
        <w:pStyle w:val="Tekstpodstawowy"/>
        <w:spacing w:line="276" w:lineRule="auto"/>
        <w:rPr>
          <w:b/>
          <w:sz w:val="24"/>
        </w:rPr>
      </w:pPr>
      <w:r>
        <w:rPr>
          <w:sz w:val="24"/>
          <w:szCs w:val="24"/>
        </w:rPr>
        <w:t>Miejska Biblioteka Publiczna w Sandomierzu</w:t>
      </w:r>
      <w:r w:rsidRPr="008E2F01">
        <w:rPr>
          <w:sz w:val="24"/>
          <w:szCs w:val="24"/>
        </w:rPr>
        <w:t xml:space="preserve"> wykorzystał</w:t>
      </w:r>
      <w:r>
        <w:rPr>
          <w:sz w:val="24"/>
          <w:szCs w:val="24"/>
        </w:rPr>
        <w:t xml:space="preserve">a </w:t>
      </w:r>
      <w:r w:rsidRPr="008E2F01">
        <w:rPr>
          <w:sz w:val="24"/>
          <w:szCs w:val="24"/>
        </w:rPr>
        <w:t>w 201</w:t>
      </w:r>
      <w:r>
        <w:rPr>
          <w:sz w:val="24"/>
          <w:szCs w:val="24"/>
        </w:rPr>
        <w:t>5</w:t>
      </w:r>
      <w:r w:rsidRPr="008E2F01">
        <w:rPr>
          <w:sz w:val="24"/>
          <w:szCs w:val="24"/>
        </w:rPr>
        <w:t xml:space="preserve"> roku z budżetu </w:t>
      </w:r>
      <w:r>
        <w:rPr>
          <w:sz w:val="24"/>
          <w:szCs w:val="24"/>
        </w:rPr>
        <w:t>Gminy</w:t>
      </w:r>
      <w:r w:rsidRPr="008E2F01">
        <w:rPr>
          <w:sz w:val="24"/>
          <w:szCs w:val="24"/>
        </w:rPr>
        <w:t xml:space="preserve"> dotację w wysokości </w:t>
      </w:r>
      <w:r w:rsidRPr="003D4D5F">
        <w:rPr>
          <w:sz w:val="24"/>
          <w:szCs w:val="24"/>
        </w:rPr>
        <w:t>998 114,49 zł</w:t>
      </w:r>
      <w:r w:rsidR="00A55A10">
        <w:rPr>
          <w:sz w:val="24"/>
          <w:szCs w:val="24"/>
        </w:rPr>
        <w:t xml:space="preserve">, </w:t>
      </w:r>
      <w:r w:rsidRPr="008E2F01">
        <w:rPr>
          <w:sz w:val="24"/>
          <w:szCs w:val="24"/>
        </w:rPr>
        <w:t xml:space="preserve">co stanowi </w:t>
      </w:r>
      <w:r w:rsidR="00A55A10" w:rsidRPr="003D4D5F">
        <w:rPr>
          <w:sz w:val="24"/>
          <w:szCs w:val="24"/>
        </w:rPr>
        <w:t>100</w:t>
      </w:r>
      <w:r w:rsidRPr="003D4D5F">
        <w:rPr>
          <w:sz w:val="24"/>
          <w:szCs w:val="24"/>
        </w:rPr>
        <w:t>%</w:t>
      </w:r>
      <w:r w:rsidRPr="008E2F01">
        <w:rPr>
          <w:sz w:val="24"/>
          <w:szCs w:val="24"/>
        </w:rPr>
        <w:t xml:space="preserve"> wykorzystanych środków w stosunku do planu.</w:t>
      </w:r>
      <w:r w:rsidR="00A55A10">
        <w:rPr>
          <w:sz w:val="24"/>
          <w:szCs w:val="24"/>
        </w:rPr>
        <w:t xml:space="preserve"> </w:t>
      </w:r>
      <w:r w:rsidRPr="008E2F01">
        <w:rPr>
          <w:sz w:val="24"/>
          <w:szCs w:val="24"/>
        </w:rPr>
        <w:t>Środki</w:t>
      </w:r>
      <w:r>
        <w:rPr>
          <w:sz w:val="24"/>
          <w:szCs w:val="24"/>
        </w:rPr>
        <w:t xml:space="preserve"> </w:t>
      </w:r>
      <w:r w:rsidRPr="008E2F01">
        <w:rPr>
          <w:sz w:val="24"/>
          <w:szCs w:val="24"/>
        </w:rPr>
        <w:t xml:space="preserve">zostały przeznaczone na  realizację bieżących, statutowych </w:t>
      </w:r>
      <w:r w:rsidR="003D4D5F">
        <w:rPr>
          <w:sz w:val="24"/>
          <w:szCs w:val="24"/>
        </w:rPr>
        <w:t>zadań</w:t>
      </w:r>
      <w:r w:rsidRPr="008E2F01">
        <w:rPr>
          <w:sz w:val="24"/>
          <w:szCs w:val="24"/>
        </w:rPr>
        <w:t xml:space="preserve"> jednostki.</w:t>
      </w:r>
    </w:p>
    <w:p w:rsidR="001C7053" w:rsidRPr="001C7053" w:rsidRDefault="001C7053" w:rsidP="00641C98">
      <w:pPr>
        <w:pStyle w:val="Tekstpodstawowy"/>
        <w:rPr>
          <w:b/>
          <w:sz w:val="24"/>
        </w:rPr>
      </w:pPr>
    </w:p>
    <w:p w:rsidR="00641C98" w:rsidRPr="00A55A10" w:rsidRDefault="00A55A10" w:rsidP="00641C98">
      <w:pPr>
        <w:pStyle w:val="Tekstpodstawowy"/>
        <w:rPr>
          <w:b/>
          <w:i/>
          <w:sz w:val="24"/>
        </w:rPr>
      </w:pPr>
      <w:r w:rsidRPr="00A55A10">
        <w:rPr>
          <w:b/>
          <w:i/>
          <w:sz w:val="24"/>
        </w:rPr>
        <w:t xml:space="preserve">Rozdz. 92118    </w:t>
      </w:r>
      <w:r w:rsidR="00641C98" w:rsidRPr="00A55A10">
        <w:rPr>
          <w:b/>
          <w:i/>
          <w:sz w:val="24"/>
        </w:rPr>
        <w:t>Muzea</w:t>
      </w:r>
    </w:p>
    <w:p w:rsidR="00641C98" w:rsidRPr="00A55A10" w:rsidRDefault="00641C98" w:rsidP="001C7053">
      <w:pPr>
        <w:pStyle w:val="Tekstpodstawowy"/>
        <w:spacing w:line="276" w:lineRule="auto"/>
        <w:rPr>
          <w:b/>
          <w:sz w:val="24"/>
        </w:rPr>
      </w:pPr>
      <w:r w:rsidRPr="00FE084E">
        <w:rPr>
          <w:sz w:val="24"/>
        </w:rPr>
        <w:t xml:space="preserve">Muzeum Okręgowe w Sandomierzu </w:t>
      </w:r>
      <w:r w:rsidR="00A55A10" w:rsidRPr="008E2F01">
        <w:rPr>
          <w:sz w:val="24"/>
          <w:szCs w:val="24"/>
        </w:rPr>
        <w:t>wykorzystał</w:t>
      </w:r>
      <w:r w:rsidR="00A55A10">
        <w:rPr>
          <w:sz w:val="24"/>
          <w:szCs w:val="24"/>
        </w:rPr>
        <w:t xml:space="preserve">o </w:t>
      </w:r>
      <w:r w:rsidR="00A55A10" w:rsidRPr="008E2F01">
        <w:rPr>
          <w:sz w:val="24"/>
          <w:szCs w:val="24"/>
        </w:rPr>
        <w:t>w 201</w:t>
      </w:r>
      <w:r w:rsidR="00A55A10">
        <w:rPr>
          <w:sz w:val="24"/>
          <w:szCs w:val="24"/>
        </w:rPr>
        <w:t>5</w:t>
      </w:r>
      <w:r w:rsidR="00A55A10" w:rsidRPr="008E2F01">
        <w:rPr>
          <w:sz w:val="24"/>
          <w:szCs w:val="24"/>
        </w:rPr>
        <w:t xml:space="preserve"> roku z budżetu </w:t>
      </w:r>
      <w:r w:rsidR="00A55A10">
        <w:rPr>
          <w:sz w:val="24"/>
          <w:szCs w:val="24"/>
        </w:rPr>
        <w:t>Gminy</w:t>
      </w:r>
      <w:r w:rsidR="00A55A10" w:rsidRPr="008E2F01">
        <w:rPr>
          <w:sz w:val="24"/>
          <w:szCs w:val="24"/>
        </w:rPr>
        <w:t xml:space="preserve"> dotację </w:t>
      </w:r>
      <w:r w:rsidR="007254CD">
        <w:rPr>
          <w:sz w:val="24"/>
          <w:szCs w:val="24"/>
        </w:rPr>
        <w:br/>
      </w:r>
      <w:r w:rsidR="00A55A10" w:rsidRPr="008E2F01">
        <w:rPr>
          <w:sz w:val="24"/>
          <w:szCs w:val="24"/>
        </w:rPr>
        <w:t xml:space="preserve">w wysokości </w:t>
      </w:r>
      <w:r w:rsidR="00A55A10" w:rsidRPr="003D4D5F">
        <w:rPr>
          <w:sz w:val="24"/>
          <w:szCs w:val="24"/>
        </w:rPr>
        <w:t>610 000,00 zł,</w:t>
      </w:r>
      <w:r w:rsidR="00A55A10">
        <w:rPr>
          <w:sz w:val="24"/>
          <w:szCs w:val="24"/>
        </w:rPr>
        <w:t xml:space="preserve"> </w:t>
      </w:r>
      <w:r w:rsidR="00A55A10" w:rsidRPr="008E2F01">
        <w:rPr>
          <w:sz w:val="24"/>
          <w:szCs w:val="24"/>
        </w:rPr>
        <w:t xml:space="preserve">co stanowi </w:t>
      </w:r>
      <w:r w:rsidR="00A55A10" w:rsidRPr="003D4D5F">
        <w:rPr>
          <w:sz w:val="24"/>
          <w:szCs w:val="24"/>
        </w:rPr>
        <w:t>100%</w:t>
      </w:r>
      <w:r w:rsidR="00A55A10" w:rsidRPr="008E2F01">
        <w:rPr>
          <w:sz w:val="24"/>
          <w:szCs w:val="24"/>
        </w:rPr>
        <w:t xml:space="preserve"> wykorzystanych środków w stosunku do planu.</w:t>
      </w:r>
      <w:r w:rsidR="00A55A10">
        <w:rPr>
          <w:sz w:val="24"/>
          <w:szCs w:val="24"/>
        </w:rPr>
        <w:t xml:space="preserve"> </w:t>
      </w:r>
      <w:r w:rsidR="00A55A10" w:rsidRPr="008E2F01">
        <w:rPr>
          <w:sz w:val="24"/>
          <w:szCs w:val="24"/>
        </w:rPr>
        <w:t>Środki</w:t>
      </w:r>
      <w:r w:rsidR="00A55A10">
        <w:rPr>
          <w:sz w:val="24"/>
          <w:szCs w:val="24"/>
        </w:rPr>
        <w:t xml:space="preserve"> </w:t>
      </w:r>
      <w:r w:rsidR="00A55A10" w:rsidRPr="008E2F01">
        <w:rPr>
          <w:sz w:val="24"/>
          <w:szCs w:val="24"/>
        </w:rPr>
        <w:t xml:space="preserve">zostały przeznaczone na  realizację bieżących, statutowych </w:t>
      </w:r>
      <w:r w:rsidR="00A55A10">
        <w:rPr>
          <w:sz w:val="24"/>
          <w:szCs w:val="24"/>
        </w:rPr>
        <w:t>zadań</w:t>
      </w:r>
      <w:r w:rsidR="00A55A10" w:rsidRPr="008E2F01">
        <w:rPr>
          <w:sz w:val="24"/>
          <w:szCs w:val="24"/>
        </w:rPr>
        <w:t xml:space="preserve"> jednostki.</w:t>
      </w:r>
    </w:p>
    <w:p w:rsidR="00641C98" w:rsidRDefault="00A55A10" w:rsidP="00A55A10">
      <w:pPr>
        <w:pStyle w:val="Nagwek5"/>
        <w:rPr>
          <w:rFonts w:ascii="Times New Roman" w:hAnsi="Times New Roman" w:cs="Times New Roman"/>
          <w:b/>
          <w:i/>
          <w:color w:val="auto"/>
          <w:sz w:val="24"/>
          <w:szCs w:val="24"/>
        </w:rPr>
      </w:pPr>
      <w:r w:rsidRPr="00A55A10">
        <w:rPr>
          <w:rFonts w:ascii="Times New Roman" w:hAnsi="Times New Roman" w:cs="Times New Roman"/>
          <w:b/>
          <w:i/>
          <w:color w:val="auto"/>
          <w:sz w:val="24"/>
          <w:szCs w:val="24"/>
        </w:rPr>
        <w:t xml:space="preserve">Rozdz. 92195   </w:t>
      </w:r>
      <w:r w:rsidR="00641C98" w:rsidRPr="00A55A10">
        <w:rPr>
          <w:rFonts w:ascii="Times New Roman" w:hAnsi="Times New Roman" w:cs="Times New Roman"/>
          <w:b/>
          <w:i/>
          <w:color w:val="auto"/>
          <w:sz w:val="24"/>
          <w:szCs w:val="24"/>
        </w:rPr>
        <w:t xml:space="preserve">Pozostała działalność       </w:t>
      </w:r>
    </w:p>
    <w:p w:rsidR="00A55A10" w:rsidRPr="00A55A10" w:rsidRDefault="00A55A10" w:rsidP="00A55A10"/>
    <w:p w:rsidR="00641C98" w:rsidRPr="00A55A10" w:rsidRDefault="00641C98" w:rsidP="00641C98">
      <w:pPr>
        <w:jc w:val="both"/>
        <w:rPr>
          <w:sz w:val="24"/>
          <w:szCs w:val="24"/>
        </w:rPr>
      </w:pPr>
      <w:r w:rsidRPr="00A55A10">
        <w:rPr>
          <w:sz w:val="24"/>
          <w:szCs w:val="24"/>
        </w:rPr>
        <w:t xml:space="preserve">Wykorzystując </w:t>
      </w:r>
      <w:r w:rsidR="00A55A10" w:rsidRPr="00A55A10">
        <w:rPr>
          <w:b/>
          <w:sz w:val="24"/>
          <w:szCs w:val="24"/>
        </w:rPr>
        <w:t xml:space="preserve">97,53 </w:t>
      </w:r>
      <w:r w:rsidRPr="00A55A10">
        <w:rPr>
          <w:b/>
          <w:sz w:val="24"/>
          <w:szCs w:val="24"/>
        </w:rPr>
        <w:t>%</w:t>
      </w:r>
      <w:r w:rsidRPr="00A55A10">
        <w:rPr>
          <w:sz w:val="24"/>
          <w:szCs w:val="24"/>
        </w:rPr>
        <w:t xml:space="preserve"> funduszy tego rozdziału w 2015 roku zrealizowano następujące przedsięwzięcia i zadania:</w:t>
      </w:r>
    </w:p>
    <w:p w:rsidR="00A55A10" w:rsidRPr="00A55A10" w:rsidRDefault="00A55A10" w:rsidP="00641C98">
      <w:pPr>
        <w:jc w:val="both"/>
        <w:rPr>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80"/>
        <w:gridCol w:w="1418"/>
      </w:tblGrid>
      <w:tr w:rsidR="00A55A10" w:rsidRPr="00A55A10" w:rsidTr="00D40F52">
        <w:tc>
          <w:tcPr>
            <w:tcW w:w="8080" w:type="dxa"/>
          </w:tcPr>
          <w:p w:rsidR="00A55A10" w:rsidRPr="00A55A10" w:rsidRDefault="00D40F52" w:rsidP="00D40F52">
            <w:pPr>
              <w:rPr>
                <w:color w:val="000000"/>
                <w:sz w:val="24"/>
                <w:szCs w:val="24"/>
              </w:rPr>
            </w:pPr>
            <w:r>
              <w:rPr>
                <w:color w:val="000000"/>
                <w:sz w:val="24"/>
                <w:szCs w:val="24"/>
              </w:rPr>
              <w:t xml:space="preserve">Współpraca partnerska z miastami </w:t>
            </w:r>
            <w:proofErr w:type="spellStart"/>
            <w:r w:rsidR="00A55A10" w:rsidRPr="00A55A10">
              <w:rPr>
                <w:color w:val="000000"/>
                <w:sz w:val="24"/>
                <w:szCs w:val="24"/>
              </w:rPr>
              <w:t>Emmendingen</w:t>
            </w:r>
            <w:proofErr w:type="spellEnd"/>
            <w:r>
              <w:rPr>
                <w:color w:val="000000"/>
                <w:sz w:val="24"/>
                <w:szCs w:val="24"/>
              </w:rPr>
              <w:t xml:space="preserve"> w Niemczech</w:t>
            </w:r>
            <w:r w:rsidR="00A55A10" w:rsidRPr="00A55A10">
              <w:rPr>
                <w:color w:val="000000"/>
                <w:sz w:val="24"/>
                <w:szCs w:val="24"/>
              </w:rPr>
              <w:t>, Newark-on-Trent</w:t>
            </w:r>
            <w:r>
              <w:rPr>
                <w:color w:val="000000"/>
                <w:sz w:val="24"/>
                <w:szCs w:val="24"/>
              </w:rPr>
              <w:t xml:space="preserve"> w Wielkiej Brytanii</w:t>
            </w:r>
            <w:r w:rsidR="00A55A10" w:rsidRPr="00A55A10">
              <w:rPr>
                <w:color w:val="000000"/>
                <w:sz w:val="24"/>
                <w:szCs w:val="24"/>
              </w:rPr>
              <w:t>, Ostrogiem</w:t>
            </w:r>
            <w:r>
              <w:rPr>
                <w:color w:val="000000"/>
                <w:sz w:val="24"/>
                <w:szCs w:val="24"/>
              </w:rPr>
              <w:t xml:space="preserve"> na Ukrainie oraz </w:t>
            </w:r>
            <w:proofErr w:type="spellStart"/>
            <w:r w:rsidR="00A55A10" w:rsidRPr="00A55A10">
              <w:rPr>
                <w:color w:val="000000"/>
                <w:sz w:val="24"/>
                <w:szCs w:val="24"/>
              </w:rPr>
              <w:t>Volterrą</w:t>
            </w:r>
            <w:proofErr w:type="spellEnd"/>
            <w:r>
              <w:rPr>
                <w:color w:val="000000"/>
                <w:sz w:val="24"/>
                <w:szCs w:val="24"/>
              </w:rPr>
              <w:t xml:space="preserve"> we Włoszech</w:t>
            </w:r>
            <w:r w:rsidR="00A55A10" w:rsidRPr="00A55A10">
              <w:rPr>
                <w:color w:val="000000"/>
                <w:sz w:val="24"/>
                <w:szCs w:val="24"/>
              </w:rPr>
              <w:t>, oficjalne kontakty zagraniczne, urządzenie sali partnerstwa miast, współpraca w zakresie „</w:t>
            </w:r>
            <w:proofErr w:type="spellStart"/>
            <w:r w:rsidR="00A55A10" w:rsidRPr="00A55A10">
              <w:rPr>
                <w:color w:val="000000"/>
                <w:sz w:val="24"/>
                <w:szCs w:val="24"/>
              </w:rPr>
              <w:t>czwórporozumienia</w:t>
            </w:r>
            <w:proofErr w:type="spellEnd"/>
            <w:r w:rsidR="00A55A10" w:rsidRPr="00A55A10">
              <w:rPr>
                <w:color w:val="000000"/>
                <w:sz w:val="24"/>
                <w:szCs w:val="24"/>
              </w:rPr>
              <w:t>”</w:t>
            </w:r>
            <w:r>
              <w:rPr>
                <w:color w:val="000000"/>
                <w:sz w:val="24"/>
                <w:szCs w:val="24"/>
              </w:rPr>
              <w:t>;</w:t>
            </w:r>
          </w:p>
        </w:tc>
        <w:tc>
          <w:tcPr>
            <w:tcW w:w="1418" w:type="dxa"/>
          </w:tcPr>
          <w:p w:rsidR="00A55A10" w:rsidRPr="00A55A10" w:rsidRDefault="00A55A10" w:rsidP="001C7053">
            <w:pPr>
              <w:jc w:val="right"/>
              <w:rPr>
                <w:sz w:val="24"/>
                <w:szCs w:val="24"/>
              </w:rPr>
            </w:pPr>
            <w:r w:rsidRPr="00A55A10">
              <w:rPr>
                <w:sz w:val="24"/>
                <w:szCs w:val="24"/>
              </w:rPr>
              <w:t>16.437,52</w:t>
            </w:r>
          </w:p>
        </w:tc>
      </w:tr>
      <w:tr w:rsidR="00A55A10" w:rsidRPr="00A55A10" w:rsidTr="00D40F52">
        <w:tc>
          <w:tcPr>
            <w:tcW w:w="8080" w:type="dxa"/>
          </w:tcPr>
          <w:p w:rsidR="00A55A10" w:rsidRPr="00A55A10" w:rsidRDefault="00A55A10" w:rsidP="001C7053">
            <w:pPr>
              <w:rPr>
                <w:color w:val="000000"/>
                <w:sz w:val="24"/>
                <w:szCs w:val="24"/>
              </w:rPr>
            </w:pPr>
            <w:r w:rsidRPr="00A55A10">
              <w:rPr>
                <w:color w:val="000000"/>
                <w:sz w:val="24"/>
                <w:szCs w:val="24"/>
              </w:rPr>
              <w:t>Obchody świąt i rocznic:</w:t>
            </w:r>
          </w:p>
          <w:p w:rsidR="00A55A10" w:rsidRPr="00A55A10" w:rsidRDefault="00A55A10" w:rsidP="001C7053">
            <w:pPr>
              <w:rPr>
                <w:i/>
                <w:color w:val="000000"/>
                <w:sz w:val="24"/>
                <w:szCs w:val="24"/>
              </w:rPr>
            </w:pPr>
            <w:r w:rsidRPr="00A55A10">
              <w:rPr>
                <w:color w:val="000000"/>
                <w:sz w:val="24"/>
                <w:szCs w:val="24"/>
              </w:rPr>
              <w:t xml:space="preserve">- </w:t>
            </w:r>
            <w:r w:rsidRPr="00A55A10">
              <w:rPr>
                <w:i/>
                <w:color w:val="000000"/>
                <w:sz w:val="24"/>
                <w:szCs w:val="24"/>
              </w:rPr>
              <w:t>Rocznica zbrodni katyńskiej</w:t>
            </w:r>
          </w:p>
          <w:p w:rsidR="00A55A10" w:rsidRPr="00A55A10" w:rsidRDefault="00A55A10" w:rsidP="001C7053">
            <w:pPr>
              <w:rPr>
                <w:i/>
                <w:color w:val="000000"/>
                <w:sz w:val="24"/>
                <w:szCs w:val="24"/>
              </w:rPr>
            </w:pPr>
            <w:r w:rsidRPr="00A55A10">
              <w:rPr>
                <w:i/>
                <w:color w:val="000000"/>
                <w:sz w:val="24"/>
                <w:szCs w:val="24"/>
              </w:rPr>
              <w:t>- Święto Konstytucji 3 Maja</w:t>
            </w:r>
          </w:p>
          <w:p w:rsidR="00A55A10" w:rsidRPr="00A55A10" w:rsidRDefault="00A55A10" w:rsidP="001C7053">
            <w:pPr>
              <w:rPr>
                <w:i/>
                <w:color w:val="000000"/>
                <w:sz w:val="24"/>
                <w:szCs w:val="24"/>
              </w:rPr>
            </w:pPr>
            <w:r w:rsidRPr="00A55A10">
              <w:rPr>
                <w:i/>
                <w:color w:val="000000"/>
                <w:sz w:val="24"/>
                <w:szCs w:val="24"/>
              </w:rPr>
              <w:t>- Dzień Zwycięstwa</w:t>
            </w:r>
          </w:p>
          <w:p w:rsidR="00A55A10" w:rsidRPr="00A55A10" w:rsidRDefault="00A55A10" w:rsidP="001C7053">
            <w:pPr>
              <w:rPr>
                <w:i/>
                <w:color w:val="000000"/>
                <w:sz w:val="24"/>
                <w:szCs w:val="24"/>
              </w:rPr>
            </w:pPr>
            <w:r w:rsidRPr="00A55A10">
              <w:rPr>
                <w:i/>
                <w:color w:val="000000"/>
                <w:sz w:val="24"/>
                <w:szCs w:val="24"/>
              </w:rPr>
              <w:t>- Rocznica wizyty Jana Pawła II</w:t>
            </w:r>
          </w:p>
          <w:p w:rsidR="00A55A10" w:rsidRPr="00A55A10" w:rsidRDefault="00A55A10" w:rsidP="001C7053">
            <w:pPr>
              <w:rPr>
                <w:i/>
                <w:color w:val="000000"/>
                <w:sz w:val="24"/>
                <w:szCs w:val="24"/>
              </w:rPr>
            </w:pPr>
            <w:r w:rsidRPr="00A55A10">
              <w:rPr>
                <w:i/>
                <w:color w:val="000000"/>
                <w:sz w:val="24"/>
                <w:szCs w:val="24"/>
              </w:rPr>
              <w:t>- Rocznica Akcji „Burza”</w:t>
            </w:r>
          </w:p>
          <w:p w:rsidR="00A55A10" w:rsidRPr="00A55A10" w:rsidRDefault="00A55A10" w:rsidP="001C7053">
            <w:pPr>
              <w:rPr>
                <w:i/>
                <w:color w:val="000000"/>
                <w:sz w:val="24"/>
                <w:szCs w:val="24"/>
              </w:rPr>
            </w:pPr>
            <w:r w:rsidRPr="00A55A10">
              <w:rPr>
                <w:i/>
                <w:color w:val="000000"/>
                <w:sz w:val="24"/>
                <w:szCs w:val="24"/>
              </w:rPr>
              <w:t>- Dzień Wojska Polskiego</w:t>
            </w:r>
          </w:p>
          <w:p w:rsidR="00A55A10" w:rsidRPr="00A55A10" w:rsidRDefault="00A55A10" w:rsidP="001C7053">
            <w:pPr>
              <w:rPr>
                <w:i/>
                <w:color w:val="000000"/>
                <w:sz w:val="24"/>
                <w:szCs w:val="24"/>
              </w:rPr>
            </w:pPr>
            <w:r w:rsidRPr="00A55A10">
              <w:rPr>
                <w:i/>
                <w:color w:val="000000"/>
                <w:sz w:val="24"/>
                <w:szCs w:val="24"/>
              </w:rPr>
              <w:t>- Rocznica wyzwolenia Sandomierza</w:t>
            </w:r>
          </w:p>
          <w:p w:rsidR="00A55A10" w:rsidRPr="00A55A10" w:rsidRDefault="00A55A10" w:rsidP="001C7053">
            <w:pPr>
              <w:rPr>
                <w:i/>
                <w:color w:val="000000"/>
                <w:sz w:val="24"/>
                <w:szCs w:val="24"/>
              </w:rPr>
            </w:pPr>
            <w:r w:rsidRPr="00A55A10">
              <w:rPr>
                <w:i/>
                <w:color w:val="000000"/>
                <w:sz w:val="24"/>
                <w:szCs w:val="24"/>
              </w:rPr>
              <w:t>- Rocznica powstania „Solidarności”</w:t>
            </w:r>
          </w:p>
          <w:p w:rsidR="00A55A10" w:rsidRPr="00A55A10" w:rsidRDefault="00A55A10" w:rsidP="001C7053">
            <w:pPr>
              <w:rPr>
                <w:i/>
                <w:color w:val="000000"/>
                <w:sz w:val="24"/>
                <w:szCs w:val="24"/>
              </w:rPr>
            </w:pPr>
            <w:r w:rsidRPr="00A55A10">
              <w:rPr>
                <w:i/>
                <w:color w:val="000000"/>
                <w:sz w:val="24"/>
                <w:szCs w:val="24"/>
              </w:rPr>
              <w:t>- Rocznica wybuchu II wojny światowej</w:t>
            </w:r>
          </w:p>
          <w:p w:rsidR="00A55A10" w:rsidRPr="00A55A10" w:rsidRDefault="00A55A10" w:rsidP="001C7053">
            <w:pPr>
              <w:rPr>
                <w:i/>
                <w:color w:val="000000"/>
                <w:sz w:val="24"/>
                <w:szCs w:val="24"/>
              </w:rPr>
            </w:pPr>
            <w:r w:rsidRPr="00A55A10">
              <w:rPr>
                <w:i/>
                <w:color w:val="000000"/>
                <w:sz w:val="24"/>
                <w:szCs w:val="24"/>
              </w:rPr>
              <w:t>- Dzień Sybiraka</w:t>
            </w:r>
          </w:p>
          <w:p w:rsidR="00A55A10" w:rsidRPr="00A55A10" w:rsidRDefault="00A55A10" w:rsidP="001C7053">
            <w:pPr>
              <w:rPr>
                <w:i/>
                <w:color w:val="000000"/>
                <w:sz w:val="24"/>
                <w:szCs w:val="24"/>
              </w:rPr>
            </w:pPr>
            <w:r w:rsidRPr="00A55A10">
              <w:rPr>
                <w:i/>
                <w:color w:val="000000"/>
                <w:sz w:val="24"/>
                <w:szCs w:val="24"/>
              </w:rPr>
              <w:t xml:space="preserve">- Narodowe Święto Niepodległości </w:t>
            </w:r>
          </w:p>
          <w:p w:rsidR="00A55A10" w:rsidRPr="00A55A10" w:rsidRDefault="00A55A10" w:rsidP="001C7053">
            <w:pPr>
              <w:rPr>
                <w:b/>
                <w:color w:val="000000"/>
                <w:sz w:val="24"/>
                <w:szCs w:val="24"/>
              </w:rPr>
            </w:pPr>
            <w:r w:rsidRPr="00A55A10">
              <w:rPr>
                <w:i/>
                <w:color w:val="000000"/>
                <w:sz w:val="24"/>
                <w:szCs w:val="24"/>
              </w:rPr>
              <w:t>- Rocznica ogłoszenia stanu wojennego</w:t>
            </w:r>
          </w:p>
        </w:tc>
        <w:tc>
          <w:tcPr>
            <w:tcW w:w="1418" w:type="dxa"/>
          </w:tcPr>
          <w:p w:rsidR="00A55A10" w:rsidRPr="00A55A10" w:rsidRDefault="00A55A10" w:rsidP="001C7053">
            <w:pPr>
              <w:jc w:val="right"/>
              <w:rPr>
                <w:sz w:val="24"/>
                <w:szCs w:val="24"/>
              </w:rPr>
            </w:pPr>
            <w:r w:rsidRPr="00A55A10">
              <w:rPr>
                <w:sz w:val="24"/>
                <w:szCs w:val="24"/>
              </w:rPr>
              <w:t>1.880,00</w:t>
            </w:r>
          </w:p>
        </w:tc>
      </w:tr>
      <w:tr w:rsidR="00A55A10" w:rsidRPr="00A55A10" w:rsidTr="00D40F52">
        <w:tc>
          <w:tcPr>
            <w:tcW w:w="8080" w:type="dxa"/>
          </w:tcPr>
          <w:p w:rsidR="00A55A10" w:rsidRPr="00A55A10" w:rsidRDefault="00A55A10" w:rsidP="001C7053">
            <w:pPr>
              <w:rPr>
                <w:color w:val="000000"/>
                <w:sz w:val="24"/>
                <w:szCs w:val="24"/>
                <w:u w:val="single"/>
              </w:rPr>
            </w:pPr>
            <w:r w:rsidRPr="00A55A10">
              <w:rPr>
                <w:color w:val="000000"/>
                <w:sz w:val="24"/>
                <w:szCs w:val="24"/>
                <w:u w:val="single"/>
              </w:rPr>
              <w:t>Imprezy okazjonalne, w tym:</w:t>
            </w:r>
          </w:p>
          <w:p w:rsidR="00A55A10" w:rsidRPr="00A55A10" w:rsidRDefault="00A55A10" w:rsidP="001C7053">
            <w:pPr>
              <w:rPr>
                <w:color w:val="000000"/>
                <w:sz w:val="24"/>
                <w:szCs w:val="24"/>
              </w:rPr>
            </w:pPr>
            <w:r w:rsidRPr="00A55A10">
              <w:rPr>
                <w:color w:val="000000"/>
                <w:sz w:val="24"/>
                <w:szCs w:val="24"/>
              </w:rPr>
              <w:t xml:space="preserve">- Dzień św. Patryka </w:t>
            </w:r>
          </w:p>
          <w:p w:rsidR="00A55A10" w:rsidRPr="00A55A10" w:rsidRDefault="00A55A10" w:rsidP="001C7053">
            <w:pPr>
              <w:rPr>
                <w:color w:val="000000"/>
                <w:sz w:val="24"/>
                <w:szCs w:val="24"/>
              </w:rPr>
            </w:pPr>
            <w:r w:rsidRPr="00A55A10">
              <w:rPr>
                <w:color w:val="000000"/>
                <w:sz w:val="24"/>
                <w:szCs w:val="24"/>
              </w:rPr>
              <w:t xml:space="preserve">- Wianki  </w:t>
            </w:r>
          </w:p>
          <w:p w:rsidR="00A55A10" w:rsidRPr="00A55A10" w:rsidRDefault="00A55A10" w:rsidP="001C7053">
            <w:pPr>
              <w:rPr>
                <w:b/>
                <w:color w:val="000000"/>
                <w:sz w:val="24"/>
                <w:szCs w:val="24"/>
              </w:rPr>
            </w:pPr>
            <w:r w:rsidRPr="00A55A10">
              <w:rPr>
                <w:color w:val="000000"/>
                <w:sz w:val="24"/>
                <w:szCs w:val="24"/>
              </w:rPr>
              <w:lastRenderedPageBreak/>
              <w:t xml:space="preserve">- Imprezy dożynkowe </w:t>
            </w:r>
          </w:p>
          <w:p w:rsidR="00A55A10" w:rsidRPr="00A55A10" w:rsidRDefault="00A55A10" w:rsidP="001C7053">
            <w:pPr>
              <w:rPr>
                <w:b/>
                <w:color w:val="000000"/>
                <w:sz w:val="24"/>
                <w:szCs w:val="24"/>
              </w:rPr>
            </w:pPr>
            <w:r w:rsidRPr="00A55A10">
              <w:rPr>
                <w:color w:val="000000"/>
                <w:sz w:val="24"/>
                <w:szCs w:val="24"/>
              </w:rPr>
              <w:t xml:space="preserve">- </w:t>
            </w:r>
            <w:r w:rsidR="00D40F52">
              <w:rPr>
                <w:color w:val="000000"/>
                <w:sz w:val="24"/>
                <w:szCs w:val="24"/>
              </w:rPr>
              <w:t>Festiwal Sera</w:t>
            </w:r>
            <w:r w:rsidRPr="00A55A10">
              <w:rPr>
                <w:color w:val="000000"/>
                <w:sz w:val="24"/>
                <w:szCs w:val="24"/>
              </w:rPr>
              <w:t xml:space="preserve"> </w:t>
            </w:r>
          </w:p>
          <w:p w:rsidR="00A55A10" w:rsidRPr="00A55A10" w:rsidRDefault="00A55A10" w:rsidP="001C7053">
            <w:pPr>
              <w:rPr>
                <w:b/>
                <w:color w:val="000000"/>
                <w:sz w:val="24"/>
                <w:szCs w:val="24"/>
              </w:rPr>
            </w:pPr>
            <w:r w:rsidRPr="00A55A10">
              <w:rPr>
                <w:b/>
                <w:color w:val="000000"/>
                <w:sz w:val="24"/>
                <w:szCs w:val="24"/>
              </w:rPr>
              <w:t xml:space="preserve">- </w:t>
            </w:r>
            <w:r w:rsidRPr="00A55A10">
              <w:rPr>
                <w:color w:val="000000"/>
                <w:sz w:val="24"/>
                <w:szCs w:val="24"/>
              </w:rPr>
              <w:t>Festiwal Filmów Niezwykłych</w:t>
            </w:r>
            <w:r w:rsidRPr="00A55A10">
              <w:rPr>
                <w:b/>
                <w:color w:val="000000"/>
                <w:sz w:val="24"/>
                <w:szCs w:val="24"/>
              </w:rPr>
              <w:t xml:space="preserve"> </w:t>
            </w:r>
          </w:p>
          <w:p w:rsidR="00A55A10" w:rsidRPr="00A55A10" w:rsidRDefault="00A55A10" w:rsidP="001C7053">
            <w:pPr>
              <w:rPr>
                <w:color w:val="000000"/>
                <w:sz w:val="24"/>
                <w:szCs w:val="24"/>
              </w:rPr>
            </w:pPr>
            <w:r w:rsidRPr="00A55A10">
              <w:rPr>
                <w:color w:val="000000"/>
                <w:sz w:val="24"/>
                <w:szCs w:val="24"/>
              </w:rPr>
              <w:t xml:space="preserve">- Dni Sandomierza  </w:t>
            </w:r>
          </w:p>
          <w:p w:rsidR="00A55A10" w:rsidRPr="00A55A10" w:rsidRDefault="00A55A10" w:rsidP="001C7053">
            <w:pPr>
              <w:rPr>
                <w:color w:val="000000"/>
                <w:sz w:val="24"/>
                <w:szCs w:val="24"/>
              </w:rPr>
            </w:pPr>
            <w:r w:rsidRPr="00A55A10">
              <w:rPr>
                <w:color w:val="000000"/>
                <w:sz w:val="24"/>
                <w:szCs w:val="24"/>
              </w:rPr>
              <w:t xml:space="preserve">- Jarmark Jagielloński + Turniej Rycerski o Miecz Zawiszy Czarnego z Garbowa  </w:t>
            </w:r>
          </w:p>
          <w:p w:rsidR="00A55A10" w:rsidRPr="00A55A10" w:rsidRDefault="00A55A10" w:rsidP="001C7053">
            <w:pPr>
              <w:rPr>
                <w:b/>
                <w:color w:val="000000"/>
                <w:sz w:val="24"/>
                <w:szCs w:val="24"/>
              </w:rPr>
            </w:pPr>
            <w:r w:rsidRPr="00A55A10">
              <w:rPr>
                <w:color w:val="000000"/>
                <w:sz w:val="24"/>
                <w:szCs w:val="24"/>
              </w:rPr>
              <w:t xml:space="preserve">- „Sylwester pod gwiazdami”   </w:t>
            </w:r>
          </w:p>
          <w:p w:rsidR="00A55A10" w:rsidRPr="00A55A10" w:rsidRDefault="00A55A10" w:rsidP="001C7053">
            <w:pPr>
              <w:rPr>
                <w:color w:val="000000"/>
                <w:sz w:val="24"/>
                <w:szCs w:val="24"/>
              </w:rPr>
            </w:pPr>
            <w:r w:rsidRPr="00A55A10">
              <w:rPr>
                <w:color w:val="000000"/>
                <w:sz w:val="24"/>
                <w:szCs w:val="24"/>
              </w:rPr>
              <w:t>- Wieczory organowe</w:t>
            </w:r>
          </w:p>
          <w:p w:rsidR="00A55A10" w:rsidRPr="00A55A10" w:rsidRDefault="00A55A10" w:rsidP="001C7053">
            <w:pPr>
              <w:rPr>
                <w:color w:val="000000"/>
                <w:sz w:val="24"/>
                <w:szCs w:val="24"/>
              </w:rPr>
            </w:pPr>
            <w:r w:rsidRPr="00A55A10">
              <w:rPr>
                <w:color w:val="000000"/>
                <w:sz w:val="24"/>
                <w:szCs w:val="24"/>
              </w:rPr>
              <w:t>- Święto Młodego Wina</w:t>
            </w:r>
          </w:p>
        </w:tc>
        <w:tc>
          <w:tcPr>
            <w:tcW w:w="1418" w:type="dxa"/>
          </w:tcPr>
          <w:p w:rsidR="00A55A10" w:rsidRPr="00A55A10" w:rsidRDefault="00A55A10" w:rsidP="001C7053">
            <w:pPr>
              <w:jc w:val="right"/>
              <w:rPr>
                <w:sz w:val="24"/>
                <w:szCs w:val="24"/>
              </w:rPr>
            </w:pPr>
            <w:r w:rsidRPr="00A55A10">
              <w:rPr>
                <w:sz w:val="24"/>
                <w:szCs w:val="24"/>
              </w:rPr>
              <w:lastRenderedPageBreak/>
              <w:t>237.544,53</w:t>
            </w:r>
          </w:p>
        </w:tc>
      </w:tr>
      <w:tr w:rsidR="00A55A10" w:rsidRPr="00A55A10" w:rsidTr="00D40F52">
        <w:tc>
          <w:tcPr>
            <w:tcW w:w="8080" w:type="dxa"/>
          </w:tcPr>
          <w:p w:rsidR="00A55A10" w:rsidRPr="00A55A10" w:rsidRDefault="00A55A10" w:rsidP="001C7053">
            <w:pPr>
              <w:rPr>
                <w:color w:val="000000"/>
                <w:sz w:val="24"/>
                <w:szCs w:val="24"/>
              </w:rPr>
            </w:pPr>
            <w:r w:rsidRPr="00A55A10">
              <w:rPr>
                <w:color w:val="000000"/>
                <w:sz w:val="24"/>
                <w:szCs w:val="24"/>
              </w:rPr>
              <w:t xml:space="preserve">Festiwal </w:t>
            </w:r>
            <w:r w:rsidRPr="00A55A10">
              <w:rPr>
                <w:i/>
                <w:color w:val="000000"/>
                <w:sz w:val="24"/>
                <w:szCs w:val="24"/>
              </w:rPr>
              <w:t>Dookoła Wody</w:t>
            </w:r>
          </w:p>
        </w:tc>
        <w:tc>
          <w:tcPr>
            <w:tcW w:w="1418" w:type="dxa"/>
          </w:tcPr>
          <w:p w:rsidR="00A55A10" w:rsidRPr="00A55A10" w:rsidRDefault="00A55A10" w:rsidP="001C7053">
            <w:pPr>
              <w:jc w:val="right"/>
              <w:rPr>
                <w:sz w:val="24"/>
                <w:szCs w:val="24"/>
              </w:rPr>
            </w:pPr>
            <w:r w:rsidRPr="00A55A10">
              <w:rPr>
                <w:sz w:val="24"/>
                <w:szCs w:val="24"/>
              </w:rPr>
              <w:t>16.680,13</w:t>
            </w:r>
          </w:p>
        </w:tc>
      </w:tr>
      <w:tr w:rsidR="00A55A10" w:rsidRPr="00A55A10" w:rsidTr="00D40F52">
        <w:tc>
          <w:tcPr>
            <w:tcW w:w="8080" w:type="dxa"/>
          </w:tcPr>
          <w:p w:rsidR="00A55A10" w:rsidRPr="00A55A10" w:rsidRDefault="00A55A10" w:rsidP="001C7053">
            <w:pPr>
              <w:rPr>
                <w:color w:val="000000"/>
                <w:sz w:val="24"/>
                <w:szCs w:val="24"/>
              </w:rPr>
            </w:pPr>
            <w:r w:rsidRPr="00A55A10">
              <w:rPr>
                <w:color w:val="000000"/>
                <w:sz w:val="24"/>
                <w:szCs w:val="24"/>
              </w:rPr>
              <w:t>Reklama imprez i uroczystości miejskich</w:t>
            </w:r>
          </w:p>
        </w:tc>
        <w:tc>
          <w:tcPr>
            <w:tcW w:w="1418" w:type="dxa"/>
          </w:tcPr>
          <w:p w:rsidR="00A55A10" w:rsidRPr="00A55A10" w:rsidRDefault="00A55A10" w:rsidP="001C7053">
            <w:pPr>
              <w:jc w:val="right"/>
              <w:rPr>
                <w:sz w:val="24"/>
                <w:szCs w:val="24"/>
              </w:rPr>
            </w:pPr>
            <w:r w:rsidRPr="00A55A10">
              <w:rPr>
                <w:sz w:val="24"/>
                <w:szCs w:val="24"/>
              </w:rPr>
              <w:t>10.993,58</w:t>
            </w:r>
          </w:p>
        </w:tc>
      </w:tr>
      <w:tr w:rsidR="00A55A10" w:rsidRPr="00A55A10" w:rsidTr="00D40F52">
        <w:tc>
          <w:tcPr>
            <w:tcW w:w="8080" w:type="dxa"/>
          </w:tcPr>
          <w:p w:rsidR="00A55A10" w:rsidRPr="00A55A10" w:rsidRDefault="00A55A10" w:rsidP="001C7053">
            <w:pPr>
              <w:rPr>
                <w:color w:val="000000"/>
                <w:sz w:val="24"/>
                <w:szCs w:val="24"/>
              </w:rPr>
            </w:pPr>
            <w:r w:rsidRPr="00A55A10">
              <w:rPr>
                <w:color w:val="000000"/>
                <w:sz w:val="24"/>
                <w:szCs w:val="24"/>
              </w:rPr>
              <w:t>Impreza „Pożegnanie wakacji”</w:t>
            </w:r>
          </w:p>
        </w:tc>
        <w:tc>
          <w:tcPr>
            <w:tcW w:w="1418" w:type="dxa"/>
          </w:tcPr>
          <w:p w:rsidR="00A55A10" w:rsidRPr="00A55A10" w:rsidRDefault="00A55A10" w:rsidP="001C7053">
            <w:pPr>
              <w:jc w:val="right"/>
              <w:rPr>
                <w:sz w:val="24"/>
                <w:szCs w:val="24"/>
              </w:rPr>
            </w:pPr>
            <w:r w:rsidRPr="00A55A10">
              <w:rPr>
                <w:sz w:val="24"/>
                <w:szCs w:val="24"/>
              </w:rPr>
              <w:t>12.000,00</w:t>
            </w:r>
          </w:p>
        </w:tc>
      </w:tr>
      <w:tr w:rsidR="00A55A10" w:rsidRPr="00A55A10" w:rsidTr="00D40F52">
        <w:tc>
          <w:tcPr>
            <w:tcW w:w="8080" w:type="dxa"/>
          </w:tcPr>
          <w:p w:rsidR="00A55A10" w:rsidRPr="00A55A10" w:rsidRDefault="00A55A10" w:rsidP="001C7053">
            <w:pPr>
              <w:rPr>
                <w:color w:val="000000"/>
                <w:sz w:val="24"/>
                <w:szCs w:val="24"/>
              </w:rPr>
            </w:pPr>
            <w:r w:rsidRPr="00A55A10">
              <w:rPr>
                <w:color w:val="000000"/>
                <w:sz w:val="24"/>
                <w:szCs w:val="24"/>
              </w:rPr>
              <w:t>Wydawnictwa okazjonalne</w:t>
            </w:r>
          </w:p>
        </w:tc>
        <w:tc>
          <w:tcPr>
            <w:tcW w:w="1418" w:type="dxa"/>
          </w:tcPr>
          <w:p w:rsidR="00A55A10" w:rsidRPr="00A55A10" w:rsidRDefault="00A55A10" w:rsidP="001C7053">
            <w:pPr>
              <w:jc w:val="right"/>
              <w:rPr>
                <w:sz w:val="24"/>
                <w:szCs w:val="24"/>
              </w:rPr>
            </w:pPr>
            <w:r w:rsidRPr="00A55A10">
              <w:rPr>
                <w:sz w:val="24"/>
                <w:szCs w:val="24"/>
              </w:rPr>
              <w:t>5.655,90</w:t>
            </w:r>
          </w:p>
        </w:tc>
      </w:tr>
      <w:tr w:rsidR="00A55A10" w:rsidRPr="00A55A10" w:rsidTr="00D40F52">
        <w:tc>
          <w:tcPr>
            <w:tcW w:w="8080" w:type="dxa"/>
          </w:tcPr>
          <w:p w:rsidR="00A55A10" w:rsidRPr="00A55A10" w:rsidRDefault="00A55A10" w:rsidP="001C7053">
            <w:pPr>
              <w:rPr>
                <w:color w:val="000000"/>
                <w:sz w:val="24"/>
                <w:szCs w:val="24"/>
              </w:rPr>
            </w:pPr>
            <w:r w:rsidRPr="00A55A10">
              <w:rPr>
                <w:color w:val="000000"/>
                <w:sz w:val="24"/>
                <w:szCs w:val="24"/>
              </w:rPr>
              <w:t>Montaże, demontaże i transport sceny plenerowej</w:t>
            </w:r>
          </w:p>
        </w:tc>
        <w:tc>
          <w:tcPr>
            <w:tcW w:w="1418" w:type="dxa"/>
          </w:tcPr>
          <w:p w:rsidR="00A55A10" w:rsidRPr="00A55A10" w:rsidRDefault="00A55A10" w:rsidP="001C7053">
            <w:pPr>
              <w:jc w:val="right"/>
              <w:rPr>
                <w:sz w:val="24"/>
                <w:szCs w:val="24"/>
              </w:rPr>
            </w:pPr>
            <w:r w:rsidRPr="00A55A10">
              <w:rPr>
                <w:sz w:val="24"/>
                <w:szCs w:val="24"/>
              </w:rPr>
              <w:t>2.693,70</w:t>
            </w:r>
          </w:p>
        </w:tc>
      </w:tr>
      <w:tr w:rsidR="00A55A10" w:rsidRPr="00A55A10" w:rsidTr="00D40F52">
        <w:tc>
          <w:tcPr>
            <w:tcW w:w="8080" w:type="dxa"/>
          </w:tcPr>
          <w:p w:rsidR="00A55A10" w:rsidRPr="00A55A10" w:rsidRDefault="00A55A10" w:rsidP="001C7053">
            <w:pPr>
              <w:rPr>
                <w:color w:val="000000"/>
                <w:sz w:val="24"/>
                <w:szCs w:val="24"/>
              </w:rPr>
            </w:pPr>
            <w:r w:rsidRPr="00A55A10">
              <w:rPr>
                <w:color w:val="000000"/>
                <w:sz w:val="24"/>
                <w:szCs w:val="24"/>
              </w:rPr>
              <w:t>Imprezy wystawy i przedsięwzięcia Muzeum Okręgowego (Górka Literacka, Uniwersum, i In.)</w:t>
            </w:r>
          </w:p>
        </w:tc>
        <w:tc>
          <w:tcPr>
            <w:tcW w:w="1418" w:type="dxa"/>
          </w:tcPr>
          <w:p w:rsidR="00A55A10" w:rsidRPr="00A55A10" w:rsidRDefault="00A55A10" w:rsidP="001C7053">
            <w:pPr>
              <w:jc w:val="right"/>
              <w:rPr>
                <w:sz w:val="24"/>
                <w:szCs w:val="24"/>
              </w:rPr>
            </w:pPr>
            <w:r w:rsidRPr="00A55A10">
              <w:rPr>
                <w:sz w:val="24"/>
                <w:szCs w:val="24"/>
              </w:rPr>
              <w:t>2.000,00</w:t>
            </w:r>
          </w:p>
        </w:tc>
      </w:tr>
      <w:tr w:rsidR="00A55A10" w:rsidRPr="00A55A10" w:rsidTr="00D40F52">
        <w:tc>
          <w:tcPr>
            <w:tcW w:w="8080" w:type="dxa"/>
          </w:tcPr>
          <w:p w:rsidR="00A55A10" w:rsidRPr="00A55A10" w:rsidRDefault="00A55A10" w:rsidP="001C7053">
            <w:pPr>
              <w:rPr>
                <w:color w:val="000000"/>
                <w:sz w:val="24"/>
                <w:szCs w:val="24"/>
              </w:rPr>
            </w:pPr>
            <w:r w:rsidRPr="00A55A10">
              <w:rPr>
                <w:color w:val="000000"/>
                <w:sz w:val="24"/>
                <w:szCs w:val="24"/>
              </w:rPr>
              <w:t>Plenery artystyczne i wystawy poplenerowe- w tym:</w:t>
            </w:r>
          </w:p>
          <w:p w:rsidR="00A55A10" w:rsidRPr="00A55A10" w:rsidRDefault="00A55A10" w:rsidP="001C7053">
            <w:pPr>
              <w:rPr>
                <w:i/>
                <w:color w:val="000000"/>
                <w:sz w:val="24"/>
                <w:szCs w:val="24"/>
              </w:rPr>
            </w:pPr>
            <w:r w:rsidRPr="00A55A10">
              <w:rPr>
                <w:i/>
                <w:color w:val="000000"/>
                <w:sz w:val="24"/>
                <w:szCs w:val="24"/>
              </w:rPr>
              <w:t>- Plenery fotograficzne i przedsięwzięcia towarzyszące</w:t>
            </w:r>
          </w:p>
          <w:p w:rsidR="00A55A10" w:rsidRPr="00A55A10" w:rsidRDefault="00A55A10" w:rsidP="001C7053">
            <w:pPr>
              <w:rPr>
                <w:i/>
                <w:color w:val="000000"/>
                <w:sz w:val="24"/>
                <w:szCs w:val="24"/>
              </w:rPr>
            </w:pPr>
            <w:r w:rsidRPr="00A55A10">
              <w:rPr>
                <w:i/>
                <w:color w:val="000000"/>
                <w:sz w:val="24"/>
                <w:szCs w:val="24"/>
              </w:rPr>
              <w:t xml:space="preserve">- Plenery i przedsięwzięcia Domu Pracy Twórczej ALICJA </w:t>
            </w:r>
          </w:p>
        </w:tc>
        <w:tc>
          <w:tcPr>
            <w:tcW w:w="1418" w:type="dxa"/>
          </w:tcPr>
          <w:p w:rsidR="00A55A10" w:rsidRPr="00A55A10" w:rsidRDefault="00A55A10" w:rsidP="001C7053">
            <w:pPr>
              <w:jc w:val="right"/>
              <w:rPr>
                <w:sz w:val="24"/>
                <w:szCs w:val="24"/>
              </w:rPr>
            </w:pPr>
            <w:r w:rsidRPr="00A55A10">
              <w:rPr>
                <w:sz w:val="24"/>
                <w:szCs w:val="24"/>
              </w:rPr>
              <w:t>8.308,65</w:t>
            </w:r>
          </w:p>
        </w:tc>
      </w:tr>
      <w:tr w:rsidR="00A55A10" w:rsidRPr="00A55A10" w:rsidTr="00D40F52">
        <w:tc>
          <w:tcPr>
            <w:tcW w:w="8080" w:type="dxa"/>
          </w:tcPr>
          <w:p w:rsidR="00A55A10" w:rsidRPr="00A55A10" w:rsidRDefault="00A55A10" w:rsidP="001C7053">
            <w:pPr>
              <w:rPr>
                <w:color w:val="000000"/>
                <w:sz w:val="24"/>
                <w:szCs w:val="24"/>
              </w:rPr>
            </w:pPr>
            <w:r w:rsidRPr="00A55A10">
              <w:rPr>
                <w:color w:val="000000"/>
                <w:sz w:val="24"/>
                <w:szCs w:val="24"/>
              </w:rPr>
              <w:t>Organizowanie i dofinansowanie konferencji naukowych</w:t>
            </w:r>
          </w:p>
        </w:tc>
        <w:tc>
          <w:tcPr>
            <w:tcW w:w="1418" w:type="dxa"/>
          </w:tcPr>
          <w:p w:rsidR="00A55A10" w:rsidRPr="00A55A10" w:rsidRDefault="00A55A10" w:rsidP="001C7053">
            <w:pPr>
              <w:jc w:val="right"/>
              <w:rPr>
                <w:sz w:val="24"/>
                <w:szCs w:val="24"/>
              </w:rPr>
            </w:pPr>
            <w:r w:rsidRPr="00A55A10">
              <w:rPr>
                <w:sz w:val="24"/>
                <w:szCs w:val="24"/>
              </w:rPr>
              <w:t>1.673,10</w:t>
            </w:r>
          </w:p>
        </w:tc>
      </w:tr>
      <w:tr w:rsidR="00A55A10" w:rsidRPr="00A55A10" w:rsidTr="00D40F52">
        <w:tc>
          <w:tcPr>
            <w:tcW w:w="8080" w:type="dxa"/>
          </w:tcPr>
          <w:p w:rsidR="00A55A10" w:rsidRPr="00A55A10" w:rsidRDefault="00A55A10" w:rsidP="001C7053">
            <w:pPr>
              <w:rPr>
                <w:color w:val="000000"/>
                <w:sz w:val="24"/>
                <w:szCs w:val="24"/>
              </w:rPr>
            </w:pPr>
            <w:r w:rsidRPr="00A55A10">
              <w:rPr>
                <w:color w:val="000000"/>
                <w:sz w:val="24"/>
                <w:szCs w:val="24"/>
              </w:rPr>
              <w:t xml:space="preserve">Konkursy, warsztaty, turnieje dla dzieci </w:t>
            </w:r>
          </w:p>
          <w:p w:rsidR="00A55A10" w:rsidRPr="00A55A10" w:rsidRDefault="00A55A10" w:rsidP="001C7053">
            <w:pPr>
              <w:rPr>
                <w:color w:val="000000"/>
                <w:sz w:val="24"/>
                <w:szCs w:val="24"/>
              </w:rPr>
            </w:pPr>
            <w:r w:rsidRPr="00A55A10">
              <w:rPr>
                <w:color w:val="000000"/>
                <w:sz w:val="24"/>
                <w:szCs w:val="24"/>
              </w:rPr>
              <w:t>i młodzieży (transport, nagrody, koszty organizacyjne)</w:t>
            </w:r>
          </w:p>
        </w:tc>
        <w:tc>
          <w:tcPr>
            <w:tcW w:w="1418" w:type="dxa"/>
          </w:tcPr>
          <w:p w:rsidR="00A55A10" w:rsidRPr="00A55A10" w:rsidRDefault="00A55A10" w:rsidP="001C7053">
            <w:pPr>
              <w:jc w:val="right"/>
              <w:rPr>
                <w:sz w:val="24"/>
                <w:szCs w:val="24"/>
              </w:rPr>
            </w:pPr>
            <w:r w:rsidRPr="00A55A10">
              <w:rPr>
                <w:sz w:val="24"/>
                <w:szCs w:val="24"/>
              </w:rPr>
              <w:t>7.124,30</w:t>
            </w:r>
          </w:p>
        </w:tc>
      </w:tr>
      <w:tr w:rsidR="00A55A10" w:rsidRPr="00A55A10" w:rsidTr="00D40F52">
        <w:tc>
          <w:tcPr>
            <w:tcW w:w="8080" w:type="dxa"/>
          </w:tcPr>
          <w:p w:rsidR="00A55A10" w:rsidRPr="00A55A10" w:rsidRDefault="00A55A10" w:rsidP="001C7053">
            <w:pPr>
              <w:rPr>
                <w:color w:val="000000"/>
                <w:sz w:val="24"/>
                <w:szCs w:val="24"/>
              </w:rPr>
            </w:pPr>
            <w:r w:rsidRPr="00A55A10">
              <w:rPr>
                <w:color w:val="000000"/>
                <w:sz w:val="24"/>
                <w:szCs w:val="24"/>
              </w:rPr>
              <w:t>Wsparcie działalności sandomierskiego Uniwersytetu III Wieku</w:t>
            </w:r>
          </w:p>
        </w:tc>
        <w:tc>
          <w:tcPr>
            <w:tcW w:w="1418" w:type="dxa"/>
          </w:tcPr>
          <w:p w:rsidR="00A55A10" w:rsidRPr="00A55A10" w:rsidRDefault="00A55A10" w:rsidP="001C7053">
            <w:pPr>
              <w:jc w:val="right"/>
              <w:rPr>
                <w:sz w:val="24"/>
                <w:szCs w:val="24"/>
              </w:rPr>
            </w:pPr>
            <w:r w:rsidRPr="00A55A10">
              <w:rPr>
                <w:sz w:val="24"/>
                <w:szCs w:val="24"/>
              </w:rPr>
              <w:t>4.000,04</w:t>
            </w:r>
          </w:p>
        </w:tc>
      </w:tr>
    </w:tbl>
    <w:p w:rsidR="00A55A10" w:rsidRPr="00FE084E" w:rsidRDefault="00A55A10" w:rsidP="00641C98">
      <w:pPr>
        <w:jc w:val="both"/>
      </w:pPr>
    </w:p>
    <w:p w:rsidR="00A55A10" w:rsidRDefault="00A55A10" w:rsidP="00641C98">
      <w:pPr>
        <w:jc w:val="both"/>
      </w:pPr>
    </w:p>
    <w:p w:rsidR="00641C98" w:rsidRPr="001C7053" w:rsidRDefault="00641C98" w:rsidP="00641C98">
      <w:pPr>
        <w:jc w:val="both"/>
        <w:rPr>
          <w:sz w:val="24"/>
          <w:szCs w:val="24"/>
        </w:rPr>
      </w:pPr>
      <w:r w:rsidRPr="001C7053">
        <w:rPr>
          <w:sz w:val="24"/>
          <w:szCs w:val="24"/>
        </w:rPr>
        <w:t xml:space="preserve">W   2015 r.   w   dziale   Kultura   i   ochrona dziedzictwa narodowego z zaplanowanej </w:t>
      </w:r>
      <w:r w:rsidR="003D4D5F">
        <w:rPr>
          <w:sz w:val="24"/>
          <w:szCs w:val="24"/>
        </w:rPr>
        <w:br/>
      </w:r>
      <w:r w:rsidRPr="001C7053">
        <w:rPr>
          <w:sz w:val="24"/>
          <w:szCs w:val="24"/>
        </w:rPr>
        <w:t xml:space="preserve">w budżecie miasta kwoty </w:t>
      </w:r>
      <w:r w:rsidR="00470E98">
        <w:rPr>
          <w:sz w:val="24"/>
          <w:szCs w:val="24"/>
        </w:rPr>
        <w:t xml:space="preserve">57 000,00 </w:t>
      </w:r>
      <w:r w:rsidRPr="001C7053">
        <w:rPr>
          <w:sz w:val="24"/>
          <w:szCs w:val="24"/>
        </w:rPr>
        <w:t>zł</w:t>
      </w:r>
      <w:r w:rsidR="003D4D5F">
        <w:rPr>
          <w:sz w:val="24"/>
          <w:szCs w:val="24"/>
        </w:rPr>
        <w:t>,</w:t>
      </w:r>
      <w:r w:rsidRPr="001C7053">
        <w:rPr>
          <w:sz w:val="24"/>
          <w:szCs w:val="24"/>
        </w:rPr>
        <w:t xml:space="preserve"> </w:t>
      </w:r>
      <w:r w:rsidR="003D4D5F">
        <w:rPr>
          <w:sz w:val="24"/>
          <w:szCs w:val="24"/>
        </w:rPr>
        <w:t>z przeznaczeniem</w:t>
      </w:r>
      <w:r w:rsidRPr="001C7053">
        <w:rPr>
          <w:sz w:val="24"/>
          <w:szCs w:val="24"/>
        </w:rPr>
        <w:t xml:space="preserve"> na dotacje celowe na finansowanie lub dofinansowanie zadań zleconych do realizacji stowarzyszeniom wykorzystano kwotę </w:t>
      </w:r>
      <w:r w:rsidR="00470E98">
        <w:rPr>
          <w:sz w:val="24"/>
          <w:szCs w:val="24"/>
        </w:rPr>
        <w:t xml:space="preserve">57 000,00 </w:t>
      </w:r>
      <w:r w:rsidRPr="001C7053">
        <w:rPr>
          <w:sz w:val="24"/>
          <w:szCs w:val="24"/>
        </w:rPr>
        <w:t>zł,</w:t>
      </w:r>
      <w:r w:rsidRPr="001C7053">
        <w:rPr>
          <w:b/>
          <w:sz w:val="24"/>
          <w:szCs w:val="24"/>
        </w:rPr>
        <w:t xml:space="preserve"> </w:t>
      </w:r>
      <w:r w:rsidR="00A55A10" w:rsidRPr="001C7053">
        <w:rPr>
          <w:sz w:val="24"/>
          <w:szCs w:val="24"/>
        </w:rPr>
        <w:t>co stanowi</w:t>
      </w:r>
      <w:r w:rsidR="001C7053" w:rsidRPr="001C7053">
        <w:rPr>
          <w:sz w:val="24"/>
          <w:szCs w:val="24"/>
        </w:rPr>
        <w:t xml:space="preserve">  </w:t>
      </w:r>
      <w:r w:rsidR="00470E98">
        <w:rPr>
          <w:sz w:val="24"/>
          <w:szCs w:val="24"/>
        </w:rPr>
        <w:t xml:space="preserve">100 </w:t>
      </w:r>
      <w:r w:rsidRPr="001C7053">
        <w:rPr>
          <w:sz w:val="24"/>
          <w:szCs w:val="24"/>
        </w:rPr>
        <w:t xml:space="preserve">% </w:t>
      </w:r>
      <w:r w:rsidR="00F41E25">
        <w:rPr>
          <w:sz w:val="24"/>
          <w:szCs w:val="24"/>
        </w:rPr>
        <w:t xml:space="preserve"> zaplanowanych </w:t>
      </w:r>
      <w:r w:rsidRPr="001C7053">
        <w:rPr>
          <w:sz w:val="24"/>
          <w:szCs w:val="24"/>
        </w:rPr>
        <w:t xml:space="preserve">środków finansowych. </w:t>
      </w:r>
    </w:p>
    <w:p w:rsidR="00641C98" w:rsidRPr="001C7053" w:rsidRDefault="00641C98" w:rsidP="00641C98">
      <w:pPr>
        <w:jc w:val="both"/>
        <w:rPr>
          <w:sz w:val="24"/>
          <w:szCs w:val="24"/>
        </w:rPr>
      </w:pPr>
    </w:p>
    <w:p w:rsidR="00641C98" w:rsidRPr="001C7053" w:rsidRDefault="00641C98" w:rsidP="00641C98">
      <w:pPr>
        <w:jc w:val="both"/>
        <w:rPr>
          <w:sz w:val="24"/>
          <w:szCs w:val="24"/>
        </w:rPr>
      </w:pPr>
      <w:r w:rsidRPr="001C7053">
        <w:rPr>
          <w:sz w:val="24"/>
          <w:szCs w:val="24"/>
        </w:rPr>
        <w:t xml:space="preserve">.  </w:t>
      </w:r>
    </w:p>
    <w:p w:rsidR="008C646B" w:rsidRPr="00CE1B95" w:rsidRDefault="008C646B" w:rsidP="00661551">
      <w:pPr>
        <w:pStyle w:val="Tekstpodstawowy"/>
        <w:spacing w:line="240" w:lineRule="auto"/>
        <w:rPr>
          <w:b/>
          <w:sz w:val="24"/>
          <w:szCs w:val="24"/>
        </w:rPr>
      </w:pPr>
    </w:p>
    <w:p w:rsidR="008C646B" w:rsidRDefault="008C646B" w:rsidP="00E83E9F">
      <w:pPr>
        <w:jc w:val="both"/>
        <w:rPr>
          <w:b/>
          <w:bCs/>
          <w:i/>
          <w:iCs/>
          <w:sz w:val="24"/>
          <w:szCs w:val="24"/>
        </w:rPr>
      </w:pPr>
      <w:r>
        <w:rPr>
          <w:b/>
          <w:bCs/>
          <w:i/>
          <w:iCs/>
          <w:sz w:val="24"/>
          <w:szCs w:val="24"/>
        </w:rPr>
        <w:t xml:space="preserve">Dział 926 - Kultura Fizyczna </w:t>
      </w:r>
    </w:p>
    <w:p w:rsidR="008C646B" w:rsidRPr="00676B67" w:rsidRDefault="008C646B" w:rsidP="00E83E9F">
      <w:pPr>
        <w:jc w:val="both"/>
        <w:rPr>
          <w:sz w:val="24"/>
          <w:szCs w:val="24"/>
          <w:u w:val="single"/>
        </w:rPr>
      </w:pPr>
    </w:p>
    <w:p w:rsidR="008C646B" w:rsidRPr="00CD3D91" w:rsidRDefault="008C646B" w:rsidP="00271923">
      <w:pPr>
        <w:jc w:val="both"/>
        <w:rPr>
          <w:b/>
          <w:bCs/>
          <w:sz w:val="24"/>
          <w:szCs w:val="24"/>
        </w:rPr>
      </w:pPr>
      <w:r>
        <w:rPr>
          <w:b/>
          <w:bCs/>
          <w:sz w:val="24"/>
          <w:szCs w:val="24"/>
        </w:rPr>
        <w:t>Plan po zmianach:</w:t>
      </w:r>
      <w:r>
        <w:rPr>
          <w:b/>
          <w:bCs/>
          <w:sz w:val="24"/>
          <w:szCs w:val="24"/>
        </w:rPr>
        <w:tab/>
      </w:r>
      <w:r w:rsidR="00A2295C">
        <w:rPr>
          <w:b/>
          <w:bCs/>
          <w:sz w:val="24"/>
          <w:szCs w:val="24"/>
        </w:rPr>
        <w:t>6 701 036,00</w:t>
      </w:r>
      <w:r>
        <w:rPr>
          <w:b/>
          <w:bCs/>
          <w:sz w:val="24"/>
          <w:szCs w:val="24"/>
        </w:rPr>
        <w:t xml:space="preserve"> zł.          </w:t>
      </w:r>
      <w:r w:rsidRPr="00CD3D91">
        <w:rPr>
          <w:b/>
          <w:bCs/>
          <w:sz w:val="24"/>
          <w:szCs w:val="24"/>
        </w:rPr>
        <w:t>Wykonanie:</w:t>
      </w:r>
      <w:r>
        <w:rPr>
          <w:b/>
          <w:bCs/>
          <w:sz w:val="24"/>
          <w:szCs w:val="24"/>
        </w:rPr>
        <w:t xml:space="preserve"> </w:t>
      </w:r>
      <w:r w:rsidR="00A2295C">
        <w:rPr>
          <w:b/>
          <w:bCs/>
          <w:sz w:val="24"/>
          <w:szCs w:val="24"/>
        </w:rPr>
        <w:t>6 399 456,12</w:t>
      </w:r>
      <w:r>
        <w:rPr>
          <w:b/>
          <w:bCs/>
          <w:sz w:val="24"/>
          <w:szCs w:val="24"/>
        </w:rPr>
        <w:t xml:space="preserve"> zł.            </w:t>
      </w:r>
      <w:r w:rsidRPr="00CD3D91">
        <w:rPr>
          <w:b/>
          <w:bCs/>
          <w:sz w:val="24"/>
          <w:szCs w:val="24"/>
        </w:rPr>
        <w:t xml:space="preserve">tj. </w:t>
      </w:r>
      <w:r>
        <w:rPr>
          <w:b/>
          <w:bCs/>
          <w:sz w:val="24"/>
          <w:szCs w:val="24"/>
        </w:rPr>
        <w:t xml:space="preserve"> </w:t>
      </w:r>
      <w:r w:rsidR="00A2295C">
        <w:rPr>
          <w:b/>
          <w:bCs/>
          <w:sz w:val="24"/>
          <w:szCs w:val="24"/>
        </w:rPr>
        <w:t>95,50</w:t>
      </w:r>
      <w:r>
        <w:rPr>
          <w:b/>
          <w:bCs/>
          <w:sz w:val="24"/>
          <w:szCs w:val="24"/>
        </w:rPr>
        <w:t>%</w:t>
      </w:r>
    </w:p>
    <w:p w:rsidR="008C646B" w:rsidRDefault="008C646B" w:rsidP="00EC5E1B">
      <w:pPr>
        <w:ind w:left="357"/>
        <w:jc w:val="both"/>
        <w:rPr>
          <w:b/>
          <w:bCs/>
          <w:sz w:val="24"/>
          <w:szCs w:val="24"/>
        </w:rPr>
      </w:pPr>
    </w:p>
    <w:tbl>
      <w:tblPr>
        <w:tblW w:w="907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0"/>
        <w:gridCol w:w="1275"/>
        <w:gridCol w:w="1560"/>
        <w:gridCol w:w="1768"/>
        <w:gridCol w:w="1843"/>
        <w:gridCol w:w="1917"/>
      </w:tblGrid>
      <w:tr w:rsidR="008C646B" w:rsidTr="007E64E2">
        <w:trPr>
          <w:trHeight w:val="271"/>
        </w:trPr>
        <w:tc>
          <w:tcPr>
            <w:tcW w:w="710" w:type="dxa"/>
            <w:vMerge w:val="restart"/>
            <w:shd w:val="clear" w:color="auto" w:fill="C0C0C0"/>
          </w:tcPr>
          <w:p w:rsidR="008C646B" w:rsidRPr="009753E3" w:rsidRDefault="008C646B" w:rsidP="00356338">
            <w:pPr>
              <w:rPr>
                <w:rFonts w:ascii="Arial" w:hAnsi="Arial" w:cs="Arial"/>
                <w:b/>
                <w:bCs/>
              </w:rPr>
            </w:pPr>
            <w:r w:rsidRPr="009753E3">
              <w:rPr>
                <w:rFonts w:ascii="Arial" w:hAnsi="Arial" w:cs="Arial"/>
                <w:b/>
                <w:bCs/>
              </w:rPr>
              <w:t>Lp.</w:t>
            </w:r>
          </w:p>
          <w:p w:rsidR="008C646B" w:rsidRPr="009753E3" w:rsidRDefault="008C646B" w:rsidP="00356338">
            <w:pPr>
              <w:jc w:val="both"/>
              <w:rPr>
                <w:rFonts w:ascii="Arial" w:hAnsi="Arial" w:cs="Arial"/>
                <w:b/>
                <w:bCs/>
              </w:rPr>
            </w:pPr>
          </w:p>
        </w:tc>
        <w:tc>
          <w:tcPr>
            <w:tcW w:w="1275" w:type="dxa"/>
            <w:shd w:val="clear" w:color="auto" w:fill="C0C0C0"/>
          </w:tcPr>
          <w:p w:rsidR="008C646B" w:rsidRPr="009753E3" w:rsidRDefault="008C646B" w:rsidP="00356338">
            <w:pPr>
              <w:rPr>
                <w:rFonts w:ascii="Arial" w:hAnsi="Arial" w:cs="Arial"/>
                <w:b/>
                <w:bCs/>
              </w:rPr>
            </w:pPr>
            <w:r w:rsidRPr="009753E3">
              <w:rPr>
                <w:rFonts w:ascii="Arial" w:hAnsi="Arial" w:cs="Arial"/>
                <w:b/>
                <w:bCs/>
              </w:rPr>
              <w:t>Dział</w:t>
            </w:r>
          </w:p>
        </w:tc>
        <w:tc>
          <w:tcPr>
            <w:tcW w:w="1560" w:type="dxa"/>
            <w:vMerge w:val="restart"/>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Planowane</w:t>
            </w:r>
          </w:p>
          <w:p w:rsidR="008C646B" w:rsidRPr="009753E3" w:rsidRDefault="008C646B" w:rsidP="00356338">
            <w:pPr>
              <w:jc w:val="center"/>
              <w:rPr>
                <w:rFonts w:ascii="Arial" w:hAnsi="Arial" w:cs="Arial"/>
                <w:b/>
                <w:bCs/>
              </w:rPr>
            </w:pPr>
            <w:r w:rsidRPr="009753E3">
              <w:rPr>
                <w:rFonts w:ascii="Arial" w:hAnsi="Arial" w:cs="Arial"/>
                <w:b/>
                <w:bCs/>
              </w:rPr>
              <w:t>Wydatki</w:t>
            </w:r>
          </w:p>
          <w:p w:rsidR="008C646B" w:rsidRPr="009753E3" w:rsidRDefault="008C646B" w:rsidP="00356338">
            <w:pPr>
              <w:jc w:val="center"/>
              <w:rPr>
                <w:rFonts w:ascii="Arial" w:hAnsi="Arial" w:cs="Arial"/>
                <w:b/>
                <w:bCs/>
              </w:rPr>
            </w:pPr>
            <w:r w:rsidRPr="009753E3">
              <w:rPr>
                <w:rFonts w:ascii="Arial" w:hAnsi="Arial" w:cs="Arial"/>
                <w:b/>
                <w:bCs/>
              </w:rPr>
              <w:t>(w zł)</w:t>
            </w:r>
          </w:p>
        </w:tc>
        <w:tc>
          <w:tcPr>
            <w:tcW w:w="1768" w:type="dxa"/>
            <w:vMerge w:val="restart"/>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Planowane</w:t>
            </w:r>
          </w:p>
          <w:p w:rsidR="008C646B" w:rsidRPr="009753E3" w:rsidRDefault="008C646B" w:rsidP="00356338">
            <w:pPr>
              <w:jc w:val="center"/>
              <w:rPr>
                <w:rFonts w:ascii="Arial" w:hAnsi="Arial" w:cs="Arial"/>
                <w:b/>
                <w:bCs/>
              </w:rPr>
            </w:pPr>
            <w:r w:rsidRPr="009753E3">
              <w:rPr>
                <w:rFonts w:ascii="Arial" w:hAnsi="Arial" w:cs="Arial"/>
                <w:b/>
                <w:bCs/>
              </w:rPr>
              <w:t>Wydatki (w zł) po zmianach</w:t>
            </w:r>
          </w:p>
        </w:tc>
        <w:tc>
          <w:tcPr>
            <w:tcW w:w="1843" w:type="dxa"/>
            <w:vMerge w:val="restart"/>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Poniesione nakłady</w:t>
            </w:r>
          </w:p>
          <w:p w:rsidR="008C646B" w:rsidRPr="009753E3" w:rsidRDefault="008C646B" w:rsidP="00356338">
            <w:pPr>
              <w:jc w:val="center"/>
              <w:rPr>
                <w:rFonts w:ascii="Arial" w:hAnsi="Arial" w:cs="Arial"/>
                <w:b/>
                <w:bCs/>
              </w:rPr>
            </w:pPr>
            <w:r w:rsidRPr="009753E3">
              <w:rPr>
                <w:rFonts w:ascii="Arial" w:hAnsi="Arial" w:cs="Arial"/>
                <w:b/>
                <w:bCs/>
              </w:rPr>
              <w:t>(w zł)</w:t>
            </w:r>
          </w:p>
          <w:p w:rsidR="008C646B" w:rsidRPr="009753E3" w:rsidRDefault="008C646B" w:rsidP="00356338">
            <w:pPr>
              <w:jc w:val="center"/>
              <w:rPr>
                <w:rFonts w:ascii="Arial" w:hAnsi="Arial" w:cs="Arial"/>
                <w:b/>
                <w:bCs/>
              </w:rPr>
            </w:pPr>
          </w:p>
        </w:tc>
        <w:tc>
          <w:tcPr>
            <w:tcW w:w="1917" w:type="dxa"/>
            <w:vMerge w:val="restart"/>
            <w:shd w:val="clear" w:color="auto" w:fill="C0C0C0"/>
          </w:tcPr>
          <w:p w:rsidR="008C646B" w:rsidRPr="009753E3" w:rsidRDefault="008C646B" w:rsidP="00356338">
            <w:pPr>
              <w:jc w:val="center"/>
              <w:rPr>
                <w:rFonts w:ascii="Arial" w:hAnsi="Arial" w:cs="Arial"/>
                <w:b/>
                <w:bCs/>
              </w:rPr>
            </w:pPr>
            <w:r w:rsidRPr="009753E3">
              <w:rPr>
                <w:rFonts w:ascii="Arial" w:hAnsi="Arial" w:cs="Arial"/>
                <w:b/>
                <w:bCs/>
              </w:rPr>
              <w:t>Wykonanie</w:t>
            </w:r>
            <w:r>
              <w:rPr>
                <w:rFonts w:ascii="Arial" w:hAnsi="Arial" w:cs="Arial"/>
                <w:b/>
                <w:bCs/>
              </w:rPr>
              <w:t xml:space="preserve"> w %</w:t>
            </w:r>
          </w:p>
        </w:tc>
      </w:tr>
      <w:tr w:rsidR="008C646B" w:rsidTr="007E64E2">
        <w:trPr>
          <w:trHeight w:val="903"/>
        </w:trPr>
        <w:tc>
          <w:tcPr>
            <w:tcW w:w="710" w:type="dxa"/>
            <w:vMerge/>
            <w:shd w:val="clear" w:color="auto" w:fill="C0C0C0"/>
          </w:tcPr>
          <w:p w:rsidR="008C646B" w:rsidRPr="00917857" w:rsidRDefault="008C646B" w:rsidP="00356338">
            <w:pPr>
              <w:rPr>
                <w:rFonts w:ascii="Arial" w:hAnsi="Arial" w:cs="Arial"/>
                <w:b/>
                <w:bCs/>
                <w:sz w:val="18"/>
                <w:szCs w:val="18"/>
              </w:rPr>
            </w:pPr>
          </w:p>
        </w:tc>
        <w:tc>
          <w:tcPr>
            <w:tcW w:w="1275" w:type="dxa"/>
            <w:shd w:val="clear" w:color="auto" w:fill="C0C0C0"/>
          </w:tcPr>
          <w:p w:rsidR="008C646B" w:rsidRPr="00917857" w:rsidRDefault="008C646B" w:rsidP="00356338">
            <w:pPr>
              <w:jc w:val="both"/>
              <w:rPr>
                <w:rFonts w:ascii="Arial" w:hAnsi="Arial" w:cs="Arial"/>
                <w:b/>
                <w:bCs/>
                <w:sz w:val="18"/>
                <w:szCs w:val="18"/>
              </w:rPr>
            </w:pPr>
            <w:r w:rsidRPr="00917857">
              <w:rPr>
                <w:rFonts w:ascii="Arial" w:hAnsi="Arial" w:cs="Arial"/>
                <w:b/>
                <w:bCs/>
                <w:sz w:val="18"/>
                <w:szCs w:val="18"/>
              </w:rPr>
              <w:t>rozdział</w:t>
            </w:r>
          </w:p>
        </w:tc>
        <w:tc>
          <w:tcPr>
            <w:tcW w:w="1560" w:type="dxa"/>
            <w:vMerge/>
            <w:shd w:val="clear" w:color="auto" w:fill="C0C0C0"/>
          </w:tcPr>
          <w:p w:rsidR="008C646B" w:rsidRPr="00917857" w:rsidRDefault="008C646B" w:rsidP="00356338">
            <w:pPr>
              <w:rPr>
                <w:rFonts w:ascii="Arial" w:hAnsi="Arial" w:cs="Arial"/>
                <w:b/>
                <w:bCs/>
                <w:sz w:val="18"/>
                <w:szCs w:val="18"/>
              </w:rPr>
            </w:pPr>
          </w:p>
        </w:tc>
        <w:tc>
          <w:tcPr>
            <w:tcW w:w="1768" w:type="dxa"/>
            <w:vMerge/>
            <w:shd w:val="clear" w:color="auto" w:fill="C0C0C0"/>
          </w:tcPr>
          <w:p w:rsidR="008C646B" w:rsidRPr="00917857" w:rsidRDefault="008C646B" w:rsidP="00356338">
            <w:pPr>
              <w:rPr>
                <w:rFonts w:ascii="Arial" w:hAnsi="Arial" w:cs="Arial"/>
                <w:b/>
                <w:bCs/>
                <w:sz w:val="18"/>
                <w:szCs w:val="18"/>
              </w:rPr>
            </w:pPr>
          </w:p>
        </w:tc>
        <w:tc>
          <w:tcPr>
            <w:tcW w:w="1843" w:type="dxa"/>
            <w:vMerge/>
            <w:shd w:val="clear" w:color="auto" w:fill="C0C0C0"/>
          </w:tcPr>
          <w:p w:rsidR="008C646B" w:rsidRPr="00917857" w:rsidRDefault="008C646B" w:rsidP="00356338">
            <w:pPr>
              <w:rPr>
                <w:rFonts w:ascii="Arial" w:hAnsi="Arial" w:cs="Arial"/>
                <w:b/>
                <w:bCs/>
                <w:sz w:val="18"/>
                <w:szCs w:val="18"/>
              </w:rPr>
            </w:pPr>
          </w:p>
        </w:tc>
        <w:tc>
          <w:tcPr>
            <w:tcW w:w="1917" w:type="dxa"/>
            <w:vMerge/>
            <w:shd w:val="clear" w:color="auto" w:fill="C0C0C0"/>
          </w:tcPr>
          <w:p w:rsidR="008C646B" w:rsidRPr="00917857" w:rsidRDefault="008C646B" w:rsidP="00356338">
            <w:pPr>
              <w:jc w:val="both"/>
              <w:rPr>
                <w:rFonts w:ascii="Arial" w:hAnsi="Arial" w:cs="Arial"/>
                <w:b/>
                <w:bCs/>
                <w:sz w:val="18"/>
                <w:szCs w:val="18"/>
              </w:rPr>
            </w:pPr>
          </w:p>
        </w:tc>
      </w:tr>
      <w:tr w:rsidR="008C646B" w:rsidTr="007E64E2">
        <w:trPr>
          <w:trHeight w:val="178"/>
        </w:trPr>
        <w:tc>
          <w:tcPr>
            <w:tcW w:w="710" w:type="dxa"/>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1.</w:t>
            </w:r>
          </w:p>
        </w:tc>
        <w:tc>
          <w:tcPr>
            <w:tcW w:w="1275" w:type="dxa"/>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2.</w:t>
            </w:r>
          </w:p>
        </w:tc>
        <w:tc>
          <w:tcPr>
            <w:tcW w:w="1560" w:type="dxa"/>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3.</w:t>
            </w:r>
          </w:p>
        </w:tc>
        <w:tc>
          <w:tcPr>
            <w:tcW w:w="1768" w:type="dxa"/>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4.</w:t>
            </w:r>
          </w:p>
        </w:tc>
        <w:tc>
          <w:tcPr>
            <w:tcW w:w="1843" w:type="dxa"/>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5.</w:t>
            </w:r>
          </w:p>
        </w:tc>
        <w:tc>
          <w:tcPr>
            <w:tcW w:w="1917" w:type="dxa"/>
            <w:shd w:val="clear" w:color="auto" w:fill="C0C0C0"/>
          </w:tcPr>
          <w:p w:rsidR="008C646B" w:rsidRPr="00CF6D69" w:rsidRDefault="008C646B" w:rsidP="00356338">
            <w:pPr>
              <w:jc w:val="center"/>
              <w:rPr>
                <w:rFonts w:ascii="Arial" w:hAnsi="Arial" w:cs="Arial"/>
                <w:b/>
                <w:bCs/>
                <w:sz w:val="18"/>
                <w:szCs w:val="18"/>
              </w:rPr>
            </w:pPr>
            <w:r w:rsidRPr="00CF6D69">
              <w:rPr>
                <w:rFonts w:ascii="Arial" w:hAnsi="Arial" w:cs="Arial"/>
                <w:b/>
                <w:bCs/>
                <w:sz w:val="18"/>
                <w:szCs w:val="18"/>
              </w:rPr>
              <w:t>5</w:t>
            </w:r>
            <w:r>
              <w:rPr>
                <w:rFonts w:ascii="Arial" w:hAnsi="Arial" w:cs="Arial"/>
                <w:b/>
                <w:bCs/>
                <w:sz w:val="18"/>
                <w:szCs w:val="18"/>
              </w:rPr>
              <w:t>:4</w:t>
            </w:r>
          </w:p>
        </w:tc>
      </w:tr>
      <w:tr w:rsidR="008C646B" w:rsidTr="007E64E2">
        <w:trPr>
          <w:trHeight w:val="283"/>
        </w:trPr>
        <w:tc>
          <w:tcPr>
            <w:tcW w:w="710" w:type="dxa"/>
            <w:shd w:val="clear" w:color="auto" w:fill="C0C0C0"/>
          </w:tcPr>
          <w:p w:rsidR="008C646B" w:rsidRDefault="008C646B" w:rsidP="00356338">
            <w:pPr>
              <w:rPr>
                <w:rFonts w:ascii="Arial" w:hAnsi="Arial" w:cs="Arial"/>
                <w:sz w:val="18"/>
                <w:szCs w:val="18"/>
              </w:rPr>
            </w:pPr>
          </w:p>
          <w:p w:rsidR="008C646B" w:rsidRPr="00917857" w:rsidRDefault="008C646B" w:rsidP="00356338">
            <w:pPr>
              <w:rPr>
                <w:rFonts w:ascii="Arial" w:hAnsi="Arial" w:cs="Arial"/>
                <w:sz w:val="18"/>
                <w:szCs w:val="18"/>
              </w:rPr>
            </w:pPr>
            <w:r w:rsidRPr="00917857">
              <w:rPr>
                <w:rFonts w:ascii="Arial" w:hAnsi="Arial" w:cs="Arial"/>
                <w:sz w:val="18"/>
                <w:szCs w:val="18"/>
              </w:rPr>
              <w:t xml:space="preserve">1. </w:t>
            </w:r>
          </w:p>
        </w:tc>
        <w:tc>
          <w:tcPr>
            <w:tcW w:w="1275" w:type="dxa"/>
            <w:shd w:val="clear" w:color="auto" w:fill="FFFF99"/>
          </w:tcPr>
          <w:p w:rsidR="008C646B" w:rsidRDefault="008C646B" w:rsidP="00356338">
            <w:pPr>
              <w:pBdr>
                <w:bottom w:val="single" w:sz="6" w:space="1" w:color="auto"/>
              </w:pBdr>
              <w:rPr>
                <w:rFonts w:ascii="Arial" w:hAnsi="Arial" w:cs="Arial"/>
                <w:b/>
                <w:bCs/>
                <w:sz w:val="18"/>
                <w:szCs w:val="18"/>
              </w:rPr>
            </w:pPr>
          </w:p>
          <w:p w:rsidR="008C646B" w:rsidRPr="00917857" w:rsidRDefault="008C646B" w:rsidP="00356338">
            <w:pPr>
              <w:pBdr>
                <w:bottom w:val="single" w:sz="6" w:space="1" w:color="auto"/>
              </w:pBdr>
              <w:rPr>
                <w:rFonts w:ascii="Arial" w:hAnsi="Arial" w:cs="Arial"/>
                <w:b/>
                <w:bCs/>
                <w:sz w:val="18"/>
                <w:szCs w:val="18"/>
              </w:rPr>
            </w:pPr>
            <w:r>
              <w:rPr>
                <w:rFonts w:ascii="Arial" w:hAnsi="Arial" w:cs="Arial"/>
                <w:b/>
                <w:bCs/>
                <w:sz w:val="18"/>
                <w:szCs w:val="18"/>
              </w:rPr>
              <w:t>926</w:t>
            </w:r>
          </w:p>
          <w:p w:rsidR="008C646B" w:rsidRDefault="008C646B" w:rsidP="00356338">
            <w:pPr>
              <w:rPr>
                <w:rFonts w:ascii="Arial" w:hAnsi="Arial" w:cs="Arial"/>
                <w:b/>
                <w:bCs/>
                <w:sz w:val="18"/>
                <w:szCs w:val="18"/>
              </w:rPr>
            </w:pPr>
            <w:r>
              <w:rPr>
                <w:rFonts w:ascii="Arial" w:hAnsi="Arial" w:cs="Arial"/>
                <w:b/>
                <w:bCs/>
                <w:sz w:val="18"/>
                <w:szCs w:val="18"/>
              </w:rPr>
              <w:t>9260</w:t>
            </w:r>
            <w:r w:rsidR="00A2295C">
              <w:rPr>
                <w:rFonts w:ascii="Arial" w:hAnsi="Arial" w:cs="Arial"/>
                <w:b/>
                <w:bCs/>
                <w:sz w:val="18"/>
                <w:szCs w:val="18"/>
              </w:rPr>
              <w:t>1</w:t>
            </w:r>
          </w:p>
          <w:p w:rsidR="008C646B" w:rsidRPr="00917857" w:rsidRDefault="008C646B" w:rsidP="00356338">
            <w:pPr>
              <w:rPr>
                <w:rFonts w:ascii="Arial" w:hAnsi="Arial" w:cs="Arial"/>
                <w:b/>
                <w:bCs/>
                <w:sz w:val="18"/>
                <w:szCs w:val="18"/>
              </w:rPr>
            </w:pPr>
          </w:p>
        </w:tc>
        <w:tc>
          <w:tcPr>
            <w:tcW w:w="1560" w:type="dxa"/>
            <w:shd w:val="clear" w:color="auto" w:fill="99CCFF"/>
            <w:vAlign w:val="center"/>
          </w:tcPr>
          <w:p w:rsidR="008C646B" w:rsidRPr="00E416F2" w:rsidRDefault="00A2295C" w:rsidP="00356338">
            <w:pPr>
              <w:jc w:val="right"/>
              <w:rPr>
                <w:rFonts w:ascii="Arial" w:hAnsi="Arial" w:cs="Arial"/>
                <w:sz w:val="18"/>
                <w:szCs w:val="18"/>
              </w:rPr>
            </w:pPr>
            <w:r>
              <w:rPr>
                <w:rFonts w:ascii="Arial" w:hAnsi="Arial" w:cs="Arial"/>
                <w:sz w:val="18"/>
                <w:szCs w:val="18"/>
              </w:rPr>
              <w:t>5 337 000,00</w:t>
            </w:r>
          </w:p>
        </w:tc>
        <w:tc>
          <w:tcPr>
            <w:tcW w:w="1768" w:type="dxa"/>
            <w:shd w:val="clear" w:color="auto" w:fill="99CCFF"/>
            <w:vAlign w:val="center"/>
          </w:tcPr>
          <w:p w:rsidR="008C646B" w:rsidRPr="00E416F2" w:rsidRDefault="00A2295C" w:rsidP="00356338">
            <w:pPr>
              <w:jc w:val="right"/>
              <w:rPr>
                <w:rFonts w:ascii="Arial" w:hAnsi="Arial" w:cs="Arial"/>
                <w:sz w:val="18"/>
                <w:szCs w:val="18"/>
              </w:rPr>
            </w:pPr>
            <w:r>
              <w:rPr>
                <w:rFonts w:ascii="Arial" w:hAnsi="Arial" w:cs="Arial"/>
                <w:sz w:val="18"/>
                <w:szCs w:val="18"/>
              </w:rPr>
              <w:t>5 253 300,00</w:t>
            </w:r>
          </w:p>
        </w:tc>
        <w:tc>
          <w:tcPr>
            <w:tcW w:w="1843" w:type="dxa"/>
            <w:shd w:val="clear" w:color="auto" w:fill="99CCFF"/>
            <w:vAlign w:val="center"/>
          </w:tcPr>
          <w:p w:rsidR="008C646B" w:rsidRPr="00917857" w:rsidRDefault="00A2295C" w:rsidP="00356338">
            <w:pPr>
              <w:jc w:val="right"/>
              <w:rPr>
                <w:rFonts w:ascii="Arial" w:hAnsi="Arial" w:cs="Arial"/>
                <w:sz w:val="18"/>
                <w:szCs w:val="18"/>
              </w:rPr>
            </w:pPr>
            <w:r>
              <w:rPr>
                <w:rFonts w:ascii="Arial" w:hAnsi="Arial" w:cs="Arial"/>
                <w:sz w:val="18"/>
                <w:szCs w:val="18"/>
              </w:rPr>
              <w:t>4 984 391,96</w:t>
            </w:r>
          </w:p>
        </w:tc>
        <w:tc>
          <w:tcPr>
            <w:tcW w:w="1917" w:type="dxa"/>
            <w:shd w:val="clear" w:color="auto" w:fill="99CCFF"/>
            <w:vAlign w:val="center"/>
          </w:tcPr>
          <w:p w:rsidR="008C646B" w:rsidRPr="007E64E2" w:rsidRDefault="00A2295C" w:rsidP="00356338">
            <w:pPr>
              <w:jc w:val="right"/>
              <w:rPr>
                <w:rFonts w:ascii="Arial" w:hAnsi="Arial" w:cs="Arial"/>
                <w:sz w:val="18"/>
                <w:szCs w:val="18"/>
              </w:rPr>
            </w:pPr>
            <w:r w:rsidRPr="007E64E2">
              <w:rPr>
                <w:rFonts w:ascii="Arial" w:hAnsi="Arial" w:cs="Arial"/>
                <w:sz w:val="18"/>
                <w:szCs w:val="18"/>
              </w:rPr>
              <w:t>94,88</w:t>
            </w:r>
          </w:p>
        </w:tc>
      </w:tr>
      <w:tr w:rsidR="00A2295C" w:rsidTr="007E64E2">
        <w:trPr>
          <w:trHeight w:val="283"/>
        </w:trPr>
        <w:tc>
          <w:tcPr>
            <w:tcW w:w="710" w:type="dxa"/>
            <w:shd w:val="clear" w:color="auto" w:fill="C0C0C0"/>
          </w:tcPr>
          <w:p w:rsidR="00A2295C" w:rsidRDefault="00A2295C" w:rsidP="00356338">
            <w:pPr>
              <w:rPr>
                <w:rFonts w:ascii="Arial" w:hAnsi="Arial" w:cs="Arial"/>
                <w:sz w:val="18"/>
                <w:szCs w:val="18"/>
              </w:rPr>
            </w:pPr>
          </w:p>
          <w:p w:rsidR="00A2295C" w:rsidRDefault="00A2295C" w:rsidP="00356338">
            <w:pPr>
              <w:rPr>
                <w:rFonts w:ascii="Arial" w:hAnsi="Arial" w:cs="Arial"/>
                <w:sz w:val="18"/>
                <w:szCs w:val="18"/>
              </w:rPr>
            </w:pPr>
            <w:r w:rsidRPr="00917857">
              <w:rPr>
                <w:rFonts w:ascii="Arial" w:hAnsi="Arial" w:cs="Arial"/>
                <w:sz w:val="18"/>
                <w:szCs w:val="18"/>
              </w:rPr>
              <w:t>2.</w:t>
            </w:r>
          </w:p>
        </w:tc>
        <w:tc>
          <w:tcPr>
            <w:tcW w:w="1275" w:type="dxa"/>
            <w:shd w:val="clear" w:color="auto" w:fill="FFFF99"/>
          </w:tcPr>
          <w:p w:rsidR="00A2295C" w:rsidRPr="00917857" w:rsidRDefault="00A2295C" w:rsidP="00A2295C">
            <w:pPr>
              <w:pBdr>
                <w:bottom w:val="single" w:sz="6" w:space="1" w:color="auto"/>
              </w:pBdr>
              <w:rPr>
                <w:rFonts w:ascii="Arial" w:hAnsi="Arial" w:cs="Arial"/>
                <w:b/>
                <w:bCs/>
                <w:sz w:val="18"/>
                <w:szCs w:val="18"/>
              </w:rPr>
            </w:pPr>
            <w:r>
              <w:rPr>
                <w:rFonts w:ascii="Arial" w:hAnsi="Arial" w:cs="Arial"/>
                <w:b/>
                <w:bCs/>
                <w:sz w:val="18"/>
                <w:szCs w:val="18"/>
              </w:rPr>
              <w:t>926</w:t>
            </w:r>
          </w:p>
          <w:p w:rsidR="00A2295C" w:rsidRDefault="00A2295C" w:rsidP="00A2295C">
            <w:pPr>
              <w:rPr>
                <w:rFonts w:ascii="Arial" w:hAnsi="Arial" w:cs="Arial"/>
                <w:b/>
                <w:bCs/>
                <w:sz w:val="18"/>
                <w:szCs w:val="18"/>
              </w:rPr>
            </w:pPr>
            <w:r>
              <w:rPr>
                <w:rFonts w:ascii="Arial" w:hAnsi="Arial" w:cs="Arial"/>
                <w:b/>
                <w:bCs/>
                <w:sz w:val="18"/>
                <w:szCs w:val="18"/>
              </w:rPr>
              <w:t>92605</w:t>
            </w:r>
          </w:p>
          <w:p w:rsidR="00A2295C" w:rsidRDefault="00A2295C" w:rsidP="00A2295C">
            <w:pPr>
              <w:rPr>
                <w:rFonts w:ascii="Arial" w:hAnsi="Arial" w:cs="Arial"/>
                <w:b/>
                <w:bCs/>
                <w:sz w:val="18"/>
                <w:szCs w:val="18"/>
              </w:rPr>
            </w:pPr>
          </w:p>
        </w:tc>
        <w:tc>
          <w:tcPr>
            <w:tcW w:w="1560" w:type="dxa"/>
            <w:shd w:val="clear" w:color="auto" w:fill="99CCFF"/>
            <w:vAlign w:val="center"/>
          </w:tcPr>
          <w:p w:rsidR="00A2295C" w:rsidRDefault="00A2295C" w:rsidP="00356338">
            <w:pPr>
              <w:jc w:val="right"/>
              <w:rPr>
                <w:rFonts w:ascii="Arial" w:hAnsi="Arial" w:cs="Arial"/>
                <w:sz w:val="18"/>
                <w:szCs w:val="18"/>
              </w:rPr>
            </w:pPr>
            <w:r>
              <w:rPr>
                <w:rFonts w:ascii="Arial" w:hAnsi="Arial" w:cs="Arial"/>
                <w:sz w:val="18"/>
                <w:szCs w:val="18"/>
              </w:rPr>
              <w:t>141 000,00</w:t>
            </w:r>
          </w:p>
        </w:tc>
        <w:tc>
          <w:tcPr>
            <w:tcW w:w="1768" w:type="dxa"/>
            <w:shd w:val="clear" w:color="auto" w:fill="99CCFF"/>
            <w:vAlign w:val="center"/>
          </w:tcPr>
          <w:p w:rsidR="00A2295C" w:rsidRDefault="00A2295C" w:rsidP="00356338">
            <w:pPr>
              <w:jc w:val="right"/>
              <w:rPr>
                <w:rFonts w:ascii="Arial" w:hAnsi="Arial" w:cs="Arial"/>
                <w:sz w:val="18"/>
                <w:szCs w:val="18"/>
              </w:rPr>
            </w:pPr>
            <w:r>
              <w:rPr>
                <w:rFonts w:ascii="Arial" w:hAnsi="Arial" w:cs="Arial"/>
                <w:sz w:val="18"/>
                <w:szCs w:val="18"/>
              </w:rPr>
              <w:t>117 536,00</w:t>
            </w:r>
          </w:p>
        </w:tc>
        <w:tc>
          <w:tcPr>
            <w:tcW w:w="1843" w:type="dxa"/>
            <w:shd w:val="clear" w:color="auto" w:fill="99CCFF"/>
            <w:vAlign w:val="center"/>
          </w:tcPr>
          <w:p w:rsidR="00A2295C" w:rsidRDefault="00A2295C" w:rsidP="00356338">
            <w:pPr>
              <w:jc w:val="right"/>
              <w:rPr>
                <w:rFonts w:ascii="Arial" w:hAnsi="Arial" w:cs="Arial"/>
                <w:sz w:val="18"/>
                <w:szCs w:val="18"/>
              </w:rPr>
            </w:pPr>
            <w:r>
              <w:rPr>
                <w:rFonts w:ascii="Arial" w:hAnsi="Arial" w:cs="Arial"/>
                <w:sz w:val="18"/>
                <w:szCs w:val="18"/>
              </w:rPr>
              <w:t>90 484,40</w:t>
            </w:r>
          </w:p>
        </w:tc>
        <w:tc>
          <w:tcPr>
            <w:tcW w:w="1917" w:type="dxa"/>
            <w:shd w:val="clear" w:color="auto" w:fill="99CCFF"/>
            <w:vAlign w:val="center"/>
          </w:tcPr>
          <w:p w:rsidR="00A2295C" w:rsidRPr="007E64E2" w:rsidRDefault="00A2295C" w:rsidP="00356338">
            <w:pPr>
              <w:jc w:val="right"/>
              <w:rPr>
                <w:rFonts w:ascii="Arial" w:hAnsi="Arial" w:cs="Arial"/>
                <w:sz w:val="18"/>
                <w:szCs w:val="18"/>
              </w:rPr>
            </w:pPr>
            <w:r w:rsidRPr="007E64E2">
              <w:rPr>
                <w:rFonts w:ascii="Arial" w:hAnsi="Arial" w:cs="Arial"/>
                <w:sz w:val="18"/>
                <w:szCs w:val="18"/>
              </w:rPr>
              <w:t>76,98</w:t>
            </w:r>
          </w:p>
        </w:tc>
      </w:tr>
      <w:tr w:rsidR="008C646B" w:rsidTr="007E64E2">
        <w:trPr>
          <w:trHeight w:val="283"/>
        </w:trPr>
        <w:tc>
          <w:tcPr>
            <w:tcW w:w="710" w:type="dxa"/>
            <w:shd w:val="clear" w:color="auto" w:fill="C0C0C0"/>
          </w:tcPr>
          <w:p w:rsidR="008C646B" w:rsidRDefault="008C646B" w:rsidP="00356338">
            <w:pPr>
              <w:jc w:val="both"/>
              <w:rPr>
                <w:rFonts w:ascii="Arial" w:hAnsi="Arial" w:cs="Arial"/>
                <w:sz w:val="18"/>
                <w:szCs w:val="18"/>
              </w:rPr>
            </w:pPr>
          </w:p>
          <w:p w:rsidR="008C646B" w:rsidRPr="00917857" w:rsidRDefault="00A2295C" w:rsidP="00356338">
            <w:pPr>
              <w:jc w:val="both"/>
              <w:rPr>
                <w:rFonts w:ascii="Arial" w:hAnsi="Arial" w:cs="Arial"/>
                <w:sz w:val="18"/>
                <w:szCs w:val="18"/>
              </w:rPr>
            </w:pPr>
            <w:r>
              <w:rPr>
                <w:rFonts w:ascii="Arial" w:hAnsi="Arial" w:cs="Arial"/>
                <w:sz w:val="18"/>
                <w:szCs w:val="18"/>
              </w:rPr>
              <w:t>3</w:t>
            </w:r>
            <w:r w:rsidR="008C646B" w:rsidRPr="00917857">
              <w:rPr>
                <w:rFonts w:ascii="Arial" w:hAnsi="Arial" w:cs="Arial"/>
                <w:sz w:val="18"/>
                <w:szCs w:val="18"/>
              </w:rPr>
              <w:t>.</w:t>
            </w:r>
          </w:p>
        </w:tc>
        <w:tc>
          <w:tcPr>
            <w:tcW w:w="1275" w:type="dxa"/>
            <w:shd w:val="clear" w:color="auto" w:fill="FFFF99"/>
          </w:tcPr>
          <w:p w:rsidR="008C646B" w:rsidRDefault="008C646B" w:rsidP="00356338">
            <w:pPr>
              <w:pBdr>
                <w:bottom w:val="single" w:sz="6" w:space="1" w:color="auto"/>
              </w:pBdr>
              <w:jc w:val="both"/>
              <w:rPr>
                <w:rFonts w:ascii="Arial" w:hAnsi="Arial" w:cs="Arial"/>
                <w:b/>
                <w:bCs/>
                <w:sz w:val="18"/>
                <w:szCs w:val="18"/>
              </w:rPr>
            </w:pPr>
          </w:p>
          <w:p w:rsidR="008C646B" w:rsidRPr="00917857" w:rsidRDefault="008C646B" w:rsidP="00356338">
            <w:pPr>
              <w:pBdr>
                <w:bottom w:val="single" w:sz="6" w:space="1" w:color="auto"/>
              </w:pBdr>
              <w:jc w:val="both"/>
              <w:rPr>
                <w:rFonts w:ascii="Arial" w:hAnsi="Arial" w:cs="Arial"/>
                <w:b/>
                <w:bCs/>
                <w:sz w:val="18"/>
                <w:szCs w:val="18"/>
              </w:rPr>
            </w:pPr>
            <w:r>
              <w:rPr>
                <w:rFonts w:ascii="Arial" w:hAnsi="Arial" w:cs="Arial"/>
                <w:b/>
                <w:bCs/>
                <w:sz w:val="18"/>
                <w:szCs w:val="18"/>
              </w:rPr>
              <w:t>926</w:t>
            </w:r>
          </w:p>
          <w:p w:rsidR="008C646B" w:rsidRDefault="008C646B" w:rsidP="00356338">
            <w:pPr>
              <w:jc w:val="both"/>
              <w:rPr>
                <w:rFonts w:ascii="Arial" w:hAnsi="Arial" w:cs="Arial"/>
                <w:b/>
                <w:bCs/>
                <w:sz w:val="18"/>
                <w:szCs w:val="18"/>
              </w:rPr>
            </w:pPr>
            <w:r>
              <w:rPr>
                <w:rFonts w:ascii="Arial" w:hAnsi="Arial" w:cs="Arial"/>
                <w:b/>
                <w:bCs/>
                <w:sz w:val="18"/>
                <w:szCs w:val="18"/>
              </w:rPr>
              <w:t>92695</w:t>
            </w:r>
          </w:p>
          <w:p w:rsidR="008C646B" w:rsidRPr="00917857" w:rsidRDefault="008C646B" w:rsidP="00356338">
            <w:pPr>
              <w:jc w:val="both"/>
              <w:rPr>
                <w:rFonts w:ascii="Arial" w:hAnsi="Arial" w:cs="Arial"/>
                <w:b/>
                <w:bCs/>
                <w:sz w:val="18"/>
                <w:szCs w:val="18"/>
              </w:rPr>
            </w:pPr>
          </w:p>
        </w:tc>
        <w:tc>
          <w:tcPr>
            <w:tcW w:w="1560" w:type="dxa"/>
            <w:shd w:val="clear" w:color="auto" w:fill="99CCFF"/>
            <w:vAlign w:val="center"/>
          </w:tcPr>
          <w:p w:rsidR="008C646B" w:rsidRPr="00917857" w:rsidRDefault="00A2295C" w:rsidP="00356338">
            <w:pPr>
              <w:jc w:val="right"/>
              <w:rPr>
                <w:rFonts w:ascii="Arial" w:hAnsi="Arial" w:cs="Arial"/>
                <w:sz w:val="18"/>
                <w:szCs w:val="18"/>
              </w:rPr>
            </w:pPr>
            <w:r>
              <w:rPr>
                <w:rFonts w:ascii="Arial" w:hAnsi="Arial" w:cs="Arial"/>
                <w:sz w:val="18"/>
                <w:szCs w:val="18"/>
              </w:rPr>
              <w:t>970 000,00</w:t>
            </w:r>
          </w:p>
        </w:tc>
        <w:tc>
          <w:tcPr>
            <w:tcW w:w="1768" w:type="dxa"/>
            <w:shd w:val="clear" w:color="auto" w:fill="99CCFF"/>
            <w:vAlign w:val="center"/>
          </w:tcPr>
          <w:p w:rsidR="008C646B" w:rsidRPr="00917857" w:rsidRDefault="00A2295C" w:rsidP="00356338">
            <w:pPr>
              <w:jc w:val="right"/>
              <w:rPr>
                <w:rFonts w:ascii="Arial" w:hAnsi="Arial" w:cs="Arial"/>
                <w:sz w:val="18"/>
                <w:szCs w:val="18"/>
              </w:rPr>
            </w:pPr>
            <w:r>
              <w:rPr>
                <w:rFonts w:ascii="Arial" w:hAnsi="Arial" w:cs="Arial"/>
                <w:sz w:val="18"/>
                <w:szCs w:val="18"/>
              </w:rPr>
              <w:t>1 330 200,00</w:t>
            </w:r>
          </w:p>
        </w:tc>
        <w:tc>
          <w:tcPr>
            <w:tcW w:w="1843" w:type="dxa"/>
            <w:shd w:val="clear" w:color="auto" w:fill="99CCFF"/>
            <w:vAlign w:val="center"/>
          </w:tcPr>
          <w:p w:rsidR="008C646B" w:rsidRPr="00917857" w:rsidRDefault="00A2295C" w:rsidP="00356338">
            <w:pPr>
              <w:jc w:val="right"/>
              <w:rPr>
                <w:rFonts w:ascii="Arial" w:hAnsi="Arial" w:cs="Arial"/>
                <w:sz w:val="18"/>
                <w:szCs w:val="18"/>
              </w:rPr>
            </w:pPr>
            <w:r>
              <w:rPr>
                <w:rFonts w:ascii="Arial" w:hAnsi="Arial" w:cs="Arial"/>
                <w:sz w:val="18"/>
                <w:szCs w:val="18"/>
              </w:rPr>
              <w:t>1 324 579,76</w:t>
            </w:r>
          </w:p>
        </w:tc>
        <w:tc>
          <w:tcPr>
            <w:tcW w:w="1917" w:type="dxa"/>
            <w:shd w:val="clear" w:color="auto" w:fill="99CCFF"/>
            <w:vAlign w:val="center"/>
          </w:tcPr>
          <w:p w:rsidR="008C646B" w:rsidRPr="007E64E2" w:rsidRDefault="00A2295C" w:rsidP="00356338">
            <w:pPr>
              <w:jc w:val="right"/>
              <w:rPr>
                <w:rFonts w:ascii="Arial" w:hAnsi="Arial" w:cs="Arial"/>
                <w:sz w:val="18"/>
                <w:szCs w:val="18"/>
              </w:rPr>
            </w:pPr>
            <w:r w:rsidRPr="007E64E2">
              <w:rPr>
                <w:rFonts w:ascii="Arial" w:hAnsi="Arial" w:cs="Arial"/>
                <w:sz w:val="18"/>
                <w:szCs w:val="18"/>
              </w:rPr>
              <w:t>99,58</w:t>
            </w:r>
          </w:p>
        </w:tc>
      </w:tr>
      <w:tr w:rsidR="008C646B" w:rsidTr="007E64E2">
        <w:trPr>
          <w:trHeight w:val="340"/>
        </w:trPr>
        <w:tc>
          <w:tcPr>
            <w:tcW w:w="1985" w:type="dxa"/>
            <w:gridSpan w:val="2"/>
            <w:shd w:val="clear" w:color="auto" w:fill="999999"/>
            <w:vAlign w:val="center"/>
          </w:tcPr>
          <w:p w:rsidR="008C646B" w:rsidRPr="00917857" w:rsidRDefault="008C646B" w:rsidP="00356338">
            <w:pPr>
              <w:jc w:val="center"/>
              <w:rPr>
                <w:rFonts w:ascii="Arial" w:hAnsi="Arial" w:cs="Arial"/>
                <w:b/>
                <w:bCs/>
                <w:sz w:val="18"/>
                <w:szCs w:val="18"/>
              </w:rPr>
            </w:pPr>
            <w:r w:rsidRPr="00917857">
              <w:rPr>
                <w:rFonts w:ascii="Arial" w:hAnsi="Arial" w:cs="Arial"/>
                <w:b/>
                <w:bCs/>
                <w:sz w:val="18"/>
                <w:szCs w:val="18"/>
              </w:rPr>
              <w:t>Razem dział</w:t>
            </w:r>
          </w:p>
          <w:p w:rsidR="008C646B" w:rsidRPr="00917857" w:rsidRDefault="008C646B" w:rsidP="00B41CAC">
            <w:pPr>
              <w:rPr>
                <w:rFonts w:ascii="Arial" w:hAnsi="Arial" w:cs="Arial"/>
                <w:b/>
                <w:bCs/>
                <w:sz w:val="18"/>
                <w:szCs w:val="18"/>
              </w:rPr>
            </w:pPr>
          </w:p>
        </w:tc>
        <w:tc>
          <w:tcPr>
            <w:tcW w:w="1560" w:type="dxa"/>
            <w:shd w:val="clear" w:color="auto" w:fill="999999"/>
            <w:vAlign w:val="center"/>
          </w:tcPr>
          <w:p w:rsidR="008C646B" w:rsidRPr="00917857" w:rsidRDefault="00A2295C" w:rsidP="00356338">
            <w:pPr>
              <w:jc w:val="right"/>
              <w:rPr>
                <w:rFonts w:ascii="Arial" w:hAnsi="Arial" w:cs="Arial"/>
                <w:b/>
                <w:bCs/>
                <w:sz w:val="18"/>
                <w:szCs w:val="18"/>
              </w:rPr>
            </w:pPr>
            <w:r>
              <w:rPr>
                <w:rFonts w:ascii="Arial" w:hAnsi="Arial" w:cs="Arial"/>
                <w:b/>
                <w:bCs/>
                <w:sz w:val="18"/>
                <w:szCs w:val="18"/>
              </w:rPr>
              <w:t>6 448 000,00</w:t>
            </w:r>
          </w:p>
        </w:tc>
        <w:tc>
          <w:tcPr>
            <w:tcW w:w="1768" w:type="dxa"/>
            <w:shd w:val="clear" w:color="auto" w:fill="999999"/>
            <w:vAlign w:val="center"/>
          </w:tcPr>
          <w:p w:rsidR="008C646B" w:rsidRPr="00917857" w:rsidRDefault="00A2295C" w:rsidP="00356338">
            <w:pPr>
              <w:jc w:val="right"/>
              <w:rPr>
                <w:rFonts w:ascii="Arial" w:hAnsi="Arial" w:cs="Arial"/>
                <w:b/>
                <w:bCs/>
                <w:sz w:val="18"/>
                <w:szCs w:val="18"/>
              </w:rPr>
            </w:pPr>
            <w:r>
              <w:rPr>
                <w:rFonts w:ascii="Arial" w:hAnsi="Arial" w:cs="Arial"/>
                <w:b/>
                <w:bCs/>
                <w:sz w:val="18"/>
                <w:szCs w:val="18"/>
              </w:rPr>
              <w:t>6 701 036,00</w:t>
            </w:r>
          </w:p>
        </w:tc>
        <w:tc>
          <w:tcPr>
            <w:tcW w:w="1843" w:type="dxa"/>
            <w:shd w:val="clear" w:color="auto" w:fill="999999"/>
            <w:vAlign w:val="center"/>
          </w:tcPr>
          <w:p w:rsidR="008C646B" w:rsidRPr="00917857" w:rsidRDefault="00A2295C" w:rsidP="00356338">
            <w:pPr>
              <w:jc w:val="right"/>
              <w:rPr>
                <w:rFonts w:ascii="Arial" w:hAnsi="Arial" w:cs="Arial"/>
                <w:b/>
                <w:bCs/>
                <w:sz w:val="18"/>
                <w:szCs w:val="18"/>
              </w:rPr>
            </w:pPr>
            <w:r>
              <w:rPr>
                <w:rFonts w:ascii="Arial" w:hAnsi="Arial" w:cs="Arial"/>
                <w:b/>
                <w:bCs/>
                <w:sz w:val="18"/>
                <w:szCs w:val="18"/>
              </w:rPr>
              <w:t>6 399 456,12</w:t>
            </w:r>
          </w:p>
        </w:tc>
        <w:tc>
          <w:tcPr>
            <w:tcW w:w="1917" w:type="dxa"/>
            <w:shd w:val="clear" w:color="auto" w:fill="999999"/>
            <w:vAlign w:val="center"/>
          </w:tcPr>
          <w:p w:rsidR="008C646B" w:rsidRPr="007E64E2" w:rsidRDefault="00A2295C" w:rsidP="00356338">
            <w:pPr>
              <w:jc w:val="right"/>
              <w:rPr>
                <w:rFonts w:ascii="Arial" w:hAnsi="Arial" w:cs="Arial"/>
                <w:b/>
                <w:bCs/>
                <w:sz w:val="18"/>
                <w:szCs w:val="18"/>
              </w:rPr>
            </w:pPr>
            <w:r w:rsidRPr="007E64E2">
              <w:rPr>
                <w:rFonts w:ascii="Arial" w:hAnsi="Arial" w:cs="Arial"/>
                <w:b/>
                <w:bCs/>
                <w:sz w:val="18"/>
                <w:szCs w:val="18"/>
              </w:rPr>
              <w:t>95,50</w:t>
            </w:r>
          </w:p>
        </w:tc>
      </w:tr>
    </w:tbl>
    <w:p w:rsidR="008C646B" w:rsidRDefault="008C646B" w:rsidP="007F255C">
      <w:pPr>
        <w:jc w:val="both"/>
        <w:rPr>
          <w:sz w:val="24"/>
          <w:szCs w:val="24"/>
        </w:rPr>
      </w:pPr>
    </w:p>
    <w:p w:rsidR="00A2295C" w:rsidRDefault="00A2295C" w:rsidP="007F255C">
      <w:pPr>
        <w:jc w:val="both"/>
        <w:rPr>
          <w:sz w:val="24"/>
          <w:szCs w:val="24"/>
        </w:rPr>
      </w:pPr>
    </w:p>
    <w:p w:rsidR="00A2295C" w:rsidRDefault="00A2295C" w:rsidP="007F255C">
      <w:pPr>
        <w:jc w:val="both"/>
        <w:rPr>
          <w:sz w:val="24"/>
          <w:szCs w:val="24"/>
        </w:rPr>
      </w:pPr>
    </w:p>
    <w:p w:rsidR="008C646B" w:rsidRPr="00572CAC" w:rsidRDefault="008C646B" w:rsidP="001851B6">
      <w:pPr>
        <w:pStyle w:val="Legenda"/>
        <w:keepNext/>
        <w:ind w:left="2124" w:firstLine="708"/>
        <w:rPr>
          <w:sz w:val="24"/>
          <w:szCs w:val="24"/>
        </w:rPr>
      </w:pPr>
      <w:r w:rsidRPr="007A6C1B">
        <w:rPr>
          <w:sz w:val="24"/>
          <w:szCs w:val="24"/>
        </w:rPr>
        <w:t>Wykonanie wydatków –</w:t>
      </w:r>
      <w:r>
        <w:rPr>
          <w:sz w:val="24"/>
          <w:szCs w:val="24"/>
        </w:rPr>
        <w:t xml:space="preserve"> Kultura Fizyczna</w:t>
      </w:r>
    </w:p>
    <w:p w:rsidR="008C646B" w:rsidRPr="00356338" w:rsidRDefault="008C646B" w:rsidP="001B25C1">
      <w:pPr>
        <w:jc w:val="both"/>
      </w:pPr>
    </w:p>
    <w:p w:rsidR="008C646B" w:rsidRPr="001B25C1" w:rsidRDefault="00F04A09" w:rsidP="001C7053">
      <w:pPr>
        <w:jc w:val="both"/>
        <w:rPr>
          <w:sz w:val="24"/>
          <w:szCs w:val="24"/>
        </w:rPr>
      </w:pPr>
      <w:r>
        <w:rPr>
          <w:noProof/>
        </w:rPr>
        <w:drawing>
          <wp:inline distT="0" distB="0" distL="0" distR="0" wp14:anchorId="03C70184" wp14:editId="0491CA0C">
            <wp:extent cx="5895975" cy="2914650"/>
            <wp:effectExtent l="0" t="0" r="0" b="0"/>
            <wp:docPr id="22" name="Obiekt 2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r w:rsidR="008C646B">
        <w:rPr>
          <w:sz w:val="24"/>
          <w:szCs w:val="24"/>
        </w:rPr>
        <w:tab/>
      </w:r>
      <w:r w:rsidR="008C646B" w:rsidRPr="001B25C1">
        <w:rPr>
          <w:sz w:val="24"/>
          <w:szCs w:val="24"/>
        </w:rPr>
        <w:t xml:space="preserve">W dziale – </w:t>
      </w:r>
      <w:r w:rsidR="008C646B" w:rsidRPr="00B41CAC">
        <w:rPr>
          <w:b/>
          <w:sz w:val="24"/>
          <w:szCs w:val="24"/>
        </w:rPr>
        <w:t>Kultura Fizyczna</w:t>
      </w:r>
      <w:r w:rsidR="008C646B" w:rsidRPr="001B25C1">
        <w:rPr>
          <w:sz w:val="24"/>
          <w:szCs w:val="24"/>
        </w:rPr>
        <w:t xml:space="preserve"> wydatkowano </w:t>
      </w:r>
      <w:r w:rsidR="008C646B" w:rsidRPr="00D329AC">
        <w:rPr>
          <w:sz w:val="24"/>
          <w:szCs w:val="24"/>
        </w:rPr>
        <w:t xml:space="preserve">kwotę </w:t>
      </w:r>
      <w:r w:rsidR="009E0959">
        <w:rPr>
          <w:b/>
          <w:bCs/>
          <w:sz w:val="24"/>
          <w:szCs w:val="24"/>
        </w:rPr>
        <w:t xml:space="preserve">6 399 456,12 </w:t>
      </w:r>
      <w:r w:rsidR="008C646B" w:rsidRPr="00CE1B95">
        <w:rPr>
          <w:b/>
          <w:sz w:val="24"/>
          <w:szCs w:val="24"/>
        </w:rPr>
        <w:t>zł</w:t>
      </w:r>
      <w:r w:rsidR="008C646B" w:rsidRPr="00D329AC">
        <w:rPr>
          <w:sz w:val="24"/>
          <w:szCs w:val="24"/>
        </w:rPr>
        <w:t>.,</w:t>
      </w:r>
      <w:r w:rsidR="008C646B" w:rsidRPr="001B25C1">
        <w:rPr>
          <w:sz w:val="24"/>
          <w:szCs w:val="24"/>
        </w:rPr>
        <w:t xml:space="preserve"> co stanowi </w:t>
      </w:r>
      <w:r w:rsidR="009E0959">
        <w:rPr>
          <w:b/>
          <w:sz w:val="24"/>
          <w:szCs w:val="24"/>
        </w:rPr>
        <w:t>95,50</w:t>
      </w:r>
      <w:r w:rsidR="008C646B" w:rsidRPr="00CE1B95">
        <w:rPr>
          <w:b/>
          <w:sz w:val="24"/>
          <w:szCs w:val="24"/>
        </w:rPr>
        <w:t>%</w:t>
      </w:r>
      <w:r w:rsidR="008C646B" w:rsidRPr="001B25C1">
        <w:rPr>
          <w:sz w:val="24"/>
          <w:szCs w:val="24"/>
        </w:rPr>
        <w:t xml:space="preserve"> wykonania wydatków w stosunku do planu po zmianach. </w:t>
      </w:r>
    </w:p>
    <w:p w:rsidR="008C646B" w:rsidRDefault="008C646B" w:rsidP="00791158">
      <w:pPr>
        <w:rPr>
          <w:color w:val="FF0000"/>
          <w:sz w:val="24"/>
          <w:szCs w:val="24"/>
        </w:rPr>
      </w:pPr>
    </w:p>
    <w:p w:rsidR="001C7053" w:rsidRPr="001C7053" w:rsidRDefault="001C7053" w:rsidP="001C7053">
      <w:pPr>
        <w:jc w:val="both"/>
        <w:rPr>
          <w:b/>
          <w:i/>
          <w:sz w:val="24"/>
          <w:szCs w:val="24"/>
        </w:rPr>
      </w:pPr>
      <w:r w:rsidRPr="001C7053">
        <w:rPr>
          <w:b/>
          <w:i/>
          <w:sz w:val="24"/>
          <w:szCs w:val="24"/>
        </w:rPr>
        <w:t>Rozd</w:t>
      </w:r>
      <w:r>
        <w:rPr>
          <w:b/>
          <w:i/>
          <w:sz w:val="24"/>
          <w:szCs w:val="24"/>
        </w:rPr>
        <w:t xml:space="preserve">z.  92601  </w:t>
      </w:r>
      <w:r w:rsidRPr="001C7053">
        <w:rPr>
          <w:b/>
          <w:i/>
          <w:sz w:val="24"/>
          <w:szCs w:val="24"/>
        </w:rPr>
        <w:t>Obiekty sportowe</w:t>
      </w:r>
    </w:p>
    <w:p w:rsidR="001C7053" w:rsidRPr="00FE084E" w:rsidRDefault="001C7053" w:rsidP="001C7053">
      <w:pPr>
        <w:jc w:val="both"/>
        <w:rPr>
          <w:b/>
        </w:rPr>
      </w:pPr>
    </w:p>
    <w:p w:rsidR="001C7053" w:rsidRPr="001C7053" w:rsidRDefault="001C7053" w:rsidP="001C7053">
      <w:pPr>
        <w:pStyle w:val="Nagwek6"/>
        <w:jc w:val="both"/>
        <w:rPr>
          <w:rFonts w:ascii="Times New Roman" w:hAnsi="Times New Roman" w:cs="Times New Roman"/>
          <w:i w:val="0"/>
          <w:color w:val="auto"/>
          <w:sz w:val="24"/>
        </w:rPr>
      </w:pPr>
      <w:r w:rsidRPr="001C7053">
        <w:rPr>
          <w:rFonts w:ascii="Times New Roman" w:hAnsi="Times New Roman" w:cs="Times New Roman"/>
          <w:i w:val="0"/>
          <w:color w:val="auto"/>
          <w:sz w:val="24"/>
        </w:rPr>
        <w:t>Ze środków zaplanowanych w powyższym rozdziale opłacano koszty funkcjonowania Miejskiego Ośrodka Sportu i Rekreacji, tj.:</w:t>
      </w:r>
    </w:p>
    <w:p w:rsidR="001C7053" w:rsidRDefault="001C7053" w:rsidP="00791158">
      <w:pPr>
        <w:rPr>
          <w:color w:val="FF0000"/>
          <w:sz w:val="24"/>
          <w:szCs w:val="24"/>
        </w:rPr>
      </w:pPr>
    </w:p>
    <w:tbl>
      <w:tblPr>
        <w:tblW w:w="5141" w:type="pct"/>
        <w:tblLayout w:type="fixed"/>
        <w:tblCellMar>
          <w:left w:w="70" w:type="dxa"/>
          <w:right w:w="70" w:type="dxa"/>
        </w:tblCellMar>
        <w:tblLook w:val="04A0" w:firstRow="1" w:lastRow="0" w:firstColumn="1" w:lastColumn="0" w:noHBand="0" w:noVBand="1"/>
      </w:tblPr>
      <w:tblGrid>
        <w:gridCol w:w="7618"/>
        <w:gridCol w:w="1853"/>
      </w:tblGrid>
      <w:tr w:rsidR="001C7053" w:rsidRPr="00EC29F6" w:rsidTr="00DA3061">
        <w:trPr>
          <w:trHeight w:val="275"/>
        </w:trPr>
        <w:tc>
          <w:tcPr>
            <w:tcW w:w="4022" w:type="pct"/>
            <w:tcBorders>
              <w:top w:val="nil"/>
              <w:left w:val="nil"/>
              <w:bottom w:val="single" w:sz="8" w:space="0" w:color="auto"/>
              <w:right w:val="nil"/>
            </w:tcBorders>
            <w:shd w:val="clear" w:color="auto" w:fill="auto"/>
            <w:noWrap/>
            <w:vAlign w:val="bottom"/>
            <w:hideMark/>
          </w:tcPr>
          <w:p w:rsidR="001C7053" w:rsidRPr="00CA6101" w:rsidRDefault="001C7053" w:rsidP="001C7053">
            <w:pPr>
              <w:rPr>
                <w:b/>
                <w:bCs/>
                <w:color w:val="000000"/>
                <w:sz w:val="24"/>
                <w:szCs w:val="24"/>
              </w:rPr>
            </w:pPr>
            <w:r w:rsidRPr="00CA6101">
              <w:rPr>
                <w:b/>
                <w:bCs/>
                <w:color w:val="000000"/>
                <w:sz w:val="24"/>
                <w:szCs w:val="24"/>
              </w:rPr>
              <w:t>1. Wydatki osobowe niezaliczone  do wynagrodzeń</w:t>
            </w:r>
          </w:p>
        </w:tc>
        <w:tc>
          <w:tcPr>
            <w:tcW w:w="978" w:type="pct"/>
            <w:tcBorders>
              <w:top w:val="nil"/>
              <w:left w:val="nil"/>
              <w:bottom w:val="single" w:sz="8" w:space="0" w:color="auto"/>
              <w:right w:val="nil"/>
            </w:tcBorders>
            <w:shd w:val="clear" w:color="auto" w:fill="auto"/>
            <w:noWrap/>
            <w:vAlign w:val="bottom"/>
            <w:hideMark/>
          </w:tcPr>
          <w:p w:rsidR="001C7053" w:rsidRPr="00CA6101" w:rsidRDefault="001C7053" w:rsidP="001C7053">
            <w:pPr>
              <w:jc w:val="right"/>
              <w:rPr>
                <w:b/>
                <w:bCs/>
                <w:color w:val="000000"/>
                <w:sz w:val="24"/>
                <w:szCs w:val="24"/>
              </w:rPr>
            </w:pPr>
            <w:r w:rsidRPr="00CA6101">
              <w:rPr>
                <w:b/>
                <w:bCs/>
                <w:color w:val="000000"/>
                <w:sz w:val="24"/>
                <w:szCs w:val="24"/>
              </w:rPr>
              <w:t>47 566,23</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rPr>
                <w:b/>
                <w:bCs/>
                <w:color w:val="000000"/>
                <w:sz w:val="24"/>
                <w:szCs w:val="24"/>
              </w:rPr>
            </w:pPr>
            <w:r w:rsidRPr="00CA6101">
              <w:rPr>
                <w:b/>
                <w:bCs/>
                <w:color w:val="000000"/>
                <w:sz w:val="24"/>
                <w:szCs w:val="24"/>
              </w:rPr>
              <w:t>Dz.926 roz</w:t>
            </w:r>
            <w:r w:rsidR="00746E92">
              <w:rPr>
                <w:b/>
                <w:bCs/>
                <w:color w:val="000000"/>
                <w:sz w:val="24"/>
                <w:szCs w:val="24"/>
              </w:rPr>
              <w:t>dz</w:t>
            </w:r>
            <w:r w:rsidRPr="00CA6101">
              <w:rPr>
                <w:b/>
                <w:bCs/>
                <w:color w:val="000000"/>
                <w:sz w:val="24"/>
                <w:szCs w:val="24"/>
              </w:rPr>
              <w:t xml:space="preserve">. 92601 § 3020 – Kultura Fizyczna i Sport </w:t>
            </w:r>
          </w:p>
        </w:tc>
        <w:tc>
          <w:tcPr>
            <w:tcW w:w="978" w:type="pct"/>
            <w:tcBorders>
              <w:top w:val="nil"/>
              <w:left w:val="nil"/>
              <w:bottom w:val="nil"/>
              <w:right w:val="nil"/>
            </w:tcBorders>
            <w:shd w:val="clear" w:color="auto" w:fill="auto"/>
            <w:hideMark/>
          </w:tcPr>
          <w:p w:rsidR="001C7053" w:rsidRPr="00CA6101" w:rsidRDefault="001C7053" w:rsidP="001C7053">
            <w:pPr>
              <w:jc w:val="right"/>
              <w:rPr>
                <w:b/>
                <w:bCs/>
                <w:color w:val="000000"/>
                <w:sz w:val="24"/>
                <w:szCs w:val="24"/>
              </w:rPr>
            </w:pPr>
            <w:r w:rsidRPr="00CA6101">
              <w:rPr>
                <w:b/>
                <w:bCs/>
                <w:color w:val="000000"/>
                <w:sz w:val="24"/>
                <w:szCs w:val="24"/>
              </w:rPr>
              <w:t>47 566,23</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rPr>
                <w:color w:val="000000"/>
                <w:sz w:val="24"/>
                <w:szCs w:val="24"/>
              </w:rPr>
            </w:pPr>
            <w:r w:rsidRPr="00CA6101">
              <w:rPr>
                <w:color w:val="000000"/>
                <w:sz w:val="24"/>
                <w:szCs w:val="24"/>
              </w:rPr>
              <w:t xml:space="preserve">a) Hala Widowiskowo-Sportowa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1 615,47</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rPr>
                <w:color w:val="000000"/>
                <w:sz w:val="24"/>
                <w:szCs w:val="24"/>
              </w:rPr>
            </w:pPr>
            <w:r w:rsidRPr="00CA6101">
              <w:rPr>
                <w:color w:val="000000"/>
                <w:sz w:val="24"/>
                <w:szCs w:val="24"/>
              </w:rPr>
              <w:t xml:space="preserve">b) Pływalnia Kryta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20 367,67</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rPr>
                <w:color w:val="000000"/>
                <w:sz w:val="24"/>
                <w:szCs w:val="24"/>
              </w:rPr>
            </w:pPr>
            <w:r w:rsidRPr="00CA6101">
              <w:rPr>
                <w:color w:val="000000"/>
                <w:sz w:val="24"/>
                <w:szCs w:val="24"/>
              </w:rPr>
              <w:t>c) Biuro MOSiR</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110,00</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d) Miejski Stadion Sportowy</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9 335,15</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e) Ciągi pieszo-rowerowe i szalety miejskie</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1 331,37</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rPr>
                <w:color w:val="000000"/>
                <w:sz w:val="24"/>
                <w:szCs w:val="24"/>
              </w:rPr>
            </w:pPr>
            <w:r w:rsidRPr="00CA6101">
              <w:rPr>
                <w:color w:val="000000"/>
                <w:sz w:val="24"/>
                <w:szCs w:val="24"/>
              </w:rPr>
              <w:t xml:space="preserve">f) Bulwar im. Marszałka J. Piłsudskiego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7 160,57</w:t>
            </w:r>
          </w:p>
        </w:tc>
      </w:tr>
      <w:tr w:rsidR="001C7053" w:rsidRPr="00EC29F6" w:rsidTr="00DA3061">
        <w:trPr>
          <w:trHeight w:val="278"/>
        </w:trPr>
        <w:tc>
          <w:tcPr>
            <w:tcW w:w="4022" w:type="pct"/>
            <w:tcBorders>
              <w:top w:val="nil"/>
              <w:left w:val="nil"/>
              <w:bottom w:val="nil"/>
              <w:right w:val="nil"/>
            </w:tcBorders>
            <w:shd w:val="clear" w:color="auto" w:fill="auto"/>
            <w:hideMark/>
          </w:tcPr>
          <w:p w:rsidR="001C7053" w:rsidRPr="00CA6101" w:rsidRDefault="001C7053" w:rsidP="001C7053">
            <w:pPr>
              <w:rPr>
                <w:color w:val="000000"/>
                <w:sz w:val="24"/>
                <w:szCs w:val="24"/>
              </w:rPr>
            </w:pPr>
            <w:r w:rsidRPr="00CA6101">
              <w:rPr>
                <w:color w:val="000000"/>
                <w:sz w:val="24"/>
                <w:szCs w:val="24"/>
              </w:rPr>
              <w:t>g) Centrum Rekreacji</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7 021,83</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h) Świetlica Koćmierzów</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460,65</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i) Kompleks boisk ORLIK</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163,52</w:t>
            </w:r>
          </w:p>
        </w:tc>
      </w:tr>
      <w:tr w:rsidR="001C7053" w:rsidRPr="00EC29F6" w:rsidTr="00DA3061">
        <w:trPr>
          <w:trHeight w:val="275"/>
        </w:trPr>
        <w:tc>
          <w:tcPr>
            <w:tcW w:w="4022" w:type="pct"/>
            <w:tcBorders>
              <w:top w:val="nil"/>
              <w:left w:val="nil"/>
              <w:bottom w:val="nil"/>
              <w:right w:val="nil"/>
            </w:tcBorders>
            <w:shd w:val="clear" w:color="auto" w:fill="auto"/>
            <w:noWrap/>
            <w:vAlign w:val="bottom"/>
            <w:hideMark/>
          </w:tcPr>
          <w:p w:rsidR="001C7053" w:rsidRPr="00CA6101" w:rsidRDefault="001C7053" w:rsidP="001C7053">
            <w:pPr>
              <w:jc w:val="both"/>
              <w:rPr>
                <w:b/>
                <w:bCs/>
                <w:color w:val="000000"/>
                <w:sz w:val="24"/>
                <w:szCs w:val="24"/>
              </w:rPr>
            </w:pPr>
          </w:p>
        </w:tc>
        <w:tc>
          <w:tcPr>
            <w:tcW w:w="978" w:type="pct"/>
            <w:tcBorders>
              <w:top w:val="nil"/>
              <w:left w:val="nil"/>
              <w:bottom w:val="nil"/>
              <w:right w:val="nil"/>
            </w:tcBorders>
            <w:shd w:val="clear" w:color="auto" w:fill="auto"/>
            <w:noWrap/>
            <w:vAlign w:val="bottom"/>
            <w:hideMark/>
          </w:tcPr>
          <w:p w:rsidR="001C7053" w:rsidRPr="00CA6101" w:rsidRDefault="001C7053" w:rsidP="001C7053">
            <w:pPr>
              <w:jc w:val="right"/>
              <w:rPr>
                <w:color w:val="000000"/>
                <w:sz w:val="24"/>
                <w:szCs w:val="24"/>
              </w:rPr>
            </w:pPr>
          </w:p>
        </w:tc>
      </w:tr>
      <w:tr w:rsidR="001C7053" w:rsidRPr="00EC29F6" w:rsidTr="00DA3061">
        <w:trPr>
          <w:trHeight w:val="275"/>
        </w:trPr>
        <w:tc>
          <w:tcPr>
            <w:tcW w:w="4022" w:type="pct"/>
            <w:tcBorders>
              <w:top w:val="nil"/>
              <w:left w:val="nil"/>
              <w:bottom w:val="single" w:sz="8" w:space="0" w:color="auto"/>
              <w:right w:val="nil"/>
            </w:tcBorders>
            <w:shd w:val="clear" w:color="auto" w:fill="auto"/>
            <w:noWrap/>
            <w:vAlign w:val="bottom"/>
            <w:hideMark/>
          </w:tcPr>
          <w:p w:rsidR="001C7053" w:rsidRPr="00CA6101" w:rsidRDefault="001C7053" w:rsidP="001C7053">
            <w:pPr>
              <w:rPr>
                <w:b/>
                <w:bCs/>
                <w:color w:val="000000"/>
                <w:sz w:val="24"/>
                <w:szCs w:val="24"/>
              </w:rPr>
            </w:pPr>
            <w:r w:rsidRPr="00CA6101">
              <w:rPr>
                <w:b/>
                <w:bCs/>
                <w:color w:val="000000"/>
                <w:sz w:val="24"/>
                <w:szCs w:val="24"/>
              </w:rPr>
              <w:t xml:space="preserve">2. Wynagrodzenia osobowe pracowników </w:t>
            </w:r>
          </w:p>
        </w:tc>
        <w:tc>
          <w:tcPr>
            <w:tcW w:w="978" w:type="pct"/>
            <w:tcBorders>
              <w:top w:val="nil"/>
              <w:left w:val="nil"/>
              <w:bottom w:val="single" w:sz="8" w:space="0" w:color="auto"/>
              <w:right w:val="nil"/>
            </w:tcBorders>
            <w:shd w:val="clear" w:color="auto" w:fill="auto"/>
            <w:noWrap/>
            <w:vAlign w:val="bottom"/>
            <w:hideMark/>
          </w:tcPr>
          <w:p w:rsidR="001C7053" w:rsidRPr="00CA6101" w:rsidRDefault="001C7053" w:rsidP="001C7053">
            <w:pPr>
              <w:jc w:val="right"/>
              <w:rPr>
                <w:b/>
                <w:bCs/>
                <w:color w:val="000000"/>
                <w:sz w:val="24"/>
                <w:szCs w:val="24"/>
              </w:rPr>
            </w:pPr>
            <w:r w:rsidRPr="00CA6101">
              <w:rPr>
                <w:b/>
                <w:bCs/>
                <w:color w:val="000000"/>
                <w:sz w:val="24"/>
                <w:szCs w:val="24"/>
              </w:rPr>
              <w:t>2 292 046,09</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b/>
                <w:bCs/>
                <w:color w:val="000000"/>
                <w:sz w:val="24"/>
                <w:szCs w:val="24"/>
              </w:rPr>
            </w:pPr>
            <w:r w:rsidRPr="00CA6101">
              <w:rPr>
                <w:b/>
                <w:bCs/>
                <w:color w:val="000000"/>
                <w:sz w:val="24"/>
                <w:szCs w:val="24"/>
              </w:rPr>
              <w:t>Dz. 926 roz</w:t>
            </w:r>
            <w:r w:rsidR="00746E92">
              <w:rPr>
                <w:b/>
                <w:bCs/>
                <w:color w:val="000000"/>
                <w:sz w:val="24"/>
                <w:szCs w:val="24"/>
              </w:rPr>
              <w:t>dz</w:t>
            </w:r>
            <w:r w:rsidRPr="00CA6101">
              <w:rPr>
                <w:b/>
                <w:bCs/>
                <w:color w:val="000000"/>
                <w:sz w:val="24"/>
                <w:szCs w:val="24"/>
              </w:rPr>
              <w:t xml:space="preserve">. 92601 § 4010 – Kultura Fizyczna i Sport </w:t>
            </w:r>
          </w:p>
        </w:tc>
        <w:tc>
          <w:tcPr>
            <w:tcW w:w="978" w:type="pct"/>
            <w:tcBorders>
              <w:top w:val="nil"/>
              <w:left w:val="nil"/>
              <w:bottom w:val="nil"/>
              <w:right w:val="nil"/>
            </w:tcBorders>
            <w:shd w:val="clear" w:color="auto" w:fill="auto"/>
            <w:hideMark/>
          </w:tcPr>
          <w:p w:rsidR="001C7053" w:rsidRPr="00CA6101" w:rsidRDefault="001C7053" w:rsidP="001C7053">
            <w:pPr>
              <w:jc w:val="right"/>
              <w:rPr>
                <w:b/>
                <w:bCs/>
                <w:color w:val="000000"/>
                <w:sz w:val="24"/>
                <w:szCs w:val="24"/>
              </w:rPr>
            </w:pPr>
            <w:r w:rsidRPr="00CA6101">
              <w:rPr>
                <w:b/>
                <w:bCs/>
                <w:color w:val="000000"/>
                <w:sz w:val="24"/>
                <w:szCs w:val="24"/>
              </w:rPr>
              <w:t>2 292 046,09</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 xml:space="preserve">a) Hala Widowiskowo-Sportowa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126 080,23</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 xml:space="preserve">b) Pływalnia Kryta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785 195,48</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 xml:space="preserve">c) Biuro MOSiR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413 487,22</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 xml:space="preserve">d) Miejski Stadion Sportowy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338 754,04</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 xml:space="preserve">e) Ciągi pieszo-rowerowe i szalety miejskie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48 146,64</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rPr>
                <w:color w:val="000000"/>
                <w:sz w:val="24"/>
                <w:szCs w:val="24"/>
              </w:rPr>
            </w:pPr>
            <w:r w:rsidRPr="00CA6101">
              <w:rPr>
                <w:color w:val="000000"/>
                <w:sz w:val="24"/>
                <w:szCs w:val="24"/>
              </w:rPr>
              <w:t xml:space="preserve">f) Bulwar im. Marszałka  J. Piłsudskiego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238 756,52</w:t>
            </w:r>
          </w:p>
        </w:tc>
      </w:tr>
      <w:tr w:rsidR="001C7053" w:rsidRPr="00EC29F6" w:rsidTr="00DA3061">
        <w:trPr>
          <w:trHeight w:val="292"/>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lastRenderedPageBreak/>
              <w:t xml:space="preserve">g) Centrum Rekreacji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309 192,95</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 xml:space="preserve">h) Świetlica Koćmierzów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32 433,01</w:t>
            </w:r>
          </w:p>
        </w:tc>
      </w:tr>
      <w:tr w:rsidR="001C7053" w:rsidRPr="00EC29F6" w:rsidTr="00DA3061">
        <w:trPr>
          <w:trHeight w:val="275"/>
        </w:trPr>
        <w:tc>
          <w:tcPr>
            <w:tcW w:w="4022" w:type="pct"/>
            <w:tcBorders>
              <w:top w:val="nil"/>
              <w:left w:val="nil"/>
              <w:bottom w:val="nil"/>
              <w:right w:val="nil"/>
            </w:tcBorders>
            <w:shd w:val="clear" w:color="auto" w:fill="auto"/>
            <w:noWrap/>
            <w:vAlign w:val="bottom"/>
            <w:hideMark/>
          </w:tcPr>
          <w:p w:rsidR="001C7053" w:rsidRPr="00CA6101" w:rsidRDefault="001C7053" w:rsidP="001C7053">
            <w:pPr>
              <w:jc w:val="both"/>
              <w:rPr>
                <w:color w:val="000000"/>
                <w:sz w:val="24"/>
                <w:szCs w:val="24"/>
              </w:rPr>
            </w:pPr>
          </w:p>
        </w:tc>
        <w:tc>
          <w:tcPr>
            <w:tcW w:w="978" w:type="pct"/>
            <w:tcBorders>
              <w:top w:val="nil"/>
              <w:left w:val="nil"/>
              <w:bottom w:val="nil"/>
              <w:right w:val="nil"/>
            </w:tcBorders>
            <w:shd w:val="clear" w:color="auto" w:fill="auto"/>
            <w:noWrap/>
            <w:vAlign w:val="bottom"/>
            <w:hideMark/>
          </w:tcPr>
          <w:p w:rsidR="001C7053" w:rsidRPr="00CA6101" w:rsidRDefault="001C7053" w:rsidP="001C7053">
            <w:pPr>
              <w:jc w:val="right"/>
              <w:rPr>
                <w:color w:val="000000"/>
                <w:sz w:val="24"/>
                <w:szCs w:val="24"/>
              </w:rPr>
            </w:pPr>
          </w:p>
        </w:tc>
      </w:tr>
      <w:tr w:rsidR="001C7053" w:rsidRPr="00EC29F6" w:rsidTr="00DA3061">
        <w:trPr>
          <w:trHeight w:val="275"/>
        </w:trPr>
        <w:tc>
          <w:tcPr>
            <w:tcW w:w="4022" w:type="pct"/>
            <w:tcBorders>
              <w:top w:val="nil"/>
              <w:left w:val="nil"/>
              <w:bottom w:val="single" w:sz="8" w:space="0" w:color="auto"/>
              <w:right w:val="nil"/>
            </w:tcBorders>
            <w:shd w:val="clear" w:color="auto" w:fill="auto"/>
            <w:noWrap/>
            <w:vAlign w:val="bottom"/>
            <w:hideMark/>
          </w:tcPr>
          <w:p w:rsidR="001C7053" w:rsidRPr="00CA6101" w:rsidRDefault="001C7053" w:rsidP="001C7053">
            <w:pPr>
              <w:rPr>
                <w:b/>
                <w:bCs/>
                <w:color w:val="000000"/>
                <w:sz w:val="24"/>
                <w:szCs w:val="24"/>
              </w:rPr>
            </w:pPr>
            <w:r w:rsidRPr="00CA6101">
              <w:rPr>
                <w:b/>
                <w:bCs/>
                <w:color w:val="000000"/>
                <w:sz w:val="24"/>
                <w:szCs w:val="24"/>
              </w:rPr>
              <w:t>3. Dodatkowe wynagrodzenia roczne</w:t>
            </w:r>
          </w:p>
        </w:tc>
        <w:tc>
          <w:tcPr>
            <w:tcW w:w="978" w:type="pct"/>
            <w:tcBorders>
              <w:top w:val="nil"/>
              <w:left w:val="nil"/>
              <w:bottom w:val="single" w:sz="8" w:space="0" w:color="auto"/>
              <w:right w:val="nil"/>
            </w:tcBorders>
            <w:shd w:val="clear" w:color="auto" w:fill="auto"/>
            <w:noWrap/>
            <w:vAlign w:val="bottom"/>
            <w:hideMark/>
          </w:tcPr>
          <w:p w:rsidR="001C7053" w:rsidRPr="00CA6101" w:rsidRDefault="001C7053" w:rsidP="001C7053">
            <w:pPr>
              <w:jc w:val="right"/>
              <w:rPr>
                <w:b/>
                <w:bCs/>
                <w:color w:val="000000"/>
                <w:sz w:val="24"/>
                <w:szCs w:val="24"/>
              </w:rPr>
            </w:pPr>
            <w:r w:rsidRPr="00CA6101">
              <w:rPr>
                <w:b/>
                <w:bCs/>
                <w:color w:val="000000"/>
                <w:sz w:val="24"/>
                <w:szCs w:val="24"/>
              </w:rPr>
              <w:t>185 041,69</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b/>
                <w:bCs/>
                <w:color w:val="000000"/>
                <w:sz w:val="24"/>
                <w:szCs w:val="24"/>
              </w:rPr>
            </w:pPr>
            <w:r w:rsidRPr="00CA6101">
              <w:rPr>
                <w:b/>
                <w:bCs/>
                <w:color w:val="000000"/>
                <w:sz w:val="24"/>
                <w:szCs w:val="24"/>
              </w:rPr>
              <w:t>Dz. 926 roz</w:t>
            </w:r>
            <w:r w:rsidR="00746E92">
              <w:rPr>
                <w:b/>
                <w:bCs/>
                <w:color w:val="000000"/>
                <w:sz w:val="24"/>
                <w:szCs w:val="24"/>
              </w:rPr>
              <w:t>dz</w:t>
            </w:r>
            <w:r w:rsidRPr="00CA6101">
              <w:rPr>
                <w:b/>
                <w:bCs/>
                <w:color w:val="000000"/>
                <w:sz w:val="24"/>
                <w:szCs w:val="24"/>
              </w:rPr>
              <w:t xml:space="preserve">. 92601 § 4040 – Kultura Fizyczna i Sport </w:t>
            </w:r>
          </w:p>
        </w:tc>
        <w:tc>
          <w:tcPr>
            <w:tcW w:w="978" w:type="pct"/>
            <w:tcBorders>
              <w:top w:val="nil"/>
              <w:left w:val="nil"/>
              <w:bottom w:val="nil"/>
              <w:right w:val="nil"/>
            </w:tcBorders>
            <w:shd w:val="clear" w:color="auto" w:fill="auto"/>
            <w:hideMark/>
          </w:tcPr>
          <w:p w:rsidR="001C7053" w:rsidRPr="00CA6101" w:rsidRDefault="001C7053" w:rsidP="001C7053">
            <w:pPr>
              <w:jc w:val="right"/>
              <w:rPr>
                <w:b/>
                <w:bCs/>
                <w:color w:val="000000"/>
                <w:sz w:val="24"/>
                <w:szCs w:val="24"/>
              </w:rPr>
            </w:pPr>
            <w:r w:rsidRPr="00CA6101">
              <w:rPr>
                <w:b/>
                <w:bCs/>
                <w:color w:val="000000"/>
                <w:sz w:val="24"/>
                <w:szCs w:val="24"/>
              </w:rPr>
              <w:t>185 041,69</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 xml:space="preserve">a) Hala Widowiskowo-Sportowa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11 776,72</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 xml:space="preserve">b) Pływalnia Kryta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62 246,53</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 xml:space="preserve">c) Biuro MOSiR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38 003,79</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 xml:space="preserve">d) Miejski Stadion Sportowy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25 102,58</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 xml:space="preserve">e) Ciągi pieszo-rowerowe i szalety miejskie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3 792,40</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 xml:space="preserve">f) Bulwar im. Marszałka J. Piłsudskiego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17 725,79</w:t>
            </w:r>
          </w:p>
        </w:tc>
      </w:tr>
      <w:tr w:rsidR="001C7053" w:rsidRPr="00EC29F6" w:rsidTr="00DA3061">
        <w:trPr>
          <w:trHeight w:val="278"/>
        </w:trPr>
        <w:tc>
          <w:tcPr>
            <w:tcW w:w="4022" w:type="pct"/>
            <w:tcBorders>
              <w:top w:val="nil"/>
              <w:left w:val="nil"/>
              <w:bottom w:val="nil"/>
              <w:right w:val="nil"/>
            </w:tcBorders>
            <w:shd w:val="clear" w:color="auto" w:fill="auto"/>
            <w:hideMark/>
          </w:tcPr>
          <w:p w:rsidR="001C7053" w:rsidRPr="00CA6101" w:rsidRDefault="001C7053" w:rsidP="001C7053">
            <w:pPr>
              <w:rPr>
                <w:color w:val="000000"/>
                <w:sz w:val="24"/>
                <w:szCs w:val="24"/>
              </w:rPr>
            </w:pPr>
            <w:r w:rsidRPr="00CA6101">
              <w:rPr>
                <w:color w:val="000000"/>
                <w:sz w:val="24"/>
                <w:szCs w:val="24"/>
              </w:rPr>
              <w:t xml:space="preserve">g) Centrum Rekreacji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24 210,57</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rPr>
                <w:color w:val="000000"/>
                <w:sz w:val="24"/>
                <w:szCs w:val="24"/>
              </w:rPr>
            </w:pPr>
            <w:r w:rsidRPr="00CA6101">
              <w:rPr>
                <w:color w:val="000000"/>
                <w:sz w:val="24"/>
                <w:szCs w:val="24"/>
              </w:rPr>
              <w:t xml:space="preserve">h) Świetlica Koćmierzów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2 183,31</w:t>
            </w:r>
          </w:p>
        </w:tc>
      </w:tr>
      <w:tr w:rsidR="001C7053" w:rsidRPr="00EC29F6" w:rsidTr="00DA3061">
        <w:trPr>
          <w:trHeight w:val="275"/>
        </w:trPr>
        <w:tc>
          <w:tcPr>
            <w:tcW w:w="4022" w:type="pct"/>
            <w:tcBorders>
              <w:top w:val="nil"/>
              <w:left w:val="nil"/>
              <w:bottom w:val="nil"/>
              <w:right w:val="nil"/>
            </w:tcBorders>
            <w:shd w:val="clear" w:color="auto" w:fill="auto"/>
            <w:noWrap/>
            <w:vAlign w:val="bottom"/>
            <w:hideMark/>
          </w:tcPr>
          <w:p w:rsidR="001C7053" w:rsidRPr="00CA6101" w:rsidRDefault="001C7053" w:rsidP="001C7053">
            <w:pPr>
              <w:jc w:val="both"/>
              <w:rPr>
                <w:b/>
                <w:bCs/>
                <w:color w:val="000000"/>
                <w:sz w:val="24"/>
                <w:szCs w:val="24"/>
              </w:rPr>
            </w:pPr>
          </w:p>
        </w:tc>
        <w:tc>
          <w:tcPr>
            <w:tcW w:w="978" w:type="pct"/>
            <w:tcBorders>
              <w:top w:val="nil"/>
              <w:left w:val="nil"/>
              <w:bottom w:val="nil"/>
              <w:right w:val="nil"/>
            </w:tcBorders>
            <w:shd w:val="clear" w:color="auto" w:fill="auto"/>
            <w:noWrap/>
            <w:vAlign w:val="bottom"/>
            <w:hideMark/>
          </w:tcPr>
          <w:p w:rsidR="001C7053" w:rsidRPr="00CA6101" w:rsidRDefault="001C7053" w:rsidP="001C7053">
            <w:pPr>
              <w:jc w:val="right"/>
              <w:rPr>
                <w:color w:val="000000"/>
                <w:sz w:val="24"/>
                <w:szCs w:val="24"/>
              </w:rPr>
            </w:pPr>
          </w:p>
        </w:tc>
      </w:tr>
      <w:tr w:rsidR="001C7053" w:rsidRPr="00EC29F6" w:rsidTr="00DA3061">
        <w:trPr>
          <w:trHeight w:val="275"/>
        </w:trPr>
        <w:tc>
          <w:tcPr>
            <w:tcW w:w="4022" w:type="pct"/>
            <w:tcBorders>
              <w:top w:val="nil"/>
              <w:left w:val="nil"/>
              <w:bottom w:val="single" w:sz="8" w:space="0" w:color="auto"/>
              <w:right w:val="nil"/>
            </w:tcBorders>
            <w:shd w:val="clear" w:color="auto" w:fill="auto"/>
            <w:noWrap/>
            <w:vAlign w:val="bottom"/>
            <w:hideMark/>
          </w:tcPr>
          <w:p w:rsidR="001C7053" w:rsidRPr="00CA6101" w:rsidRDefault="001C7053" w:rsidP="001C7053">
            <w:pPr>
              <w:rPr>
                <w:b/>
                <w:bCs/>
                <w:color w:val="000000"/>
                <w:sz w:val="24"/>
                <w:szCs w:val="24"/>
              </w:rPr>
            </w:pPr>
            <w:r w:rsidRPr="00CA6101">
              <w:rPr>
                <w:b/>
                <w:bCs/>
                <w:color w:val="000000"/>
                <w:sz w:val="24"/>
                <w:szCs w:val="24"/>
              </w:rPr>
              <w:t>4. Składki na ubezpieczenie społeczne</w:t>
            </w:r>
          </w:p>
        </w:tc>
        <w:tc>
          <w:tcPr>
            <w:tcW w:w="978" w:type="pct"/>
            <w:tcBorders>
              <w:top w:val="nil"/>
              <w:left w:val="nil"/>
              <w:bottom w:val="single" w:sz="8" w:space="0" w:color="auto"/>
              <w:right w:val="nil"/>
            </w:tcBorders>
            <w:shd w:val="clear" w:color="auto" w:fill="auto"/>
            <w:noWrap/>
            <w:vAlign w:val="bottom"/>
            <w:hideMark/>
          </w:tcPr>
          <w:p w:rsidR="001C7053" w:rsidRPr="00CA6101" w:rsidRDefault="001C7053" w:rsidP="001C7053">
            <w:pPr>
              <w:jc w:val="right"/>
              <w:rPr>
                <w:b/>
                <w:bCs/>
                <w:color w:val="000000"/>
                <w:sz w:val="24"/>
                <w:szCs w:val="24"/>
              </w:rPr>
            </w:pPr>
            <w:r w:rsidRPr="00CA6101">
              <w:rPr>
                <w:b/>
                <w:bCs/>
                <w:color w:val="000000"/>
                <w:sz w:val="24"/>
                <w:szCs w:val="24"/>
              </w:rPr>
              <w:t>483 335,16</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b/>
                <w:bCs/>
                <w:color w:val="000000"/>
                <w:sz w:val="24"/>
                <w:szCs w:val="24"/>
              </w:rPr>
            </w:pPr>
            <w:r w:rsidRPr="00CA6101">
              <w:rPr>
                <w:b/>
                <w:bCs/>
                <w:color w:val="000000"/>
                <w:sz w:val="24"/>
                <w:szCs w:val="24"/>
              </w:rPr>
              <w:t>Dz. 926 roz</w:t>
            </w:r>
            <w:r w:rsidR="00746E92">
              <w:rPr>
                <w:b/>
                <w:bCs/>
                <w:color w:val="000000"/>
                <w:sz w:val="24"/>
                <w:szCs w:val="24"/>
              </w:rPr>
              <w:t>dz</w:t>
            </w:r>
            <w:r w:rsidRPr="00CA6101">
              <w:rPr>
                <w:b/>
                <w:bCs/>
                <w:color w:val="000000"/>
                <w:sz w:val="24"/>
                <w:szCs w:val="24"/>
              </w:rPr>
              <w:t xml:space="preserve">. 92601 § 4110 – Kultura Fizyczna i Sport </w:t>
            </w:r>
          </w:p>
        </w:tc>
        <w:tc>
          <w:tcPr>
            <w:tcW w:w="978" w:type="pct"/>
            <w:tcBorders>
              <w:top w:val="nil"/>
              <w:left w:val="nil"/>
              <w:bottom w:val="nil"/>
              <w:right w:val="nil"/>
            </w:tcBorders>
            <w:shd w:val="clear" w:color="auto" w:fill="auto"/>
            <w:hideMark/>
          </w:tcPr>
          <w:p w:rsidR="001C7053" w:rsidRPr="00CA6101" w:rsidRDefault="001C7053" w:rsidP="001C7053">
            <w:pPr>
              <w:jc w:val="right"/>
              <w:rPr>
                <w:b/>
                <w:bCs/>
                <w:color w:val="000000"/>
                <w:sz w:val="24"/>
                <w:szCs w:val="24"/>
              </w:rPr>
            </w:pPr>
            <w:r w:rsidRPr="00CA6101">
              <w:rPr>
                <w:b/>
                <w:bCs/>
                <w:color w:val="000000"/>
                <w:sz w:val="24"/>
                <w:szCs w:val="24"/>
              </w:rPr>
              <w:t>483 335,16</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 xml:space="preserve">a) Hala Widowiskowo-Sportowa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24 624,94</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 xml:space="preserve">b) Pływalnia Kryta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160 173,86</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 xml:space="preserve">c) Biuro MOSiR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87 658,51</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 xml:space="preserve">d) Miejski Stadion Sportowy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70 953,63</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 xml:space="preserve">e) Ciągi pieszo-rowerowe i szalety miejskie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9 769,57</w:t>
            </w:r>
          </w:p>
        </w:tc>
      </w:tr>
      <w:tr w:rsidR="001C7053" w:rsidRPr="00EC29F6" w:rsidTr="00DA3061">
        <w:trPr>
          <w:trHeight w:val="292"/>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 xml:space="preserve">f) Bulwar im  Marszałka J  Piłsudskiego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53 381,75</w:t>
            </w:r>
          </w:p>
        </w:tc>
      </w:tr>
      <w:tr w:rsidR="001C7053" w:rsidRPr="00EC29F6" w:rsidTr="00DA3061">
        <w:trPr>
          <w:trHeight w:val="278"/>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 xml:space="preserve">g) Kompleks basenów </w:t>
            </w:r>
            <w:proofErr w:type="spellStart"/>
            <w:r w:rsidRPr="00CA6101">
              <w:rPr>
                <w:color w:val="000000"/>
                <w:sz w:val="24"/>
                <w:szCs w:val="24"/>
              </w:rPr>
              <w:t>napowierzchniowych</w:t>
            </w:r>
            <w:proofErr w:type="spellEnd"/>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1 880,59</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 xml:space="preserve">h) Centrum Rekreacji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64 624,31</w:t>
            </w:r>
          </w:p>
        </w:tc>
      </w:tr>
      <w:tr w:rsidR="001C7053" w:rsidRPr="00EC29F6" w:rsidTr="00DA3061">
        <w:trPr>
          <w:trHeight w:val="292"/>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 xml:space="preserve">i) Świetlica Koćmierzów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9 001,09</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 xml:space="preserve">j) Kompleks Rekreacyjny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1 266,91</w:t>
            </w:r>
          </w:p>
        </w:tc>
      </w:tr>
      <w:tr w:rsidR="001C7053" w:rsidRPr="00EC29F6" w:rsidTr="00DA3061">
        <w:trPr>
          <w:trHeight w:val="275"/>
        </w:trPr>
        <w:tc>
          <w:tcPr>
            <w:tcW w:w="4022" w:type="pct"/>
            <w:tcBorders>
              <w:top w:val="nil"/>
              <w:left w:val="nil"/>
              <w:bottom w:val="nil"/>
              <w:right w:val="nil"/>
            </w:tcBorders>
            <w:shd w:val="clear" w:color="auto" w:fill="auto"/>
            <w:noWrap/>
            <w:vAlign w:val="bottom"/>
            <w:hideMark/>
          </w:tcPr>
          <w:p w:rsidR="001C7053" w:rsidRPr="00CA6101" w:rsidRDefault="001C7053" w:rsidP="001C7053">
            <w:pPr>
              <w:jc w:val="both"/>
              <w:rPr>
                <w:b/>
                <w:bCs/>
                <w:color w:val="000000"/>
                <w:sz w:val="24"/>
                <w:szCs w:val="24"/>
              </w:rPr>
            </w:pPr>
          </w:p>
        </w:tc>
        <w:tc>
          <w:tcPr>
            <w:tcW w:w="978" w:type="pct"/>
            <w:tcBorders>
              <w:top w:val="nil"/>
              <w:left w:val="nil"/>
              <w:bottom w:val="nil"/>
              <w:right w:val="nil"/>
            </w:tcBorders>
            <w:shd w:val="clear" w:color="auto" w:fill="auto"/>
            <w:noWrap/>
            <w:vAlign w:val="bottom"/>
            <w:hideMark/>
          </w:tcPr>
          <w:p w:rsidR="001C7053" w:rsidRPr="00CA6101" w:rsidRDefault="001C7053" w:rsidP="001C7053">
            <w:pPr>
              <w:jc w:val="right"/>
              <w:rPr>
                <w:color w:val="000000"/>
                <w:sz w:val="24"/>
                <w:szCs w:val="24"/>
              </w:rPr>
            </w:pPr>
          </w:p>
        </w:tc>
      </w:tr>
      <w:tr w:rsidR="001C7053" w:rsidRPr="00EC29F6" w:rsidTr="00DA3061">
        <w:trPr>
          <w:trHeight w:val="275"/>
        </w:trPr>
        <w:tc>
          <w:tcPr>
            <w:tcW w:w="4022" w:type="pct"/>
            <w:tcBorders>
              <w:top w:val="nil"/>
              <w:left w:val="nil"/>
              <w:bottom w:val="single" w:sz="8" w:space="0" w:color="auto"/>
              <w:right w:val="nil"/>
            </w:tcBorders>
            <w:shd w:val="clear" w:color="auto" w:fill="auto"/>
            <w:noWrap/>
            <w:vAlign w:val="bottom"/>
            <w:hideMark/>
          </w:tcPr>
          <w:p w:rsidR="001C7053" w:rsidRPr="00CA6101" w:rsidRDefault="001C7053" w:rsidP="001C7053">
            <w:pPr>
              <w:rPr>
                <w:b/>
                <w:bCs/>
                <w:color w:val="000000"/>
                <w:sz w:val="24"/>
                <w:szCs w:val="24"/>
              </w:rPr>
            </w:pPr>
            <w:r w:rsidRPr="00CA6101">
              <w:rPr>
                <w:b/>
                <w:bCs/>
                <w:color w:val="000000"/>
                <w:sz w:val="24"/>
                <w:szCs w:val="24"/>
              </w:rPr>
              <w:t xml:space="preserve">5. Składki na fundusz pracy </w:t>
            </w:r>
          </w:p>
        </w:tc>
        <w:tc>
          <w:tcPr>
            <w:tcW w:w="978" w:type="pct"/>
            <w:tcBorders>
              <w:top w:val="nil"/>
              <w:left w:val="nil"/>
              <w:bottom w:val="single" w:sz="8" w:space="0" w:color="auto"/>
              <w:right w:val="nil"/>
            </w:tcBorders>
            <w:shd w:val="clear" w:color="auto" w:fill="auto"/>
            <w:noWrap/>
            <w:vAlign w:val="bottom"/>
            <w:hideMark/>
          </w:tcPr>
          <w:p w:rsidR="001C7053" w:rsidRPr="00CA6101" w:rsidRDefault="001C7053" w:rsidP="001C7053">
            <w:pPr>
              <w:jc w:val="right"/>
              <w:rPr>
                <w:b/>
                <w:bCs/>
                <w:color w:val="000000"/>
                <w:sz w:val="24"/>
                <w:szCs w:val="24"/>
              </w:rPr>
            </w:pPr>
            <w:r w:rsidRPr="00CA6101">
              <w:rPr>
                <w:b/>
                <w:bCs/>
                <w:color w:val="000000"/>
                <w:sz w:val="24"/>
                <w:szCs w:val="24"/>
              </w:rPr>
              <w:t>59 322,12</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b/>
                <w:bCs/>
                <w:color w:val="000000"/>
                <w:sz w:val="24"/>
                <w:szCs w:val="24"/>
              </w:rPr>
            </w:pPr>
            <w:r w:rsidRPr="00CA6101">
              <w:rPr>
                <w:b/>
                <w:bCs/>
                <w:color w:val="000000"/>
                <w:sz w:val="24"/>
                <w:szCs w:val="24"/>
              </w:rPr>
              <w:t>Dz. 926 roz</w:t>
            </w:r>
            <w:r w:rsidR="00746E92">
              <w:rPr>
                <w:b/>
                <w:bCs/>
                <w:color w:val="000000"/>
                <w:sz w:val="24"/>
                <w:szCs w:val="24"/>
              </w:rPr>
              <w:t>dz</w:t>
            </w:r>
            <w:r w:rsidRPr="00CA6101">
              <w:rPr>
                <w:b/>
                <w:bCs/>
                <w:color w:val="000000"/>
                <w:sz w:val="24"/>
                <w:szCs w:val="24"/>
              </w:rPr>
              <w:t xml:space="preserve">. 92601 § 4120 – Kultura Fizyczna i Sport         </w:t>
            </w:r>
          </w:p>
        </w:tc>
        <w:tc>
          <w:tcPr>
            <w:tcW w:w="978" w:type="pct"/>
            <w:tcBorders>
              <w:top w:val="nil"/>
              <w:left w:val="nil"/>
              <w:bottom w:val="nil"/>
              <w:right w:val="nil"/>
            </w:tcBorders>
            <w:shd w:val="clear" w:color="auto" w:fill="auto"/>
            <w:hideMark/>
          </w:tcPr>
          <w:p w:rsidR="001C7053" w:rsidRPr="00CA6101" w:rsidRDefault="001C7053" w:rsidP="001C7053">
            <w:pPr>
              <w:jc w:val="right"/>
              <w:rPr>
                <w:b/>
                <w:bCs/>
                <w:color w:val="000000"/>
                <w:sz w:val="24"/>
                <w:szCs w:val="24"/>
              </w:rPr>
            </w:pPr>
            <w:r w:rsidRPr="00CA6101">
              <w:rPr>
                <w:b/>
                <w:bCs/>
                <w:color w:val="000000"/>
                <w:sz w:val="24"/>
                <w:szCs w:val="24"/>
              </w:rPr>
              <w:t>59 322,12</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 xml:space="preserve">a) Hala Widowiskowo-Sportowa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1 617,54</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 xml:space="preserve">b) Pływalnia Kryta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20 422,75</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 xml:space="preserve">c) Biuro MOSiR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11 707,39</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 xml:space="preserve">d) Miejski Stadion Sportowy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8 288,06</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 xml:space="preserve">e) Ciągi pieszo-rowerowe i szalety miejskie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1 259,30</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 xml:space="preserve">f) Bulwar im  Marszałka J  Piłsudskiego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5 782,40</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 xml:space="preserve">g) Kompleks basenów </w:t>
            </w:r>
            <w:proofErr w:type="spellStart"/>
            <w:r w:rsidRPr="00CA6101">
              <w:rPr>
                <w:color w:val="000000"/>
                <w:sz w:val="24"/>
                <w:szCs w:val="24"/>
              </w:rPr>
              <w:t>napowierzchniowych</w:t>
            </w:r>
            <w:proofErr w:type="spellEnd"/>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161,70</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 xml:space="preserve">h) Centrum Rekreacji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8 676,61</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 xml:space="preserve">i) Świetlica Koćmierzów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1 282,89</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 xml:space="preserve">j) Kompleks Rekreacyjny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123,48</w:t>
            </w:r>
          </w:p>
        </w:tc>
      </w:tr>
      <w:tr w:rsidR="001C7053" w:rsidRPr="00EC29F6" w:rsidTr="00DA3061">
        <w:trPr>
          <w:trHeight w:val="275"/>
        </w:trPr>
        <w:tc>
          <w:tcPr>
            <w:tcW w:w="4022" w:type="pct"/>
            <w:tcBorders>
              <w:top w:val="nil"/>
              <w:left w:val="nil"/>
              <w:bottom w:val="nil"/>
              <w:right w:val="nil"/>
            </w:tcBorders>
            <w:shd w:val="clear" w:color="auto" w:fill="auto"/>
            <w:noWrap/>
            <w:vAlign w:val="bottom"/>
            <w:hideMark/>
          </w:tcPr>
          <w:p w:rsidR="001C7053" w:rsidRPr="00CA6101" w:rsidRDefault="001C7053" w:rsidP="001C7053">
            <w:pPr>
              <w:jc w:val="both"/>
              <w:rPr>
                <w:b/>
                <w:bCs/>
                <w:color w:val="FF0000"/>
                <w:sz w:val="24"/>
                <w:szCs w:val="24"/>
              </w:rPr>
            </w:pPr>
          </w:p>
        </w:tc>
        <w:tc>
          <w:tcPr>
            <w:tcW w:w="978" w:type="pct"/>
            <w:tcBorders>
              <w:top w:val="nil"/>
              <w:left w:val="nil"/>
              <w:bottom w:val="nil"/>
              <w:right w:val="nil"/>
            </w:tcBorders>
            <w:shd w:val="clear" w:color="auto" w:fill="auto"/>
            <w:noWrap/>
            <w:vAlign w:val="bottom"/>
            <w:hideMark/>
          </w:tcPr>
          <w:p w:rsidR="001C7053" w:rsidRPr="00CA6101" w:rsidRDefault="001C7053" w:rsidP="001C7053">
            <w:pPr>
              <w:jc w:val="right"/>
              <w:rPr>
                <w:color w:val="000000"/>
                <w:sz w:val="24"/>
                <w:szCs w:val="24"/>
              </w:rPr>
            </w:pPr>
          </w:p>
        </w:tc>
      </w:tr>
      <w:tr w:rsidR="001C7053" w:rsidRPr="00EC29F6" w:rsidTr="00DA3061">
        <w:trPr>
          <w:trHeight w:val="275"/>
        </w:trPr>
        <w:tc>
          <w:tcPr>
            <w:tcW w:w="4022" w:type="pct"/>
            <w:tcBorders>
              <w:top w:val="nil"/>
              <w:left w:val="nil"/>
              <w:bottom w:val="single" w:sz="8" w:space="0" w:color="auto"/>
              <w:right w:val="nil"/>
            </w:tcBorders>
            <w:shd w:val="clear" w:color="auto" w:fill="auto"/>
            <w:noWrap/>
            <w:vAlign w:val="bottom"/>
            <w:hideMark/>
          </w:tcPr>
          <w:p w:rsidR="001C7053" w:rsidRPr="00CA6101" w:rsidRDefault="001C7053" w:rsidP="001C7053">
            <w:pPr>
              <w:rPr>
                <w:b/>
                <w:bCs/>
                <w:color w:val="000000"/>
                <w:sz w:val="24"/>
                <w:szCs w:val="24"/>
              </w:rPr>
            </w:pPr>
            <w:r w:rsidRPr="00CA6101">
              <w:rPr>
                <w:b/>
                <w:bCs/>
                <w:color w:val="000000"/>
                <w:sz w:val="24"/>
                <w:szCs w:val="24"/>
              </w:rPr>
              <w:t xml:space="preserve">6. Wpłaty na PFRON </w:t>
            </w:r>
          </w:p>
        </w:tc>
        <w:tc>
          <w:tcPr>
            <w:tcW w:w="978" w:type="pct"/>
            <w:tcBorders>
              <w:top w:val="nil"/>
              <w:left w:val="nil"/>
              <w:bottom w:val="single" w:sz="8" w:space="0" w:color="auto"/>
              <w:right w:val="nil"/>
            </w:tcBorders>
            <w:shd w:val="clear" w:color="auto" w:fill="auto"/>
            <w:noWrap/>
            <w:vAlign w:val="bottom"/>
            <w:hideMark/>
          </w:tcPr>
          <w:p w:rsidR="001C7053" w:rsidRPr="00CA6101" w:rsidRDefault="001C7053" w:rsidP="001C7053">
            <w:pPr>
              <w:jc w:val="right"/>
              <w:rPr>
                <w:b/>
                <w:bCs/>
                <w:color w:val="000000"/>
                <w:sz w:val="24"/>
                <w:szCs w:val="24"/>
              </w:rPr>
            </w:pPr>
            <w:r w:rsidRPr="00CA6101">
              <w:rPr>
                <w:b/>
                <w:bCs/>
                <w:color w:val="000000"/>
                <w:sz w:val="24"/>
                <w:szCs w:val="24"/>
              </w:rPr>
              <w:t>77 249,48</w:t>
            </w:r>
          </w:p>
        </w:tc>
      </w:tr>
      <w:tr w:rsidR="001C7053" w:rsidRPr="00EC29F6" w:rsidTr="00DA3061">
        <w:trPr>
          <w:trHeight w:val="275"/>
        </w:trPr>
        <w:tc>
          <w:tcPr>
            <w:tcW w:w="4022" w:type="pct"/>
            <w:tcBorders>
              <w:top w:val="nil"/>
              <w:left w:val="nil"/>
              <w:bottom w:val="nil"/>
              <w:right w:val="nil"/>
            </w:tcBorders>
            <w:shd w:val="clear" w:color="auto" w:fill="auto"/>
            <w:noWrap/>
            <w:vAlign w:val="bottom"/>
            <w:hideMark/>
          </w:tcPr>
          <w:p w:rsidR="001C7053" w:rsidRPr="00CA6101" w:rsidRDefault="001C7053" w:rsidP="001C7053">
            <w:pPr>
              <w:rPr>
                <w:b/>
                <w:bCs/>
                <w:color w:val="000000"/>
                <w:sz w:val="24"/>
                <w:szCs w:val="24"/>
              </w:rPr>
            </w:pPr>
            <w:r w:rsidRPr="00CA6101">
              <w:rPr>
                <w:b/>
                <w:bCs/>
                <w:color w:val="000000"/>
                <w:sz w:val="24"/>
                <w:szCs w:val="24"/>
              </w:rPr>
              <w:t>Dz. 926 roz</w:t>
            </w:r>
            <w:r w:rsidR="00746E92">
              <w:rPr>
                <w:b/>
                <w:bCs/>
                <w:color w:val="000000"/>
                <w:sz w:val="24"/>
                <w:szCs w:val="24"/>
              </w:rPr>
              <w:t>dz</w:t>
            </w:r>
            <w:r w:rsidRPr="00CA6101">
              <w:rPr>
                <w:b/>
                <w:bCs/>
                <w:color w:val="000000"/>
                <w:sz w:val="24"/>
                <w:szCs w:val="24"/>
              </w:rPr>
              <w:t xml:space="preserve">. 92601 § 4140 – Kultura Fizyczna i Sport  </w:t>
            </w:r>
          </w:p>
        </w:tc>
        <w:tc>
          <w:tcPr>
            <w:tcW w:w="978" w:type="pct"/>
            <w:tcBorders>
              <w:top w:val="nil"/>
              <w:left w:val="nil"/>
              <w:bottom w:val="nil"/>
              <w:right w:val="nil"/>
            </w:tcBorders>
            <w:shd w:val="clear" w:color="auto" w:fill="auto"/>
            <w:noWrap/>
            <w:vAlign w:val="bottom"/>
            <w:hideMark/>
          </w:tcPr>
          <w:p w:rsidR="001C7053" w:rsidRPr="00CA6101" w:rsidRDefault="001C7053" w:rsidP="001C7053">
            <w:pPr>
              <w:jc w:val="right"/>
              <w:rPr>
                <w:b/>
                <w:bCs/>
                <w:color w:val="000000"/>
                <w:sz w:val="24"/>
                <w:szCs w:val="24"/>
              </w:rPr>
            </w:pPr>
            <w:r w:rsidRPr="00CA6101">
              <w:rPr>
                <w:b/>
                <w:bCs/>
                <w:color w:val="000000"/>
                <w:sz w:val="24"/>
                <w:szCs w:val="24"/>
              </w:rPr>
              <w:t>77 249,48</w:t>
            </w:r>
          </w:p>
        </w:tc>
      </w:tr>
      <w:tr w:rsidR="001C7053" w:rsidRPr="00EC29F6" w:rsidTr="00DA3061">
        <w:trPr>
          <w:trHeight w:val="275"/>
        </w:trPr>
        <w:tc>
          <w:tcPr>
            <w:tcW w:w="4022" w:type="pct"/>
            <w:tcBorders>
              <w:top w:val="nil"/>
              <w:left w:val="nil"/>
              <w:bottom w:val="nil"/>
              <w:right w:val="nil"/>
            </w:tcBorders>
            <w:shd w:val="clear" w:color="auto" w:fill="auto"/>
            <w:noWrap/>
            <w:vAlign w:val="bottom"/>
            <w:hideMark/>
          </w:tcPr>
          <w:p w:rsidR="001C7053" w:rsidRPr="00CA6101" w:rsidRDefault="001C7053" w:rsidP="001C7053">
            <w:pPr>
              <w:jc w:val="both"/>
              <w:rPr>
                <w:b/>
                <w:bCs/>
                <w:color w:val="000000"/>
                <w:sz w:val="24"/>
                <w:szCs w:val="24"/>
              </w:rPr>
            </w:pPr>
          </w:p>
        </w:tc>
        <w:tc>
          <w:tcPr>
            <w:tcW w:w="978" w:type="pct"/>
            <w:tcBorders>
              <w:top w:val="nil"/>
              <w:left w:val="nil"/>
              <w:bottom w:val="nil"/>
              <w:right w:val="nil"/>
            </w:tcBorders>
            <w:shd w:val="clear" w:color="auto" w:fill="auto"/>
            <w:noWrap/>
            <w:vAlign w:val="bottom"/>
            <w:hideMark/>
          </w:tcPr>
          <w:p w:rsidR="001C7053" w:rsidRPr="00CA6101" w:rsidRDefault="001C7053" w:rsidP="001C7053">
            <w:pPr>
              <w:jc w:val="right"/>
              <w:rPr>
                <w:color w:val="000000"/>
                <w:sz w:val="24"/>
                <w:szCs w:val="24"/>
              </w:rPr>
            </w:pPr>
          </w:p>
        </w:tc>
      </w:tr>
      <w:tr w:rsidR="001C7053" w:rsidRPr="00EC29F6" w:rsidTr="00DA3061">
        <w:trPr>
          <w:trHeight w:val="275"/>
        </w:trPr>
        <w:tc>
          <w:tcPr>
            <w:tcW w:w="4022" w:type="pct"/>
            <w:tcBorders>
              <w:top w:val="nil"/>
              <w:left w:val="nil"/>
              <w:bottom w:val="single" w:sz="8" w:space="0" w:color="auto"/>
              <w:right w:val="nil"/>
            </w:tcBorders>
            <w:shd w:val="clear" w:color="auto" w:fill="auto"/>
            <w:noWrap/>
            <w:vAlign w:val="bottom"/>
            <w:hideMark/>
          </w:tcPr>
          <w:p w:rsidR="001C7053" w:rsidRPr="00CA6101" w:rsidRDefault="001C7053" w:rsidP="001C7053">
            <w:pPr>
              <w:rPr>
                <w:b/>
                <w:bCs/>
                <w:color w:val="000000"/>
                <w:sz w:val="24"/>
                <w:szCs w:val="24"/>
              </w:rPr>
            </w:pPr>
            <w:r w:rsidRPr="00CA6101">
              <w:rPr>
                <w:b/>
                <w:bCs/>
                <w:color w:val="000000"/>
                <w:sz w:val="24"/>
                <w:szCs w:val="24"/>
              </w:rPr>
              <w:t xml:space="preserve">7. Wynagrodzenia bezosobowe </w:t>
            </w:r>
          </w:p>
        </w:tc>
        <w:tc>
          <w:tcPr>
            <w:tcW w:w="978" w:type="pct"/>
            <w:tcBorders>
              <w:top w:val="nil"/>
              <w:left w:val="nil"/>
              <w:bottom w:val="single" w:sz="8" w:space="0" w:color="auto"/>
              <w:right w:val="nil"/>
            </w:tcBorders>
            <w:shd w:val="clear" w:color="auto" w:fill="auto"/>
            <w:noWrap/>
            <w:vAlign w:val="bottom"/>
            <w:hideMark/>
          </w:tcPr>
          <w:p w:rsidR="001C7053" w:rsidRPr="00CA6101" w:rsidRDefault="001C7053" w:rsidP="001C7053">
            <w:pPr>
              <w:jc w:val="right"/>
              <w:rPr>
                <w:b/>
                <w:bCs/>
                <w:color w:val="000000"/>
                <w:sz w:val="24"/>
                <w:szCs w:val="24"/>
              </w:rPr>
            </w:pPr>
            <w:r w:rsidRPr="00CA6101">
              <w:rPr>
                <w:b/>
                <w:bCs/>
                <w:color w:val="000000"/>
                <w:sz w:val="24"/>
                <w:szCs w:val="24"/>
              </w:rPr>
              <w:t>243 871,70</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b/>
                <w:bCs/>
                <w:color w:val="000000"/>
                <w:sz w:val="24"/>
                <w:szCs w:val="24"/>
              </w:rPr>
            </w:pPr>
            <w:r w:rsidRPr="00CA6101">
              <w:rPr>
                <w:b/>
                <w:bCs/>
                <w:color w:val="000000"/>
                <w:sz w:val="24"/>
                <w:szCs w:val="24"/>
              </w:rPr>
              <w:t>Dz. 926 roz</w:t>
            </w:r>
            <w:r w:rsidR="00746E92">
              <w:rPr>
                <w:b/>
                <w:bCs/>
                <w:color w:val="000000"/>
                <w:sz w:val="24"/>
                <w:szCs w:val="24"/>
              </w:rPr>
              <w:t>dz</w:t>
            </w:r>
            <w:r w:rsidRPr="00CA6101">
              <w:rPr>
                <w:b/>
                <w:bCs/>
                <w:color w:val="000000"/>
                <w:sz w:val="24"/>
                <w:szCs w:val="24"/>
              </w:rPr>
              <w:t xml:space="preserve">. 92601 § 4170 – Kultura Fizyczna i Sport </w:t>
            </w:r>
            <w:r w:rsidRPr="00CA6101">
              <w:rPr>
                <w:b/>
                <w:bCs/>
                <w:color w:val="FF0000"/>
                <w:sz w:val="24"/>
                <w:szCs w:val="24"/>
              </w:rPr>
              <w:t xml:space="preserve">      </w:t>
            </w:r>
          </w:p>
        </w:tc>
        <w:tc>
          <w:tcPr>
            <w:tcW w:w="978" w:type="pct"/>
            <w:tcBorders>
              <w:top w:val="nil"/>
              <w:left w:val="nil"/>
              <w:bottom w:val="nil"/>
              <w:right w:val="nil"/>
            </w:tcBorders>
            <w:shd w:val="clear" w:color="auto" w:fill="auto"/>
            <w:hideMark/>
          </w:tcPr>
          <w:p w:rsidR="001C7053" w:rsidRPr="00CA6101" w:rsidRDefault="001C7053" w:rsidP="001C7053">
            <w:pPr>
              <w:jc w:val="right"/>
              <w:rPr>
                <w:b/>
                <w:bCs/>
                <w:color w:val="000000"/>
                <w:sz w:val="24"/>
                <w:szCs w:val="24"/>
              </w:rPr>
            </w:pPr>
            <w:r w:rsidRPr="00CA6101">
              <w:rPr>
                <w:b/>
                <w:bCs/>
                <w:color w:val="000000"/>
                <w:sz w:val="24"/>
                <w:szCs w:val="24"/>
              </w:rPr>
              <w:t>243 871,70</w:t>
            </w:r>
          </w:p>
        </w:tc>
      </w:tr>
      <w:tr w:rsidR="001C7053" w:rsidRPr="00EC29F6" w:rsidTr="00DA3061">
        <w:trPr>
          <w:trHeight w:val="275"/>
        </w:trPr>
        <w:tc>
          <w:tcPr>
            <w:tcW w:w="4022" w:type="pct"/>
            <w:tcBorders>
              <w:top w:val="nil"/>
              <w:left w:val="nil"/>
              <w:bottom w:val="nil"/>
              <w:right w:val="nil"/>
            </w:tcBorders>
            <w:shd w:val="clear" w:color="auto" w:fill="auto"/>
            <w:vAlign w:val="bottom"/>
            <w:hideMark/>
          </w:tcPr>
          <w:p w:rsidR="001C7053" w:rsidRPr="00CA6101" w:rsidRDefault="001C7053" w:rsidP="001C7053">
            <w:pPr>
              <w:jc w:val="both"/>
              <w:rPr>
                <w:color w:val="000000"/>
                <w:sz w:val="24"/>
                <w:szCs w:val="24"/>
              </w:rPr>
            </w:pPr>
            <w:r w:rsidRPr="00CA6101">
              <w:rPr>
                <w:color w:val="000000"/>
                <w:sz w:val="24"/>
                <w:szCs w:val="24"/>
              </w:rPr>
              <w:t xml:space="preserve">a) Hala Widowiskowo-Sportowa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14 292,40</w:t>
            </w:r>
          </w:p>
        </w:tc>
      </w:tr>
      <w:tr w:rsidR="001C7053" w:rsidRPr="00EC29F6" w:rsidTr="00DA3061">
        <w:trPr>
          <w:trHeight w:val="275"/>
        </w:trPr>
        <w:tc>
          <w:tcPr>
            <w:tcW w:w="4022" w:type="pct"/>
            <w:tcBorders>
              <w:top w:val="nil"/>
              <w:left w:val="nil"/>
              <w:bottom w:val="nil"/>
              <w:right w:val="nil"/>
            </w:tcBorders>
            <w:shd w:val="clear" w:color="auto" w:fill="auto"/>
            <w:vAlign w:val="bottom"/>
            <w:hideMark/>
          </w:tcPr>
          <w:p w:rsidR="001C7053" w:rsidRPr="00CA6101" w:rsidRDefault="001C7053" w:rsidP="001C7053">
            <w:pPr>
              <w:jc w:val="both"/>
              <w:rPr>
                <w:color w:val="000000"/>
                <w:sz w:val="24"/>
                <w:szCs w:val="24"/>
              </w:rPr>
            </w:pPr>
            <w:r w:rsidRPr="00CA6101">
              <w:rPr>
                <w:color w:val="000000"/>
                <w:sz w:val="24"/>
                <w:szCs w:val="24"/>
              </w:rPr>
              <w:t xml:space="preserve">b) Pływalnia Kryta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26 449,32</w:t>
            </w:r>
          </w:p>
        </w:tc>
      </w:tr>
      <w:tr w:rsidR="001C7053" w:rsidRPr="00EC29F6" w:rsidTr="00DA3061">
        <w:trPr>
          <w:trHeight w:val="275"/>
        </w:trPr>
        <w:tc>
          <w:tcPr>
            <w:tcW w:w="4022" w:type="pct"/>
            <w:tcBorders>
              <w:top w:val="nil"/>
              <w:left w:val="nil"/>
              <w:bottom w:val="nil"/>
              <w:right w:val="nil"/>
            </w:tcBorders>
            <w:shd w:val="clear" w:color="auto" w:fill="auto"/>
            <w:vAlign w:val="bottom"/>
            <w:hideMark/>
          </w:tcPr>
          <w:p w:rsidR="001C7053" w:rsidRPr="00CA6101" w:rsidRDefault="001C7053" w:rsidP="001C7053">
            <w:pPr>
              <w:jc w:val="both"/>
              <w:rPr>
                <w:color w:val="000000"/>
                <w:sz w:val="24"/>
                <w:szCs w:val="24"/>
              </w:rPr>
            </w:pPr>
            <w:r w:rsidRPr="00CA6101">
              <w:rPr>
                <w:color w:val="000000"/>
                <w:sz w:val="24"/>
                <w:szCs w:val="24"/>
              </w:rPr>
              <w:t xml:space="preserve">c) Biuro MOSiR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7 674,00</w:t>
            </w:r>
          </w:p>
        </w:tc>
      </w:tr>
      <w:tr w:rsidR="001C7053" w:rsidRPr="00EC29F6" w:rsidTr="00DA3061">
        <w:trPr>
          <w:trHeight w:val="275"/>
        </w:trPr>
        <w:tc>
          <w:tcPr>
            <w:tcW w:w="4022" w:type="pct"/>
            <w:tcBorders>
              <w:top w:val="nil"/>
              <w:left w:val="nil"/>
              <w:bottom w:val="nil"/>
              <w:right w:val="nil"/>
            </w:tcBorders>
            <w:shd w:val="clear" w:color="auto" w:fill="auto"/>
            <w:vAlign w:val="bottom"/>
            <w:hideMark/>
          </w:tcPr>
          <w:p w:rsidR="001C7053" w:rsidRPr="00CA6101" w:rsidRDefault="001C7053" w:rsidP="001C7053">
            <w:pPr>
              <w:jc w:val="both"/>
              <w:rPr>
                <w:color w:val="000000"/>
                <w:sz w:val="24"/>
                <w:szCs w:val="24"/>
              </w:rPr>
            </w:pPr>
            <w:r w:rsidRPr="00CA6101">
              <w:rPr>
                <w:color w:val="000000"/>
                <w:sz w:val="24"/>
                <w:szCs w:val="24"/>
              </w:rPr>
              <w:t xml:space="preserve">d) Miejski Stadion Sportowy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52 613,73</w:t>
            </w:r>
          </w:p>
        </w:tc>
      </w:tr>
      <w:tr w:rsidR="001C7053" w:rsidRPr="00EC29F6" w:rsidTr="00DA3061">
        <w:trPr>
          <w:trHeight w:val="275"/>
        </w:trPr>
        <w:tc>
          <w:tcPr>
            <w:tcW w:w="4022" w:type="pct"/>
            <w:tcBorders>
              <w:top w:val="nil"/>
              <w:left w:val="nil"/>
              <w:bottom w:val="nil"/>
              <w:right w:val="nil"/>
            </w:tcBorders>
            <w:shd w:val="clear" w:color="auto" w:fill="auto"/>
            <w:vAlign w:val="bottom"/>
            <w:hideMark/>
          </w:tcPr>
          <w:p w:rsidR="001C7053" w:rsidRPr="00CA6101" w:rsidRDefault="001C7053" w:rsidP="001C7053">
            <w:pPr>
              <w:jc w:val="both"/>
              <w:rPr>
                <w:color w:val="000000"/>
                <w:sz w:val="24"/>
                <w:szCs w:val="24"/>
              </w:rPr>
            </w:pPr>
            <w:r w:rsidRPr="00CA6101">
              <w:rPr>
                <w:color w:val="000000"/>
                <w:sz w:val="24"/>
                <w:szCs w:val="24"/>
              </w:rPr>
              <w:t xml:space="preserve">e) Bulwar im.  Marszałka J  Piłsudskiego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55 479,80</w:t>
            </w:r>
          </w:p>
        </w:tc>
      </w:tr>
      <w:tr w:rsidR="001C7053" w:rsidRPr="00EC29F6" w:rsidTr="00DA3061">
        <w:trPr>
          <w:trHeight w:val="275"/>
        </w:trPr>
        <w:tc>
          <w:tcPr>
            <w:tcW w:w="4022" w:type="pct"/>
            <w:tcBorders>
              <w:top w:val="nil"/>
              <w:left w:val="nil"/>
              <w:bottom w:val="nil"/>
              <w:right w:val="nil"/>
            </w:tcBorders>
            <w:shd w:val="clear" w:color="auto" w:fill="auto"/>
            <w:vAlign w:val="bottom"/>
            <w:hideMark/>
          </w:tcPr>
          <w:p w:rsidR="001C7053" w:rsidRPr="00CA6101" w:rsidRDefault="001C7053" w:rsidP="001C7053">
            <w:pPr>
              <w:jc w:val="both"/>
              <w:rPr>
                <w:color w:val="000000"/>
                <w:sz w:val="24"/>
                <w:szCs w:val="24"/>
              </w:rPr>
            </w:pPr>
            <w:r w:rsidRPr="00CA6101">
              <w:rPr>
                <w:color w:val="000000"/>
                <w:sz w:val="24"/>
                <w:szCs w:val="24"/>
              </w:rPr>
              <w:lastRenderedPageBreak/>
              <w:t xml:space="preserve">f) Kompleks basenów </w:t>
            </w:r>
            <w:proofErr w:type="spellStart"/>
            <w:r w:rsidRPr="00CA6101">
              <w:rPr>
                <w:color w:val="000000"/>
                <w:sz w:val="24"/>
                <w:szCs w:val="24"/>
              </w:rPr>
              <w:t>napowierzchniowych</w:t>
            </w:r>
            <w:proofErr w:type="spellEnd"/>
            <w:r w:rsidRPr="00CA6101">
              <w:rPr>
                <w:color w:val="000000"/>
                <w:sz w:val="24"/>
                <w:szCs w:val="24"/>
              </w:rPr>
              <w:t xml:space="preserve">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20 911,00</w:t>
            </w:r>
          </w:p>
        </w:tc>
      </w:tr>
      <w:tr w:rsidR="001C7053" w:rsidRPr="00EC29F6" w:rsidTr="00DA3061">
        <w:trPr>
          <w:trHeight w:val="275"/>
        </w:trPr>
        <w:tc>
          <w:tcPr>
            <w:tcW w:w="4022" w:type="pct"/>
            <w:tcBorders>
              <w:top w:val="nil"/>
              <w:left w:val="nil"/>
              <w:bottom w:val="nil"/>
              <w:right w:val="nil"/>
            </w:tcBorders>
            <w:shd w:val="clear" w:color="auto" w:fill="auto"/>
            <w:vAlign w:val="bottom"/>
            <w:hideMark/>
          </w:tcPr>
          <w:p w:rsidR="001C7053" w:rsidRPr="00CA6101" w:rsidRDefault="001C7053" w:rsidP="001C7053">
            <w:pPr>
              <w:jc w:val="both"/>
              <w:rPr>
                <w:color w:val="000000"/>
                <w:sz w:val="24"/>
                <w:szCs w:val="24"/>
              </w:rPr>
            </w:pPr>
            <w:r w:rsidRPr="00CA6101">
              <w:rPr>
                <w:color w:val="000000"/>
                <w:sz w:val="24"/>
                <w:szCs w:val="24"/>
              </w:rPr>
              <w:t xml:space="preserve">g) Centrum Rekreacji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42 074,00</w:t>
            </w:r>
          </w:p>
        </w:tc>
      </w:tr>
      <w:tr w:rsidR="001C7053" w:rsidRPr="00EC29F6" w:rsidTr="00DA3061">
        <w:trPr>
          <w:trHeight w:val="275"/>
        </w:trPr>
        <w:tc>
          <w:tcPr>
            <w:tcW w:w="4022" w:type="pct"/>
            <w:tcBorders>
              <w:top w:val="nil"/>
              <w:left w:val="nil"/>
              <w:bottom w:val="nil"/>
              <w:right w:val="nil"/>
            </w:tcBorders>
            <w:shd w:val="clear" w:color="auto" w:fill="auto"/>
            <w:vAlign w:val="bottom"/>
            <w:hideMark/>
          </w:tcPr>
          <w:p w:rsidR="001C7053" w:rsidRPr="00CA6101" w:rsidRDefault="001C7053" w:rsidP="001C7053">
            <w:pPr>
              <w:jc w:val="both"/>
              <w:rPr>
                <w:color w:val="000000"/>
                <w:sz w:val="24"/>
                <w:szCs w:val="24"/>
              </w:rPr>
            </w:pPr>
            <w:r w:rsidRPr="00CA6101">
              <w:rPr>
                <w:color w:val="000000"/>
                <w:sz w:val="24"/>
                <w:szCs w:val="24"/>
              </w:rPr>
              <w:t xml:space="preserve">h) Świetlica Koćmierzów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12 618,50</w:t>
            </w:r>
          </w:p>
        </w:tc>
      </w:tr>
      <w:tr w:rsidR="001C7053" w:rsidRPr="00EC29F6" w:rsidTr="00DA3061">
        <w:trPr>
          <w:trHeight w:val="275"/>
        </w:trPr>
        <w:tc>
          <w:tcPr>
            <w:tcW w:w="4022" w:type="pct"/>
            <w:tcBorders>
              <w:top w:val="nil"/>
              <w:left w:val="nil"/>
              <w:bottom w:val="nil"/>
              <w:right w:val="nil"/>
            </w:tcBorders>
            <w:shd w:val="clear" w:color="auto" w:fill="auto"/>
            <w:vAlign w:val="bottom"/>
            <w:hideMark/>
          </w:tcPr>
          <w:p w:rsidR="001C7053" w:rsidRPr="00CA6101" w:rsidRDefault="001C7053" w:rsidP="001C7053">
            <w:pPr>
              <w:jc w:val="both"/>
              <w:rPr>
                <w:color w:val="000000"/>
                <w:sz w:val="24"/>
                <w:szCs w:val="24"/>
              </w:rPr>
            </w:pPr>
            <w:r w:rsidRPr="00CA6101">
              <w:rPr>
                <w:color w:val="000000"/>
                <w:sz w:val="24"/>
                <w:szCs w:val="24"/>
              </w:rPr>
              <w:t xml:space="preserve">i) Kompleks Rekreacyjny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7 370,00</w:t>
            </w:r>
          </w:p>
        </w:tc>
      </w:tr>
      <w:tr w:rsidR="001C7053" w:rsidRPr="00EC29F6" w:rsidTr="00DA3061">
        <w:trPr>
          <w:trHeight w:val="275"/>
        </w:trPr>
        <w:tc>
          <w:tcPr>
            <w:tcW w:w="4022" w:type="pct"/>
            <w:tcBorders>
              <w:top w:val="nil"/>
              <w:left w:val="nil"/>
              <w:bottom w:val="nil"/>
              <w:right w:val="nil"/>
            </w:tcBorders>
            <w:shd w:val="clear" w:color="auto" w:fill="auto"/>
            <w:vAlign w:val="bottom"/>
            <w:hideMark/>
          </w:tcPr>
          <w:p w:rsidR="001C7053" w:rsidRPr="00CA6101" w:rsidRDefault="001C7053" w:rsidP="001C7053">
            <w:pPr>
              <w:jc w:val="both"/>
              <w:rPr>
                <w:color w:val="000000"/>
                <w:sz w:val="24"/>
                <w:szCs w:val="24"/>
              </w:rPr>
            </w:pPr>
            <w:r w:rsidRPr="00CA6101">
              <w:rPr>
                <w:color w:val="000000"/>
                <w:sz w:val="24"/>
                <w:szCs w:val="24"/>
              </w:rPr>
              <w:t>j) Kompleks boisk ORLIK</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4 388,95</w:t>
            </w:r>
          </w:p>
        </w:tc>
      </w:tr>
      <w:tr w:rsidR="001C7053" w:rsidRPr="00EC29F6" w:rsidTr="00DA3061">
        <w:trPr>
          <w:trHeight w:val="126"/>
        </w:trPr>
        <w:tc>
          <w:tcPr>
            <w:tcW w:w="4022" w:type="pct"/>
            <w:tcBorders>
              <w:top w:val="nil"/>
              <w:left w:val="nil"/>
              <w:bottom w:val="nil"/>
              <w:right w:val="nil"/>
            </w:tcBorders>
            <w:shd w:val="clear" w:color="auto" w:fill="auto"/>
            <w:noWrap/>
            <w:vAlign w:val="bottom"/>
            <w:hideMark/>
          </w:tcPr>
          <w:p w:rsidR="001C7053" w:rsidRPr="00CA6101" w:rsidRDefault="001C7053" w:rsidP="001C7053">
            <w:pPr>
              <w:jc w:val="both"/>
              <w:rPr>
                <w:color w:val="000000"/>
                <w:sz w:val="24"/>
                <w:szCs w:val="24"/>
              </w:rPr>
            </w:pPr>
          </w:p>
        </w:tc>
        <w:tc>
          <w:tcPr>
            <w:tcW w:w="978" w:type="pct"/>
            <w:tcBorders>
              <w:top w:val="nil"/>
              <w:left w:val="nil"/>
              <w:bottom w:val="nil"/>
              <w:right w:val="nil"/>
            </w:tcBorders>
            <w:shd w:val="clear" w:color="auto" w:fill="auto"/>
            <w:noWrap/>
            <w:vAlign w:val="bottom"/>
            <w:hideMark/>
          </w:tcPr>
          <w:p w:rsidR="001C7053" w:rsidRPr="00CA6101" w:rsidRDefault="001C7053" w:rsidP="001C7053">
            <w:pPr>
              <w:jc w:val="right"/>
              <w:rPr>
                <w:color w:val="000000"/>
                <w:sz w:val="24"/>
                <w:szCs w:val="24"/>
              </w:rPr>
            </w:pPr>
          </w:p>
        </w:tc>
      </w:tr>
      <w:tr w:rsidR="001C7053" w:rsidRPr="00EC29F6" w:rsidTr="00DA3061">
        <w:trPr>
          <w:trHeight w:val="275"/>
        </w:trPr>
        <w:tc>
          <w:tcPr>
            <w:tcW w:w="5000" w:type="pct"/>
            <w:gridSpan w:val="2"/>
            <w:tcBorders>
              <w:top w:val="nil"/>
              <w:left w:val="nil"/>
              <w:bottom w:val="nil"/>
              <w:right w:val="nil"/>
            </w:tcBorders>
            <w:shd w:val="clear" w:color="auto" w:fill="auto"/>
            <w:noWrap/>
            <w:vAlign w:val="bottom"/>
            <w:hideMark/>
          </w:tcPr>
          <w:p w:rsidR="001C7053" w:rsidRPr="00CA6101" w:rsidRDefault="001C7053" w:rsidP="001C7053">
            <w:pPr>
              <w:jc w:val="both"/>
              <w:rPr>
                <w:i/>
                <w:iCs/>
                <w:color w:val="000000"/>
                <w:sz w:val="24"/>
                <w:szCs w:val="24"/>
                <w:u w:val="single"/>
              </w:rPr>
            </w:pPr>
            <w:r w:rsidRPr="00CA6101">
              <w:rPr>
                <w:i/>
                <w:iCs/>
                <w:color w:val="000000"/>
                <w:sz w:val="24"/>
                <w:szCs w:val="24"/>
                <w:u w:val="single"/>
              </w:rPr>
              <w:t>Hala Widowiskowo-Sportowa– sędziowie, ratownik medyczny</w:t>
            </w:r>
          </w:p>
        </w:tc>
      </w:tr>
      <w:tr w:rsidR="001C7053" w:rsidRPr="00EC29F6" w:rsidTr="00DA3061">
        <w:trPr>
          <w:trHeight w:val="275"/>
        </w:trPr>
        <w:tc>
          <w:tcPr>
            <w:tcW w:w="5000" w:type="pct"/>
            <w:gridSpan w:val="2"/>
            <w:tcBorders>
              <w:top w:val="nil"/>
              <w:left w:val="nil"/>
              <w:bottom w:val="nil"/>
              <w:right w:val="nil"/>
            </w:tcBorders>
            <w:shd w:val="clear" w:color="auto" w:fill="auto"/>
            <w:noWrap/>
            <w:vAlign w:val="bottom"/>
            <w:hideMark/>
          </w:tcPr>
          <w:p w:rsidR="001C7053" w:rsidRPr="00CA6101" w:rsidRDefault="001C7053" w:rsidP="001C7053">
            <w:pPr>
              <w:jc w:val="both"/>
              <w:rPr>
                <w:i/>
                <w:iCs/>
                <w:color w:val="000000"/>
                <w:sz w:val="24"/>
                <w:szCs w:val="24"/>
                <w:u w:val="single"/>
              </w:rPr>
            </w:pPr>
            <w:r w:rsidRPr="00CA6101">
              <w:rPr>
                <w:i/>
                <w:iCs/>
                <w:color w:val="000000"/>
                <w:sz w:val="24"/>
                <w:szCs w:val="24"/>
                <w:u w:val="single"/>
              </w:rPr>
              <w:t>Pływalnia Kryta</w:t>
            </w:r>
            <w:r w:rsidRPr="00CA6101">
              <w:rPr>
                <w:color w:val="000000"/>
                <w:sz w:val="24"/>
                <w:szCs w:val="24"/>
              </w:rPr>
              <w:t xml:space="preserve"> – ratownicy, mechanicy</w:t>
            </w:r>
          </w:p>
        </w:tc>
      </w:tr>
      <w:tr w:rsidR="001C7053" w:rsidRPr="00EC29F6" w:rsidTr="00DA3061">
        <w:trPr>
          <w:trHeight w:val="275"/>
        </w:trPr>
        <w:tc>
          <w:tcPr>
            <w:tcW w:w="5000" w:type="pct"/>
            <w:gridSpan w:val="2"/>
            <w:tcBorders>
              <w:top w:val="nil"/>
              <w:left w:val="nil"/>
              <w:bottom w:val="nil"/>
              <w:right w:val="nil"/>
            </w:tcBorders>
            <w:shd w:val="clear" w:color="auto" w:fill="auto"/>
            <w:noWrap/>
            <w:vAlign w:val="bottom"/>
            <w:hideMark/>
          </w:tcPr>
          <w:p w:rsidR="001C7053" w:rsidRPr="00CA6101" w:rsidRDefault="001C7053" w:rsidP="001C7053">
            <w:pPr>
              <w:jc w:val="both"/>
              <w:rPr>
                <w:i/>
                <w:iCs/>
                <w:color w:val="000000"/>
                <w:sz w:val="24"/>
                <w:szCs w:val="24"/>
                <w:u w:val="single"/>
              </w:rPr>
            </w:pPr>
            <w:r w:rsidRPr="00CA6101">
              <w:rPr>
                <w:i/>
                <w:iCs/>
                <w:color w:val="000000"/>
                <w:sz w:val="24"/>
                <w:szCs w:val="24"/>
                <w:u w:val="single"/>
              </w:rPr>
              <w:t>Biuro MOSiR</w:t>
            </w:r>
            <w:r w:rsidRPr="00CA6101">
              <w:rPr>
                <w:color w:val="000000"/>
                <w:sz w:val="24"/>
                <w:szCs w:val="24"/>
              </w:rPr>
              <w:t xml:space="preserve"> – informatyk</w:t>
            </w:r>
          </w:p>
        </w:tc>
      </w:tr>
      <w:tr w:rsidR="001C7053" w:rsidRPr="00EC29F6" w:rsidTr="00DA3061">
        <w:trPr>
          <w:trHeight w:val="275"/>
        </w:trPr>
        <w:tc>
          <w:tcPr>
            <w:tcW w:w="5000" w:type="pct"/>
            <w:gridSpan w:val="2"/>
            <w:tcBorders>
              <w:top w:val="nil"/>
              <w:left w:val="nil"/>
              <w:bottom w:val="nil"/>
              <w:right w:val="nil"/>
            </w:tcBorders>
            <w:shd w:val="clear" w:color="auto" w:fill="auto"/>
            <w:noWrap/>
            <w:vAlign w:val="bottom"/>
            <w:hideMark/>
          </w:tcPr>
          <w:p w:rsidR="001C7053" w:rsidRPr="00CA6101" w:rsidRDefault="001C7053" w:rsidP="001C7053">
            <w:pPr>
              <w:jc w:val="both"/>
              <w:rPr>
                <w:i/>
                <w:iCs/>
                <w:color w:val="000000"/>
                <w:sz w:val="24"/>
                <w:szCs w:val="24"/>
                <w:u w:val="single"/>
              </w:rPr>
            </w:pPr>
            <w:r w:rsidRPr="00CA6101">
              <w:rPr>
                <w:i/>
                <w:iCs/>
                <w:color w:val="000000"/>
                <w:sz w:val="24"/>
                <w:szCs w:val="24"/>
                <w:u w:val="single"/>
              </w:rPr>
              <w:t>Miejski Stadion Sportowy</w:t>
            </w:r>
            <w:r w:rsidRPr="00CA6101">
              <w:rPr>
                <w:color w:val="000000"/>
                <w:sz w:val="24"/>
                <w:szCs w:val="24"/>
              </w:rPr>
              <w:t xml:space="preserve"> – sędziowie, dozorcy, instruktorzy fitness</w:t>
            </w:r>
          </w:p>
        </w:tc>
      </w:tr>
      <w:tr w:rsidR="001C7053" w:rsidRPr="00EC29F6" w:rsidTr="00DA3061">
        <w:trPr>
          <w:trHeight w:val="555"/>
        </w:trPr>
        <w:tc>
          <w:tcPr>
            <w:tcW w:w="5000" w:type="pct"/>
            <w:gridSpan w:val="2"/>
            <w:tcBorders>
              <w:top w:val="nil"/>
              <w:left w:val="nil"/>
              <w:bottom w:val="nil"/>
              <w:right w:val="nil"/>
            </w:tcBorders>
            <w:shd w:val="clear" w:color="auto" w:fill="auto"/>
            <w:vAlign w:val="bottom"/>
            <w:hideMark/>
          </w:tcPr>
          <w:p w:rsidR="001C7053" w:rsidRPr="00CA6101" w:rsidRDefault="001C7053" w:rsidP="001C7053">
            <w:pPr>
              <w:jc w:val="both"/>
              <w:rPr>
                <w:i/>
                <w:iCs/>
                <w:color w:val="000000"/>
                <w:sz w:val="24"/>
                <w:szCs w:val="24"/>
                <w:u w:val="single"/>
              </w:rPr>
            </w:pPr>
            <w:r w:rsidRPr="00CA6101">
              <w:rPr>
                <w:i/>
                <w:iCs/>
                <w:color w:val="000000"/>
                <w:sz w:val="24"/>
                <w:szCs w:val="24"/>
                <w:u w:val="single"/>
              </w:rPr>
              <w:t xml:space="preserve">Bulwar im  Marszałka J  Piłsudskiego </w:t>
            </w:r>
            <w:r w:rsidRPr="00CA6101">
              <w:rPr>
                <w:color w:val="000000"/>
                <w:sz w:val="24"/>
                <w:szCs w:val="24"/>
              </w:rPr>
              <w:t xml:space="preserve">– ratownicy sezonowi, obsługa pobierająca opłaty za parking i korzystanie z szaletów </w:t>
            </w:r>
          </w:p>
        </w:tc>
      </w:tr>
      <w:tr w:rsidR="001C7053" w:rsidRPr="00EC29F6" w:rsidTr="00DA3061">
        <w:trPr>
          <w:trHeight w:val="275"/>
        </w:trPr>
        <w:tc>
          <w:tcPr>
            <w:tcW w:w="5000" w:type="pct"/>
            <w:gridSpan w:val="2"/>
            <w:tcBorders>
              <w:top w:val="nil"/>
              <w:left w:val="nil"/>
              <w:bottom w:val="nil"/>
              <w:right w:val="nil"/>
            </w:tcBorders>
            <w:shd w:val="clear" w:color="auto" w:fill="auto"/>
            <w:noWrap/>
            <w:vAlign w:val="bottom"/>
            <w:hideMark/>
          </w:tcPr>
          <w:p w:rsidR="001C7053" w:rsidRPr="00CA6101" w:rsidRDefault="001C7053" w:rsidP="001C7053">
            <w:pPr>
              <w:jc w:val="both"/>
              <w:rPr>
                <w:i/>
                <w:iCs/>
                <w:color w:val="000000"/>
                <w:sz w:val="24"/>
                <w:szCs w:val="24"/>
                <w:u w:val="single"/>
              </w:rPr>
            </w:pPr>
            <w:r w:rsidRPr="00CA6101">
              <w:rPr>
                <w:i/>
                <w:iCs/>
                <w:color w:val="000000"/>
                <w:sz w:val="24"/>
                <w:szCs w:val="24"/>
                <w:u w:val="single"/>
              </w:rPr>
              <w:t>Centrum Rekreacji</w:t>
            </w:r>
            <w:r w:rsidRPr="00CA6101">
              <w:rPr>
                <w:color w:val="000000"/>
                <w:sz w:val="24"/>
                <w:szCs w:val="24"/>
              </w:rPr>
              <w:t xml:space="preserve"> – instruktorzy gry na instrumentach, instruktorzy programowi, sędziowie szachowi</w:t>
            </w:r>
          </w:p>
        </w:tc>
      </w:tr>
      <w:tr w:rsidR="001C7053" w:rsidRPr="00EC29F6" w:rsidTr="00DA3061">
        <w:trPr>
          <w:trHeight w:val="275"/>
        </w:trPr>
        <w:tc>
          <w:tcPr>
            <w:tcW w:w="5000" w:type="pct"/>
            <w:gridSpan w:val="2"/>
            <w:tcBorders>
              <w:top w:val="nil"/>
              <w:left w:val="nil"/>
              <w:bottom w:val="nil"/>
              <w:right w:val="nil"/>
            </w:tcBorders>
            <w:shd w:val="clear" w:color="auto" w:fill="auto"/>
            <w:noWrap/>
            <w:vAlign w:val="bottom"/>
            <w:hideMark/>
          </w:tcPr>
          <w:p w:rsidR="001C7053" w:rsidRPr="00CA6101" w:rsidRDefault="001C7053" w:rsidP="001C7053">
            <w:pPr>
              <w:jc w:val="both"/>
              <w:rPr>
                <w:i/>
                <w:iCs/>
                <w:color w:val="000000"/>
                <w:sz w:val="24"/>
                <w:szCs w:val="24"/>
                <w:u w:val="single"/>
              </w:rPr>
            </w:pPr>
            <w:r w:rsidRPr="00CA6101">
              <w:rPr>
                <w:i/>
                <w:iCs/>
                <w:color w:val="000000"/>
                <w:sz w:val="24"/>
                <w:szCs w:val="24"/>
                <w:u w:val="single"/>
              </w:rPr>
              <w:t>Świetlica Koćmierzów</w:t>
            </w:r>
            <w:r w:rsidRPr="00CA6101">
              <w:rPr>
                <w:color w:val="000000"/>
                <w:sz w:val="24"/>
                <w:szCs w:val="24"/>
              </w:rPr>
              <w:t xml:space="preserve"> – pracownik obsługi</w:t>
            </w:r>
          </w:p>
        </w:tc>
      </w:tr>
      <w:tr w:rsidR="001C7053" w:rsidRPr="00EC29F6" w:rsidTr="00DA3061">
        <w:trPr>
          <w:trHeight w:val="275"/>
        </w:trPr>
        <w:tc>
          <w:tcPr>
            <w:tcW w:w="5000" w:type="pct"/>
            <w:gridSpan w:val="2"/>
            <w:tcBorders>
              <w:top w:val="nil"/>
              <w:left w:val="nil"/>
              <w:bottom w:val="nil"/>
              <w:right w:val="nil"/>
            </w:tcBorders>
            <w:shd w:val="clear" w:color="auto" w:fill="auto"/>
            <w:noWrap/>
            <w:vAlign w:val="bottom"/>
            <w:hideMark/>
          </w:tcPr>
          <w:p w:rsidR="001C7053" w:rsidRPr="00CA6101" w:rsidRDefault="001C7053" w:rsidP="001C7053">
            <w:pPr>
              <w:jc w:val="both"/>
              <w:rPr>
                <w:i/>
                <w:iCs/>
                <w:color w:val="000000"/>
                <w:sz w:val="24"/>
                <w:szCs w:val="24"/>
                <w:u w:val="single"/>
              </w:rPr>
            </w:pPr>
            <w:r w:rsidRPr="00CA6101">
              <w:rPr>
                <w:i/>
                <w:iCs/>
                <w:color w:val="000000"/>
                <w:sz w:val="24"/>
                <w:szCs w:val="24"/>
                <w:u w:val="single"/>
              </w:rPr>
              <w:t>Kompleks Rekreacyjny</w:t>
            </w:r>
            <w:r w:rsidRPr="00CA6101">
              <w:rPr>
                <w:color w:val="000000"/>
                <w:sz w:val="24"/>
                <w:szCs w:val="24"/>
              </w:rPr>
              <w:t xml:space="preserve"> – pracownik gospodarczy, kasjer</w:t>
            </w:r>
          </w:p>
        </w:tc>
      </w:tr>
      <w:tr w:rsidR="001C7053" w:rsidRPr="00EC29F6" w:rsidTr="00DA3061">
        <w:trPr>
          <w:trHeight w:val="275"/>
        </w:trPr>
        <w:tc>
          <w:tcPr>
            <w:tcW w:w="4022" w:type="pct"/>
            <w:tcBorders>
              <w:top w:val="nil"/>
              <w:left w:val="nil"/>
              <w:bottom w:val="nil"/>
              <w:right w:val="nil"/>
            </w:tcBorders>
            <w:shd w:val="clear" w:color="auto" w:fill="auto"/>
            <w:noWrap/>
            <w:vAlign w:val="bottom"/>
            <w:hideMark/>
          </w:tcPr>
          <w:p w:rsidR="001C7053" w:rsidRPr="00CA6101" w:rsidRDefault="001C7053" w:rsidP="001C7053">
            <w:pPr>
              <w:jc w:val="both"/>
              <w:rPr>
                <w:i/>
                <w:iCs/>
                <w:color w:val="000000"/>
                <w:sz w:val="24"/>
                <w:szCs w:val="24"/>
                <w:u w:val="single"/>
              </w:rPr>
            </w:pPr>
            <w:r w:rsidRPr="00CA6101">
              <w:rPr>
                <w:i/>
                <w:iCs/>
                <w:color w:val="000000"/>
                <w:sz w:val="24"/>
                <w:szCs w:val="24"/>
                <w:u w:val="single"/>
              </w:rPr>
              <w:t xml:space="preserve">Kompleks basenów </w:t>
            </w:r>
            <w:proofErr w:type="spellStart"/>
            <w:r w:rsidRPr="00CA6101">
              <w:rPr>
                <w:i/>
                <w:iCs/>
                <w:color w:val="000000"/>
                <w:sz w:val="24"/>
                <w:szCs w:val="24"/>
                <w:u w:val="single"/>
              </w:rPr>
              <w:t>napowierzchniowych</w:t>
            </w:r>
            <w:proofErr w:type="spellEnd"/>
            <w:r w:rsidRPr="00CA6101">
              <w:rPr>
                <w:color w:val="000000"/>
                <w:sz w:val="24"/>
                <w:szCs w:val="24"/>
              </w:rPr>
              <w:t>- ratownicy sezonowi, mechanik</w:t>
            </w:r>
          </w:p>
        </w:tc>
        <w:tc>
          <w:tcPr>
            <w:tcW w:w="978" w:type="pct"/>
            <w:tcBorders>
              <w:top w:val="nil"/>
              <w:left w:val="nil"/>
              <w:bottom w:val="nil"/>
              <w:right w:val="nil"/>
            </w:tcBorders>
            <w:shd w:val="clear" w:color="auto" w:fill="auto"/>
            <w:noWrap/>
            <w:vAlign w:val="bottom"/>
            <w:hideMark/>
          </w:tcPr>
          <w:p w:rsidR="001C7053" w:rsidRPr="00CA6101" w:rsidRDefault="001C7053" w:rsidP="001C7053">
            <w:pPr>
              <w:jc w:val="both"/>
              <w:rPr>
                <w:i/>
                <w:iCs/>
                <w:color w:val="000000"/>
                <w:sz w:val="24"/>
                <w:szCs w:val="24"/>
                <w:u w:val="single"/>
              </w:rPr>
            </w:pPr>
          </w:p>
        </w:tc>
      </w:tr>
      <w:tr w:rsidR="001C7053" w:rsidRPr="00EC29F6" w:rsidTr="00DA3061">
        <w:trPr>
          <w:trHeight w:val="275"/>
        </w:trPr>
        <w:tc>
          <w:tcPr>
            <w:tcW w:w="4022" w:type="pct"/>
            <w:tcBorders>
              <w:top w:val="nil"/>
              <w:left w:val="nil"/>
              <w:bottom w:val="nil"/>
              <w:right w:val="nil"/>
            </w:tcBorders>
            <w:shd w:val="clear" w:color="auto" w:fill="auto"/>
            <w:noWrap/>
            <w:vAlign w:val="bottom"/>
            <w:hideMark/>
          </w:tcPr>
          <w:p w:rsidR="001C7053" w:rsidRPr="00CA6101" w:rsidRDefault="001C7053" w:rsidP="001C7053">
            <w:pPr>
              <w:jc w:val="both"/>
              <w:rPr>
                <w:i/>
                <w:iCs/>
                <w:color w:val="000000"/>
                <w:sz w:val="24"/>
                <w:szCs w:val="24"/>
                <w:u w:val="single"/>
              </w:rPr>
            </w:pPr>
            <w:r w:rsidRPr="00CA6101">
              <w:rPr>
                <w:i/>
                <w:iCs/>
                <w:color w:val="000000"/>
                <w:sz w:val="24"/>
                <w:szCs w:val="24"/>
                <w:u w:val="single"/>
              </w:rPr>
              <w:t>Kompleks boisk ORLIK</w:t>
            </w:r>
            <w:r w:rsidRPr="00CA6101">
              <w:rPr>
                <w:color w:val="000000"/>
                <w:sz w:val="24"/>
                <w:szCs w:val="24"/>
              </w:rPr>
              <w:t>- sędziowie</w:t>
            </w:r>
          </w:p>
        </w:tc>
        <w:tc>
          <w:tcPr>
            <w:tcW w:w="978" w:type="pct"/>
            <w:tcBorders>
              <w:top w:val="nil"/>
              <w:left w:val="nil"/>
              <w:bottom w:val="nil"/>
              <w:right w:val="nil"/>
            </w:tcBorders>
            <w:shd w:val="clear" w:color="auto" w:fill="auto"/>
            <w:noWrap/>
            <w:vAlign w:val="bottom"/>
            <w:hideMark/>
          </w:tcPr>
          <w:p w:rsidR="001C7053" w:rsidRPr="00CA6101" w:rsidRDefault="001C7053" w:rsidP="001C7053">
            <w:pPr>
              <w:jc w:val="both"/>
              <w:rPr>
                <w:i/>
                <w:iCs/>
                <w:color w:val="000000"/>
                <w:sz w:val="24"/>
                <w:szCs w:val="24"/>
                <w:u w:val="single"/>
              </w:rPr>
            </w:pPr>
          </w:p>
        </w:tc>
      </w:tr>
      <w:tr w:rsidR="001C7053" w:rsidRPr="00EC29F6" w:rsidTr="00DA3061">
        <w:trPr>
          <w:trHeight w:val="275"/>
        </w:trPr>
        <w:tc>
          <w:tcPr>
            <w:tcW w:w="4022" w:type="pct"/>
            <w:tcBorders>
              <w:top w:val="nil"/>
              <w:left w:val="nil"/>
              <w:bottom w:val="nil"/>
              <w:right w:val="nil"/>
            </w:tcBorders>
            <w:shd w:val="clear" w:color="auto" w:fill="auto"/>
            <w:noWrap/>
            <w:vAlign w:val="bottom"/>
            <w:hideMark/>
          </w:tcPr>
          <w:p w:rsidR="001C7053" w:rsidRPr="00CA6101" w:rsidRDefault="001C7053" w:rsidP="001C7053">
            <w:pPr>
              <w:jc w:val="both"/>
              <w:rPr>
                <w:color w:val="000000"/>
                <w:sz w:val="24"/>
                <w:szCs w:val="24"/>
              </w:rPr>
            </w:pPr>
          </w:p>
        </w:tc>
        <w:tc>
          <w:tcPr>
            <w:tcW w:w="978" w:type="pct"/>
            <w:tcBorders>
              <w:top w:val="nil"/>
              <w:left w:val="nil"/>
              <w:bottom w:val="nil"/>
              <w:right w:val="nil"/>
            </w:tcBorders>
            <w:shd w:val="clear" w:color="auto" w:fill="auto"/>
            <w:noWrap/>
            <w:vAlign w:val="bottom"/>
            <w:hideMark/>
          </w:tcPr>
          <w:p w:rsidR="001C7053" w:rsidRPr="00CA6101" w:rsidRDefault="001C7053" w:rsidP="001C7053">
            <w:pPr>
              <w:jc w:val="right"/>
              <w:rPr>
                <w:color w:val="000000"/>
                <w:sz w:val="24"/>
                <w:szCs w:val="24"/>
              </w:rPr>
            </w:pPr>
          </w:p>
        </w:tc>
      </w:tr>
      <w:tr w:rsidR="001C7053" w:rsidRPr="00EC29F6" w:rsidTr="00DA3061">
        <w:trPr>
          <w:trHeight w:val="275"/>
        </w:trPr>
        <w:tc>
          <w:tcPr>
            <w:tcW w:w="4022" w:type="pct"/>
            <w:tcBorders>
              <w:top w:val="nil"/>
              <w:left w:val="nil"/>
              <w:bottom w:val="single" w:sz="8" w:space="0" w:color="auto"/>
              <w:right w:val="nil"/>
            </w:tcBorders>
            <w:shd w:val="clear" w:color="auto" w:fill="auto"/>
            <w:noWrap/>
            <w:vAlign w:val="bottom"/>
            <w:hideMark/>
          </w:tcPr>
          <w:p w:rsidR="001C7053" w:rsidRPr="00CA6101" w:rsidRDefault="001C7053" w:rsidP="001C7053">
            <w:pPr>
              <w:rPr>
                <w:b/>
                <w:bCs/>
                <w:color w:val="000000"/>
                <w:sz w:val="24"/>
                <w:szCs w:val="24"/>
              </w:rPr>
            </w:pPr>
            <w:r w:rsidRPr="00CA6101">
              <w:rPr>
                <w:b/>
                <w:bCs/>
                <w:color w:val="000000"/>
                <w:sz w:val="24"/>
                <w:szCs w:val="24"/>
              </w:rPr>
              <w:t xml:space="preserve">8. Zakup materiałów i wyposażenia </w:t>
            </w:r>
          </w:p>
        </w:tc>
        <w:tc>
          <w:tcPr>
            <w:tcW w:w="978" w:type="pct"/>
            <w:tcBorders>
              <w:top w:val="nil"/>
              <w:left w:val="nil"/>
              <w:bottom w:val="single" w:sz="8" w:space="0" w:color="auto"/>
              <w:right w:val="nil"/>
            </w:tcBorders>
            <w:shd w:val="clear" w:color="auto" w:fill="auto"/>
            <w:noWrap/>
            <w:vAlign w:val="bottom"/>
            <w:hideMark/>
          </w:tcPr>
          <w:p w:rsidR="001C7053" w:rsidRPr="00CA6101" w:rsidRDefault="001C7053" w:rsidP="001C7053">
            <w:pPr>
              <w:jc w:val="right"/>
              <w:rPr>
                <w:b/>
                <w:bCs/>
                <w:sz w:val="24"/>
                <w:szCs w:val="24"/>
              </w:rPr>
            </w:pPr>
            <w:r w:rsidRPr="00CA6101">
              <w:rPr>
                <w:b/>
                <w:bCs/>
                <w:sz w:val="24"/>
                <w:szCs w:val="24"/>
              </w:rPr>
              <w:t>214 534,92</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b/>
                <w:bCs/>
                <w:color w:val="000000"/>
                <w:sz w:val="24"/>
                <w:szCs w:val="24"/>
              </w:rPr>
            </w:pPr>
            <w:r w:rsidRPr="00CA6101">
              <w:rPr>
                <w:b/>
                <w:bCs/>
                <w:color w:val="000000"/>
                <w:sz w:val="24"/>
                <w:szCs w:val="24"/>
              </w:rPr>
              <w:t>Dz. 926 roz</w:t>
            </w:r>
            <w:r w:rsidR="00746E92">
              <w:rPr>
                <w:b/>
                <w:bCs/>
                <w:color w:val="000000"/>
                <w:sz w:val="24"/>
                <w:szCs w:val="24"/>
              </w:rPr>
              <w:t>dz</w:t>
            </w:r>
            <w:r w:rsidRPr="00CA6101">
              <w:rPr>
                <w:b/>
                <w:bCs/>
                <w:color w:val="000000"/>
                <w:sz w:val="24"/>
                <w:szCs w:val="24"/>
              </w:rPr>
              <w:t xml:space="preserve">. 92601 § 4210 – Kultura Fizyczna i Sport  </w:t>
            </w:r>
            <w:r w:rsidRPr="00CA6101">
              <w:rPr>
                <w:b/>
                <w:bCs/>
                <w:color w:val="FF0000"/>
                <w:sz w:val="24"/>
                <w:szCs w:val="24"/>
              </w:rPr>
              <w:t xml:space="preserve">      </w:t>
            </w:r>
          </w:p>
        </w:tc>
        <w:tc>
          <w:tcPr>
            <w:tcW w:w="978" w:type="pct"/>
            <w:tcBorders>
              <w:top w:val="nil"/>
              <w:left w:val="nil"/>
              <w:bottom w:val="nil"/>
              <w:right w:val="nil"/>
            </w:tcBorders>
            <w:shd w:val="clear" w:color="auto" w:fill="auto"/>
            <w:hideMark/>
          </w:tcPr>
          <w:p w:rsidR="001C7053" w:rsidRPr="00CA6101" w:rsidRDefault="001C7053" w:rsidP="001C7053">
            <w:pPr>
              <w:jc w:val="right"/>
              <w:rPr>
                <w:b/>
                <w:bCs/>
                <w:sz w:val="24"/>
                <w:szCs w:val="24"/>
              </w:rPr>
            </w:pPr>
            <w:r w:rsidRPr="00CA6101">
              <w:rPr>
                <w:b/>
                <w:bCs/>
                <w:sz w:val="24"/>
                <w:szCs w:val="24"/>
              </w:rPr>
              <w:t>214 534,92</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 xml:space="preserve">a) Hala Widowiskowo-Sportowa              </w:t>
            </w:r>
          </w:p>
        </w:tc>
        <w:tc>
          <w:tcPr>
            <w:tcW w:w="978" w:type="pct"/>
            <w:tcBorders>
              <w:top w:val="nil"/>
              <w:left w:val="nil"/>
              <w:bottom w:val="nil"/>
              <w:right w:val="nil"/>
            </w:tcBorders>
            <w:shd w:val="clear" w:color="auto" w:fill="auto"/>
            <w:hideMark/>
          </w:tcPr>
          <w:p w:rsidR="001C7053" w:rsidRPr="00CA6101" w:rsidRDefault="001C7053" w:rsidP="001C7053">
            <w:pPr>
              <w:jc w:val="right"/>
              <w:rPr>
                <w:sz w:val="24"/>
                <w:szCs w:val="24"/>
              </w:rPr>
            </w:pPr>
            <w:r w:rsidRPr="00CA6101">
              <w:rPr>
                <w:sz w:val="24"/>
                <w:szCs w:val="24"/>
              </w:rPr>
              <w:t>15 267,26</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 xml:space="preserve">b) Pływalnia Kryta                   </w:t>
            </w:r>
          </w:p>
        </w:tc>
        <w:tc>
          <w:tcPr>
            <w:tcW w:w="978" w:type="pct"/>
            <w:tcBorders>
              <w:top w:val="nil"/>
              <w:left w:val="nil"/>
              <w:bottom w:val="nil"/>
              <w:right w:val="nil"/>
            </w:tcBorders>
            <w:shd w:val="clear" w:color="auto" w:fill="auto"/>
            <w:hideMark/>
          </w:tcPr>
          <w:p w:rsidR="001C7053" w:rsidRPr="00CA6101" w:rsidRDefault="001C7053" w:rsidP="001C7053">
            <w:pPr>
              <w:jc w:val="right"/>
              <w:rPr>
                <w:sz w:val="24"/>
                <w:szCs w:val="24"/>
              </w:rPr>
            </w:pPr>
            <w:r w:rsidRPr="00CA6101">
              <w:rPr>
                <w:sz w:val="24"/>
                <w:szCs w:val="24"/>
              </w:rPr>
              <w:t>87 076,21</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 xml:space="preserve">c) Basen Letni                  </w:t>
            </w:r>
          </w:p>
        </w:tc>
        <w:tc>
          <w:tcPr>
            <w:tcW w:w="978" w:type="pct"/>
            <w:tcBorders>
              <w:top w:val="nil"/>
              <w:left w:val="nil"/>
              <w:bottom w:val="nil"/>
              <w:right w:val="nil"/>
            </w:tcBorders>
            <w:shd w:val="clear" w:color="auto" w:fill="auto"/>
            <w:hideMark/>
          </w:tcPr>
          <w:p w:rsidR="001C7053" w:rsidRPr="00CA6101" w:rsidRDefault="001C7053" w:rsidP="001C7053">
            <w:pPr>
              <w:jc w:val="right"/>
              <w:rPr>
                <w:sz w:val="24"/>
                <w:szCs w:val="24"/>
              </w:rPr>
            </w:pPr>
            <w:r w:rsidRPr="00CA6101">
              <w:rPr>
                <w:sz w:val="24"/>
                <w:szCs w:val="24"/>
              </w:rPr>
              <w:t>4 236,83</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 xml:space="preserve">d) Biuro MOSiR                               </w:t>
            </w:r>
          </w:p>
        </w:tc>
        <w:tc>
          <w:tcPr>
            <w:tcW w:w="978" w:type="pct"/>
            <w:tcBorders>
              <w:top w:val="nil"/>
              <w:left w:val="nil"/>
              <w:bottom w:val="nil"/>
              <w:right w:val="nil"/>
            </w:tcBorders>
            <w:shd w:val="clear" w:color="auto" w:fill="auto"/>
            <w:hideMark/>
          </w:tcPr>
          <w:p w:rsidR="001C7053" w:rsidRPr="00CA6101" w:rsidRDefault="001C7053" w:rsidP="001C7053">
            <w:pPr>
              <w:jc w:val="right"/>
              <w:rPr>
                <w:sz w:val="24"/>
                <w:szCs w:val="24"/>
              </w:rPr>
            </w:pPr>
            <w:r w:rsidRPr="00CA6101">
              <w:rPr>
                <w:sz w:val="24"/>
                <w:szCs w:val="24"/>
              </w:rPr>
              <w:t>10 298,09</w:t>
            </w:r>
          </w:p>
        </w:tc>
      </w:tr>
      <w:tr w:rsidR="001C7053" w:rsidRPr="00EC29F6"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 xml:space="preserve">e) Miejski Stadion Sportowy               </w:t>
            </w:r>
          </w:p>
        </w:tc>
        <w:tc>
          <w:tcPr>
            <w:tcW w:w="978" w:type="pct"/>
            <w:tcBorders>
              <w:top w:val="nil"/>
              <w:left w:val="nil"/>
              <w:bottom w:val="nil"/>
              <w:right w:val="nil"/>
            </w:tcBorders>
            <w:shd w:val="clear" w:color="auto" w:fill="auto"/>
            <w:hideMark/>
          </w:tcPr>
          <w:p w:rsidR="001C7053" w:rsidRPr="00CA6101" w:rsidRDefault="001C7053" w:rsidP="001C7053">
            <w:pPr>
              <w:jc w:val="right"/>
              <w:rPr>
                <w:sz w:val="24"/>
                <w:szCs w:val="24"/>
              </w:rPr>
            </w:pPr>
            <w:r w:rsidRPr="00CA6101">
              <w:rPr>
                <w:sz w:val="24"/>
                <w:szCs w:val="24"/>
              </w:rPr>
              <w:t>84 428,16</w:t>
            </w:r>
          </w:p>
        </w:tc>
      </w:tr>
      <w:tr w:rsidR="001C7053" w:rsidRPr="00EC29F6" w:rsidTr="00DA3061">
        <w:trPr>
          <w:trHeight w:val="278"/>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 xml:space="preserve">f) Kompleks Boisk ORLIK     </w:t>
            </w:r>
          </w:p>
        </w:tc>
        <w:tc>
          <w:tcPr>
            <w:tcW w:w="978" w:type="pct"/>
            <w:tcBorders>
              <w:top w:val="nil"/>
              <w:left w:val="nil"/>
              <w:bottom w:val="nil"/>
              <w:right w:val="nil"/>
            </w:tcBorders>
            <w:shd w:val="clear" w:color="auto" w:fill="auto"/>
            <w:hideMark/>
          </w:tcPr>
          <w:p w:rsidR="001C7053" w:rsidRPr="00CA6101" w:rsidRDefault="001C7053" w:rsidP="001C7053">
            <w:pPr>
              <w:jc w:val="right"/>
              <w:rPr>
                <w:sz w:val="24"/>
                <w:szCs w:val="24"/>
              </w:rPr>
            </w:pPr>
            <w:r w:rsidRPr="00CA6101">
              <w:rPr>
                <w:sz w:val="24"/>
                <w:szCs w:val="24"/>
              </w:rPr>
              <w:t>9 096,35</w:t>
            </w:r>
          </w:p>
        </w:tc>
      </w:tr>
      <w:tr w:rsidR="001C7053" w:rsidRPr="00EC29F6" w:rsidTr="00DA3061">
        <w:trPr>
          <w:trHeight w:val="278"/>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g) Bulwar im.  Marszałka J  Piłsudskiego</w:t>
            </w:r>
          </w:p>
        </w:tc>
        <w:tc>
          <w:tcPr>
            <w:tcW w:w="978" w:type="pct"/>
            <w:tcBorders>
              <w:top w:val="nil"/>
              <w:left w:val="nil"/>
              <w:bottom w:val="nil"/>
              <w:right w:val="nil"/>
            </w:tcBorders>
            <w:shd w:val="clear" w:color="auto" w:fill="auto"/>
            <w:hideMark/>
          </w:tcPr>
          <w:p w:rsidR="001C7053" w:rsidRPr="00CA6101" w:rsidRDefault="001C7053" w:rsidP="001C7053">
            <w:pPr>
              <w:jc w:val="right"/>
              <w:rPr>
                <w:sz w:val="24"/>
                <w:szCs w:val="24"/>
              </w:rPr>
            </w:pPr>
            <w:r w:rsidRPr="00CA6101">
              <w:rPr>
                <w:sz w:val="24"/>
                <w:szCs w:val="24"/>
              </w:rPr>
              <w:t>555,22</w:t>
            </w:r>
          </w:p>
        </w:tc>
      </w:tr>
      <w:tr w:rsidR="001C7053" w:rsidRPr="00EC29F6" w:rsidTr="00DA3061">
        <w:trPr>
          <w:trHeight w:val="278"/>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h) Centrum Rekreacji</w:t>
            </w:r>
          </w:p>
        </w:tc>
        <w:tc>
          <w:tcPr>
            <w:tcW w:w="978" w:type="pct"/>
            <w:tcBorders>
              <w:top w:val="nil"/>
              <w:left w:val="nil"/>
              <w:bottom w:val="nil"/>
              <w:right w:val="nil"/>
            </w:tcBorders>
            <w:shd w:val="clear" w:color="auto" w:fill="auto"/>
            <w:hideMark/>
          </w:tcPr>
          <w:p w:rsidR="001C7053" w:rsidRPr="00CA6101" w:rsidRDefault="001C7053" w:rsidP="001C7053">
            <w:pPr>
              <w:jc w:val="right"/>
              <w:rPr>
                <w:sz w:val="24"/>
                <w:szCs w:val="24"/>
              </w:rPr>
            </w:pPr>
            <w:r w:rsidRPr="00CA6101">
              <w:rPr>
                <w:sz w:val="24"/>
                <w:szCs w:val="24"/>
              </w:rPr>
              <w:t>1 948,52</w:t>
            </w:r>
          </w:p>
        </w:tc>
      </w:tr>
      <w:tr w:rsidR="001C7053" w:rsidRPr="00EC29F6" w:rsidTr="00DA3061">
        <w:trPr>
          <w:trHeight w:val="278"/>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i) Kompleks Rekreacyjny</w:t>
            </w:r>
          </w:p>
        </w:tc>
        <w:tc>
          <w:tcPr>
            <w:tcW w:w="978" w:type="pct"/>
            <w:tcBorders>
              <w:top w:val="nil"/>
              <w:left w:val="nil"/>
              <w:bottom w:val="nil"/>
              <w:right w:val="nil"/>
            </w:tcBorders>
            <w:shd w:val="clear" w:color="auto" w:fill="auto"/>
            <w:hideMark/>
          </w:tcPr>
          <w:p w:rsidR="001C7053" w:rsidRPr="00CA6101" w:rsidRDefault="001C7053" w:rsidP="001C7053">
            <w:pPr>
              <w:jc w:val="right"/>
              <w:rPr>
                <w:sz w:val="24"/>
                <w:szCs w:val="24"/>
              </w:rPr>
            </w:pPr>
            <w:r w:rsidRPr="00CA6101">
              <w:rPr>
                <w:sz w:val="24"/>
                <w:szCs w:val="24"/>
              </w:rPr>
              <w:t>1 110,20</w:t>
            </w:r>
          </w:p>
        </w:tc>
      </w:tr>
      <w:tr w:rsidR="001C7053" w:rsidRPr="00EC29F6" w:rsidTr="00DA3061">
        <w:trPr>
          <w:trHeight w:val="278"/>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j) Słupy ogłoszeniowe</w:t>
            </w:r>
          </w:p>
        </w:tc>
        <w:tc>
          <w:tcPr>
            <w:tcW w:w="978" w:type="pct"/>
            <w:tcBorders>
              <w:top w:val="nil"/>
              <w:left w:val="nil"/>
              <w:bottom w:val="nil"/>
              <w:right w:val="nil"/>
            </w:tcBorders>
            <w:shd w:val="clear" w:color="auto" w:fill="auto"/>
            <w:hideMark/>
          </w:tcPr>
          <w:p w:rsidR="001C7053" w:rsidRPr="00CA6101" w:rsidRDefault="001C7053" w:rsidP="001C7053">
            <w:pPr>
              <w:jc w:val="right"/>
              <w:rPr>
                <w:sz w:val="24"/>
                <w:szCs w:val="24"/>
              </w:rPr>
            </w:pPr>
            <w:r w:rsidRPr="00CA6101">
              <w:rPr>
                <w:sz w:val="24"/>
                <w:szCs w:val="24"/>
              </w:rPr>
              <w:t>518,08</w:t>
            </w:r>
          </w:p>
        </w:tc>
      </w:tr>
      <w:tr w:rsidR="001C7053" w:rsidRPr="00EC29F6" w:rsidTr="00DA3061">
        <w:trPr>
          <w:trHeight w:val="78"/>
        </w:trPr>
        <w:tc>
          <w:tcPr>
            <w:tcW w:w="4022" w:type="pct"/>
            <w:tcBorders>
              <w:top w:val="nil"/>
              <w:left w:val="nil"/>
              <w:bottom w:val="nil"/>
              <w:right w:val="nil"/>
            </w:tcBorders>
            <w:shd w:val="clear" w:color="auto" w:fill="auto"/>
            <w:noWrap/>
            <w:vAlign w:val="bottom"/>
            <w:hideMark/>
          </w:tcPr>
          <w:p w:rsidR="001C7053" w:rsidRPr="00CA6101" w:rsidRDefault="001C7053" w:rsidP="001C7053">
            <w:pPr>
              <w:jc w:val="both"/>
              <w:rPr>
                <w:color w:val="000000"/>
                <w:sz w:val="24"/>
                <w:szCs w:val="24"/>
              </w:rPr>
            </w:pPr>
          </w:p>
        </w:tc>
        <w:tc>
          <w:tcPr>
            <w:tcW w:w="978" w:type="pct"/>
            <w:tcBorders>
              <w:top w:val="nil"/>
              <w:left w:val="nil"/>
              <w:bottom w:val="nil"/>
              <w:right w:val="nil"/>
            </w:tcBorders>
            <w:shd w:val="clear" w:color="auto" w:fill="auto"/>
            <w:noWrap/>
            <w:vAlign w:val="bottom"/>
            <w:hideMark/>
          </w:tcPr>
          <w:p w:rsidR="001C7053" w:rsidRPr="00CA6101" w:rsidRDefault="001C7053" w:rsidP="001C7053">
            <w:pPr>
              <w:jc w:val="right"/>
              <w:rPr>
                <w:color w:val="000000"/>
                <w:sz w:val="24"/>
                <w:szCs w:val="24"/>
              </w:rPr>
            </w:pPr>
          </w:p>
        </w:tc>
      </w:tr>
      <w:tr w:rsidR="001C7053" w:rsidRPr="00EC29F6" w:rsidTr="00DA3061">
        <w:trPr>
          <w:trHeight w:val="976"/>
        </w:trPr>
        <w:tc>
          <w:tcPr>
            <w:tcW w:w="5000" w:type="pct"/>
            <w:gridSpan w:val="2"/>
            <w:tcBorders>
              <w:top w:val="nil"/>
              <w:left w:val="nil"/>
              <w:bottom w:val="nil"/>
              <w:right w:val="nil"/>
            </w:tcBorders>
            <w:shd w:val="clear" w:color="auto" w:fill="auto"/>
            <w:vAlign w:val="bottom"/>
            <w:hideMark/>
          </w:tcPr>
          <w:p w:rsidR="001C7053" w:rsidRPr="00CA6101" w:rsidRDefault="001C7053" w:rsidP="001C7053">
            <w:pPr>
              <w:jc w:val="both"/>
              <w:rPr>
                <w:i/>
                <w:iCs/>
                <w:color w:val="000000"/>
                <w:sz w:val="24"/>
                <w:szCs w:val="24"/>
                <w:u w:val="single"/>
              </w:rPr>
            </w:pPr>
            <w:r w:rsidRPr="00CA6101">
              <w:rPr>
                <w:i/>
                <w:iCs/>
                <w:color w:val="000000"/>
                <w:sz w:val="24"/>
                <w:szCs w:val="24"/>
                <w:u w:val="single"/>
              </w:rPr>
              <w:t>Hala Widowiskowo-Sportowa</w:t>
            </w:r>
            <w:r w:rsidRPr="00CA6101">
              <w:rPr>
                <w:color w:val="000000"/>
                <w:sz w:val="24"/>
                <w:szCs w:val="24"/>
              </w:rPr>
              <w:t xml:space="preserve"> – artykuły biurowe, środki czystości, artykuły techniczne, zakup pucharów i medali, brodziki z syfonami, płyn do usuwania kleju, detektor gazu, art. hydrauliczne, piłki halowe, koszulki sędziowskie.</w:t>
            </w:r>
          </w:p>
        </w:tc>
      </w:tr>
      <w:tr w:rsidR="001C7053" w:rsidRPr="00EC29F6" w:rsidTr="00DA3061">
        <w:trPr>
          <w:trHeight w:val="1151"/>
        </w:trPr>
        <w:tc>
          <w:tcPr>
            <w:tcW w:w="5000" w:type="pct"/>
            <w:gridSpan w:val="2"/>
            <w:tcBorders>
              <w:top w:val="nil"/>
              <w:left w:val="nil"/>
              <w:bottom w:val="nil"/>
              <w:right w:val="nil"/>
            </w:tcBorders>
            <w:shd w:val="clear" w:color="auto" w:fill="auto"/>
            <w:vAlign w:val="bottom"/>
            <w:hideMark/>
          </w:tcPr>
          <w:p w:rsidR="001C7053" w:rsidRPr="00CA6101" w:rsidRDefault="001C7053" w:rsidP="001C7053">
            <w:pPr>
              <w:jc w:val="both"/>
              <w:rPr>
                <w:i/>
                <w:iCs/>
                <w:color w:val="000000"/>
                <w:sz w:val="24"/>
                <w:szCs w:val="24"/>
                <w:u w:val="single"/>
              </w:rPr>
            </w:pPr>
            <w:r w:rsidRPr="00CA6101">
              <w:rPr>
                <w:i/>
                <w:iCs/>
                <w:color w:val="000000"/>
                <w:sz w:val="24"/>
                <w:szCs w:val="24"/>
                <w:u w:val="single"/>
              </w:rPr>
              <w:t>Pływalnia Kryta</w:t>
            </w:r>
            <w:r w:rsidRPr="00CA6101">
              <w:rPr>
                <w:color w:val="000000"/>
                <w:sz w:val="24"/>
                <w:szCs w:val="24"/>
              </w:rPr>
              <w:t xml:space="preserve"> – artykuły biurowe, środki czystości, artykuły techniczne, art. elektryczne, tlen medyczny, art. do komputera, mieszanka piaskowo-solna, mat. eksploatacyjne do urządzeń </w:t>
            </w:r>
            <w:proofErr w:type="spellStart"/>
            <w:r w:rsidRPr="00CA6101">
              <w:rPr>
                <w:color w:val="000000"/>
                <w:sz w:val="24"/>
                <w:szCs w:val="24"/>
              </w:rPr>
              <w:t>podbasenia</w:t>
            </w:r>
            <w:proofErr w:type="spellEnd"/>
            <w:r w:rsidRPr="00CA6101">
              <w:rPr>
                <w:color w:val="000000"/>
                <w:sz w:val="24"/>
                <w:szCs w:val="24"/>
              </w:rPr>
              <w:t xml:space="preserve">, suszarek i odkurzacza basenowego, paliwo, regały plastikowe, </w:t>
            </w:r>
            <w:proofErr w:type="spellStart"/>
            <w:r w:rsidRPr="00CA6101">
              <w:rPr>
                <w:color w:val="000000"/>
                <w:sz w:val="24"/>
                <w:szCs w:val="24"/>
              </w:rPr>
              <w:t>szorowarka</w:t>
            </w:r>
            <w:proofErr w:type="spellEnd"/>
            <w:r w:rsidRPr="00CA6101">
              <w:rPr>
                <w:color w:val="000000"/>
                <w:sz w:val="24"/>
                <w:szCs w:val="24"/>
              </w:rPr>
              <w:t>, pompa dozujące chemię basenową, tyczka teleskopowa z siatką, wentylatory podłogowe, tablice informacyjne, deska ortopedyczna, świetlówki, transpondery i nity, wiertarko-wkrętarka, regulator i głowice termostatyczne.</w:t>
            </w:r>
          </w:p>
        </w:tc>
      </w:tr>
      <w:tr w:rsidR="001C7053" w:rsidRPr="00EC29F6" w:rsidTr="00DA3061">
        <w:trPr>
          <w:trHeight w:val="358"/>
        </w:trPr>
        <w:tc>
          <w:tcPr>
            <w:tcW w:w="5000" w:type="pct"/>
            <w:gridSpan w:val="2"/>
            <w:tcBorders>
              <w:top w:val="nil"/>
              <w:left w:val="nil"/>
              <w:bottom w:val="nil"/>
              <w:right w:val="nil"/>
            </w:tcBorders>
            <w:shd w:val="clear" w:color="auto" w:fill="auto"/>
            <w:vAlign w:val="bottom"/>
            <w:hideMark/>
          </w:tcPr>
          <w:p w:rsidR="001C7053" w:rsidRPr="00CA6101" w:rsidRDefault="001C7053" w:rsidP="001C7053">
            <w:pPr>
              <w:jc w:val="both"/>
              <w:rPr>
                <w:i/>
                <w:iCs/>
                <w:color w:val="000000"/>
                <w:sz w:val="24"/>
                <w:szCs w:val="24"/>
                <w:u w:val="single"/>
              </w:rPr>
            </w:pPr>
            <w:r w:rsidRPr="00CA6101">
              <w:rPr>
                <w:i/>
                <w:iCs/>
                <w:color w:val="000000"/>
                <w:sz w:val="24"/>
                <w:szCs w:val="24"/>
                <w:u w:val="single"/>
              </w:rPr>
              <w:t>Basen Letni</w:t>
            </w:r>
            <w:r w:rsidRPr="00CA6101">
              <w:rPr>
                <w:color w:val="000000"/>
                <w:sz w:val="24"/>
                <w:szCs w:val="24"/>
              </w:rPr>
              <w:t xml:space="preserve"> – nagrody i woda dla uczestników zawodów siłowych, art.  techniczne, bilety, siłownik </w:t>
            </w:r>
            <w:proofErr w:type="spellStart"/>
            <w:r w:rsidRPr="00CA6101">
              <w:rPr>
                <w:color w:val="000000"/>
                <w:sz w:val="24"/>
                <w:szCs w:val="24"/>
              </w:rPr>
              <w:t>stepera</w:t>
            </w:r>
            <w:proofErr w:type="spellEnd"/>
            <w:r w:rsidRPr="00CA6101">
              <w:rPr>
                <w:color w:val="000000"/>
                <w:sz w:val="24"/>
                <w:szCs w:val="24"/>
              </w:rPr>
              <w:t xml:space="preserve">, urządzenie do ćwiczenia barków.    </w:t>
            </w:r>
          </w:p>
        </w:tc>
      </w:tr>
      <w:tr w:rsidR="001C7053" w:rsidRPr="00EC29F6" w:rsidTr="00DA3061">
        <w:trPr>
          <w:trHeight w:val="475"/>
        </w:trPr>
        <w:tc>
          <w:tcPr>
            <w:tcW w:w="5000" w:type="pct"/>
            <w:gridSpan w:val="2"/>
            <w:tcBorders>
              <w:top w:val="nil"/>
              <w:left w:val="nil"/>
              <w:bottom w:val="nil"/>
              <w:right w:val="nil"/>
            </w:tcBorders>
            <w:shd w:val="clear" w:color="auto" w:fill="auto"/>
            <w:vAlign w:val="bottom"/>
            <w:hideMark/>
          </w:tcPr>
          <w:p w:rsidR="001C7053" w:rsidRPr="00CA6101" w:rsidRDefault="001C7053" w:rsidP="001C7053">
            <w:pPr>
              <w:jc w:val="both"/>
              <w:rPr>
                <w:i/>
                <w:iCs/>
                <w:color w:val="000000"/>
                <w:sz w:val="24"/>
                <w:szCs w:val="24"/>
                <w:u w:val="single"/>
              </w:rPr>
            </w:pPr>
            <w:r w:rsidRPr="00CA6101">
              <w:rPr>
                <w:i/>
                <w:iCs/>
                <w:color w:val="000000"/>
                <w:sz w:val="24"/>
                <w:szCs w:val="24"/>
                <w:u w:val="single"/>
              </w:rPr>
              <w:t>Biuro MOSiR</w:t>
            </w:r>
            <w:r w:rsidRPr="00CA6101">
              <w:rPr>
                <w:color w:val="000000"/>
                <w:sz w:val="24"/>
                <w:szCs w:val="24"/>
              </w:rPr>
              <w:t xml:space="preserve"> – artykuły biurowe, tusze, pieczątki, przedłużacz, metalowa szafa aktowa, prenumerata prasy, pudełka archiwizacyjne, wentylator podłogowy, pendrive.</w:t>
            </w:r>
          </w:p>
        </w:tc>
      </w:tr>
      <w:tr w:rsidR="001C7053" w:rsidRPr="00EC29F6" w:rsidTr="00B41CAC">
        <w:trPr>
          <w:trHeight w:val="151"/>
        </w:trPr>
        <w:tc>
          <w:tcPr>
            <w:tcW w:w="5000" w:type="pct"/>
            <w:gridSpan w:val="2"/>
            <w:tcBorders>
              <w:top w:val="nil"/>
              <w:left w:val="nil"/>
              <w:bottom w:val="nil"/>
              <w:right w:val="nil"/>
            </w:tcBorders>
            <w:shd w:val="clear" w:color="auto" w:fill="auto"/>
            <w:vAlign w:val="bottom"/>
            <w:hideMark/>
          </w:tcPr>
          <w:p w:rsidR="001C7053" w:rsidRPr="00B41CAC" w:rsidRDefault="001C7053" w:rsidP="00B41CAC">
            <w:pPr>
              <w:jc w:val="both"/>
              <w:rPr>
                <w:i/>
                <w:iCs/>
                <w:color w:val="000000"/>
                <w:sz w:val="24"/>
                <w:szCs w:val="24"/>
                <w:u w:val="single"/>
              </w:rPr>
            </w:pPr>
            <w:r w:rsidRPr="00CA6101">
              <w:rPr>
                <w:i/>
                <w:iCs/>
                <w:color w:val="000000"/>
                <w:sz w:val="24"/>
                <w:szCs w:val="24"/>
                <w:u w:val="single"/>
              </w:rPr>
              <w:t>Miejski Stadion Sportowy</w:t>
            </w:r>
            <w:r w:rsidRPr="00CA6101">
              <w:rPr>
                <w:color w:val="000000"/>
                <w:sz w:val="24"/>
                <w:szCs w:val="24"/>
              </w:rPr>
              <w:t xml:space="preserve"> – artykuły biurowe, środki czystości, artykuły techniczne i żetony na myjnię do samochodu służbowego, kosa </w:t>
            </w:r>
            <w:proofErr w:type="spellStart"/>
            <w:r w:rsidRPr="00CA6101">
              <w:rPr>
                <w:color w:val="000000"/>
                <w:sz w:val="24"/>
                <w:szCs w:val="24"/>
              </w:rPr>
              <w:t>Stihl</w:t>
            </w:r>
            <w:proofErr w:type="spellEnd"/>
            <w:r w:rsidRPr="00CA6101">
              <w:rPr>
                <w:color w:val="000000"/>
                <w:sz w:val="24"/>
                <w:szCs w:val="24"/>
              </w:rPr>
              <w:t xml:space="preserve">, nasiona traw, nawozy i marker linii boiska do piłki nożnej, drukarka fiskalna, usługi poligraficzne. art. spożywcze i zakup pucharów, nagród, dyplomów (Triathlon, Rajd Papieski, Weekend Kwitnących Sadów), opaski odblaskowe (Rajd Papieski), paliwo, artykuły elektryczne, tablice informacyjne, banery, materiały eksploatacyjne do </w:t>
            </w:r>
            <w:proofErr w:type="spellStart"/>
            <w:r w:rsidRPr="00CA6101">
              <w:rPr>
                <w:color w:val="000000"/>
                <w:sz w:val="24"/>
                <w:szCs w:val="24"/>
              </w:rPr>
              <w:t>wykaszarek</w:t>
            </w:r>
            <w:proofErr w:type="spellEnd"/>
            <w:r w:rsidRPr="00CA6101">
              <w:rPr>
                <w:color w:val="000000"/>
                <w:sz w:val="24"/>
                <w:szCs w:val="24"/>
              </w:rPr>
              <w:t xml:space="preserve">, myjki ciśnieniowej i pilarki, piasek rzeczny, ziemia i torf, gablota, akumulatory </w:t>
            </w:r>
            <w:r w:rsidR="007E64E2">
              <w:rPr>
                <w:color w:val="000000"/>
                <w:sz w:val="24"/>
                <w:szCs w:val="24"/>
              </w:rPr>
              <w:t xml:space="preserve">  </w:t>
            </w:r>
            <w:r w:rsidRPr="00CA6101">
              <w:rPr>
                <w:color w:val="000000"/>
                <w:sz w:val="24"/>
                <w:szCs w:val="24"/>
              </w:rPr>
              <w:lastRenderedPageBreak/>
              <w:t xml:space="preserve">i baterie, filtry kieszeniowe, mat. eksploatacyjne do ciągnika. </w:t>
            </w:r>
          </w:p>
        </w:tc>
      </w:tr>
      <w:tr w:rsidR="001C7053" w:rsidRPr="00CA6101" w:rsidTr="00DA3061">
        <w:trPr>
          <w:trHeight w:val="555"/>
        </w:trPr>
        <w:tc>
          <w:tcPr>
            <w:tcW w:w="5000" w:type="pct"/>
            <w:gridSpan w:val="2"/>
            <w:tcBorders>
              <w:top w:val="nil"/>
              <w:left w:val="nil"/>
              <w:bottom w:val="nil"/>
              <w:right w:val="nil"/>
            </w:tcBorders>
            <w:shd w:val="clear" w:color="auto" w:fill="auto"/>
            <w:vAlign w:val="bottom"/>
            <w:hideMark/>
          </w:tcPr>
          <w:p w:rsidR="001C7053" w:rsidRPr="00CA6101" w:rsidRDefault="001C7053" w:rsidP="001C7053">
            <w:pPr>
              <w:jc w:val="both"/>
              <w:rPr>
                <w:i/>
                <w:iCs/>
                <w:color w:val="000000"/>
                <w:sz w:val="24"/>
                <w:szCs w:val="24"/>
                <w:u w:val="single"/>
              </w:rPr>
            </w:pPr>
            <w:r w:rsidRPr="00CA6101">
              <w:rPr>
                <w:i/>
                <w:iCs/>
                <w:color w:val="000000"/>
                <w:sz w:val="24"/>
                <w:szCs w:val="24"/>
                <w:u w:val="single"/>
              </w:rPr>
              <w:lastRenderedPageBreak/>
              <w:t>Kompleks Boisk ORLIK</w:t>
            </w:r>
            <w:r w:rsidRPr="00CA6101">
              <w:rPr>
                <w:color w:val="000000"/>
                <w:sz w:val="24"/>
                <w:szCs w:val="24"/>
              </w:rPr>
              <w:t xml:space="preserve"> – wodomierz, siatki ochronne z karabińczykami, piłki do tenisa, puchary, nagrody, dyplomy.</w:t>
            </w:r>
          </w:p>
        </w:tc>
      </w:tr>
      <w:tr w:rsidR="001C7053" w:rsidRPr="00CA6101" w:rsidTr="00DA3061">
        <w:trPr>
          <w:trHeight w:val="254"/>
        </w:trPr>
        <w:tc>
          <w:tcPr>
            <w:tcW w:w="5000" w:type="pct"/>
            <w:gridSpan w:val="2"/>
            <w:tcBorders>
              <w:top w:val="nil"/>
              <w:left w:val="nil"/>
              <w:bottom w:val="nil"/>
              <w:right w:val="nil"/>
            </w:tcBorders>
            <w:shd w:val="clear" w:color="auto" w:fill="auto"/>
            <w:hideMark/>
          </w:tcPr>
          <w:p w:rsidR="001C7053" w:rsidRPr="00CA6101" w:rsidRDefault="001C7053" w:rsidP="001C7053">
            <w:pPr>
              <w:rPr>
                <w:i/>
                <w:iCs/>
                <w:color w:val="000000"/>
                <w:sz w:val="24"/>
                <w:szCs w:val="24"/>
                <w:u w:val="single"/>
              </w:rPr>
            </w:pPr>
            <w:r w:rsidRPr="00CA6101">
              <w:rPr>
                <w:i/>
                <w:iCs/>
                <w:color w:val="000000"/>
                <w:sz w:val="24"/>
                <w:szCs w:val="24"/>
                <w:u w:val="single"/>
              </w:rPr>
              <w:t>Bulwar im. Marszałka J. Piłsudskiego</w:t>
            </w:r>
            <w:r w:rsidRPr="00CA6101">
              <w:rPr>
                <w:color w:val="000000"/>
                <w:sz w:val="24"/>
                <w:szCs w:val="24"/>
              </w:rPr>
              <w:t>- olej, płyn do spryskiwaczy, mieszanka piaskowo-solna.</w:t>
            </w:r>
          </w:p>
        </w:tc>
      </w:tr>
      <w:tr w:rsidR="001C7053" w:rsidRPr="00CA6101" w:rsidTr="00DA3061">
        <w:trPr>
          <w:trHeight w:val="278"/>
        </w:trPr>
        <w:tc>
          <w:tcPr>
            <w:tcW w:w="4022" w:type="pct"/>
            <w:tcBorders>
              <w:top w:val="nil"/>
              <w:left w:val="nil"/>
              <w:bottom w:val="nil"/>
              <w:right w:val="nil"/>
            </w:tcBorders>
            <w:shd w:val="clear" w:color="auto" w:fill="auto"/>
            <w:vAlign w:val="bottom"/>
            <w:hideMark/>
          </w:tcPr>
          <w:p w:rsidR="001C7053" w:rsidRPr="00CA6101" w:rsidRDefault="001C7053" w:rsidP="001C7053">
            <w:pPr>
              <w:jc w:val="both"/>
              <w:rPr>
                <w:i/>
                <w:iCs/>
                <w:color w:val="000000"/>
                <w:sz w:val="24"/>
                <w:szCs w:val="24"/>
                <w:u w:val="single"/>
              </w:rPr>
            </w:pPr>
            <w:r w:rsidRPr="00CA6101">
              <w:rPr>
                <w:i/>
                <w:iCs/>
                <w:color w:val="000000"/>
                <w:sz w:val="24"/>
                <w:szCs w:val="24"/>
                <w:u w:val="single"/>
              </w:rPr>
              <w:t>Centrum Rekreacji</w:t>
            </w:r>
            <w:r w:rsidRPr="00CA6101">
              <w:rPr>
                <w:color w:val="000000"/>
                <w:sz w:val="24"/>
                <w:szCs w:val="24"/>
              </w:rPr>
              <w:t>- art.. techniczne</w:t>
            </w:r>
          </w:p>
        </w:tc>
        <w:tc>
          <w:tcPr>
            <w:tcW w:w="978" w:type="pct"/>
            <w:tcBorders>
              <w:top w:val="nil"/>
              <w:left w:val="nil"/>
              <w:bottom w:val="nil"/>
              <w:right w:val="nil"/>
            </w:tcBorders>
            <w:shd w:val="clear" w:color="auto" w:fill="auto"/>
            <w:vAlign w:val="bottom"/>
            <w:hideMark/>
          </w:tcPr>
          <w:p w:rsidR="001C7053" w:rsidRPr="00CA6101" w:rsidRDefault="001C7053" w:rsidP="001C7053">
            <w:pPr>
              <w:jc w:val="both"/>
              <w:rPr>
                <w:i/>
                <w:iCs/>
                <w:color w:val="000000"/>
                <w:sz w:val="24"/>
                <w:szCs w:val="24"/>
                <w:u w:val="single"/>
              </w:rPr>
            </w:pPr>
          </w:p>
        </w:tc>
      </w:tr>
      <w:tr w:rsidR="001C7053" w:rsidRPr="00CA6101" w:rsidTr="00DA3061">
        <w:trPr>
          <w:trHeight w:val="278"/>
        </w:trPr>
        <w:tc>
          <w:tcPr>
            <w:tcW w:w="4022" w:type="pct"/>
            <w:tcBorders>
              <w:top w:val="nil"/>
              <w:left w:val="nil"/>
              <w:bottom w:val="nil"/>
              <w:right w:val="nil"/>
            </w:tcBorders>
            <w:shd w:val="clear" w:color="auto" w:fill="auto"/>
            <w:vAlign w:val="bottom"/>
            <w:hideMark/>
          </w:tcPr>
          <w:p w:rsidR="001C7053" w:rsidRPr="00CA6101" w:rsidRDefault="001C7053" w:rsidP="001C7053">
            <w:pPr>
              <w:jc w:val="both"/>
              <w:rPr>
                <w:i/>
                <w:iCs/>
                <w:color w:val="000000"/>
                <w:sz w:val="24"/>
                <w:szCs w:val="24"/>
                <w:u w:val="single"/>
              </w:rPr>
            </w:pPr>
            <w:r w:rsidRPr="00CA6101">
              <w:rPr>
                <w:i/>
                <w:iCs/>
                <w:color w:val="000000"/>
                <w:sz w:val="24"/>
                <w:szCs w:val="24"/>
                <w:u w:val="single"/>
              </w:rPr>
              <w:t>Kompleks Rekreacyjny</w:t>
            </w:r>
            <w:r w:rsidRPr="00CA6101">
              <w:rPr>
                <w:color w:val="000000"/>
                <w:sz w:val="24"/>
                <w:szCs w:val="24"/>
              </w:rPr>
              <w:t xml:space="preserve"> - płyn </w:t>
            </w:r>
            <w:proofErr w:type="spellStart"/>
            <w:r w:rsidRPr="00CA6101">
              <w:rPr>
                <w:color w:val="000000"/>
                <w:sz w:val="24"/>
                <w:szCs w:val="24"/>
              </w:rPr>
              <w:t>geol</w:t>
            </w:r>
            <w:proofErr w:type="spellEnd"/>
            <w:r w:rsidRPr="00CA6101">
              <w:rPr>
                <w:color w:val="000000"/>
                <w:sz w:val="24"/>
                <w:szCs w:val="24"/>
              </w:rPr>
              <w:t xml:space="preserve"> i folia budowlana na Biały Orlik.</w:t>
            </w:r>
          </w:p>
        </w:tc>
        <w:tc>
          <w:tcPr>
            <w:tcW w:w="978" w:type="pct"/>
            <w:tcBorders>
              <w:top w:val="nil"/>
              <w:left w:val="nil"/>
              <w:bottom w:val="nil"/>
              <w:right w:val="nil"/>
            </w:tcBorders>
            <w:shd w:val="clear" w:color="auto" w:fill="auto"/>
            <w:vAlign w:val="bottom"/>
            <w:hideMark/>
          </w:tcPr>
          <w:p w:rsidR="001C7053" w:rsidRPr="00CA6101" w:rsidRDefault="001C7053" w:rsidP="001C7053">
            <w:pPr>
              <w:jc w:val="both"/>
              <w:rPr>
                <w:i/>
                <w:iCs/>
                <w:color w:val="000000"/>
                <w:sz w:val="24"/>
                <w:szCs w:val="24"/>
                <w:u w:val="single"/>
              </w:rPr>
            </w:pPr>
          </w:p>
        </w:tc>
      </w:tr>
      <w:tr w:rsidR="001C7053" w:rsidRPr="00CA6101" w:rsidTr="00DA3061">
        <w:trPr>
          <w:trHeight w:val="278"/>
        </w:trPr>
        <w:tc>
          <w:tcPr>
            <w:tcW w:w="4022" w:type="pct"/>
            <w:tcBorders>
              <w:top w:val="nil"/>
              <w:left w:val="nil"/>
              <w:bottom w:val="nil"/>
              <w:right w:val="nil"/>
            </w:tcBorders>
            <w:shd w:val="clear" w:color="auto" w:fill="auto"/>
            <w:vAlign w:val="bottom"/>
            <w:hideMark/>
          </w:tcPr>
          <w:p w:rsidR="001C7053" w:rsidRPr="00CA6101" w:rsidRDefault="001C7053" w:rsidP="001C7053">
            <w:pPr>
              <w:jc w:val="both"/>
              <w:rPr>
                <w:i/>
                <w:iCs/>
                <w:color w:val="000000"/>
                <w:sz w:val="24"/>
                <w:szCs w:val="24"/>
                <w:u w:val="single"/>
              </w:rPr>
            </w:pPr>
            <w:r w:rsidRPr="00CA6101">
              <w:rPr>
                <w:i/>
                <w:iCs/>
                <w:color w:val="000000"/>
                <w:sz w:val="24"/>
                <w:szCs w:val="24"/>
                <w:u w:val="single"/>
              </w:rPr>
              <w:t>Słupy ogłoszeniowe</w:t>
            </w:r>
            <w:r w:rsidRPr="00CA6101">
              <w:rPr>
                <w:color w:val="000000"/>
                <w:sz w:val="24"/>
                <w:szCs w:val="24"/>
              </w:rPr>
              <w:t>- klej do plakatowania.</w:t>
            </w:r>
          </w:p>
        </w:tc>
        <w:tc>
          <w:tcPr>
            <w:tcW w:w="978" w:type="pct"/>
            <w:tcBorders>
              <w:top w:val="nil"/>
              <w:left w:val="nil"/>
              <w:bottom w:val="nil"/>
              <w:right w:val="nil"/>
            </w:tcBorders>
            <w:shd w:val="clear" w:color="auto" w:fill="auto"/>
            <w:vAlign w:val="bottom"/>
            <w:hideMark/>
          </w:tcPr>
          <w:p w:rsidR="001C7053" w:rsidRPr="00CA6101" w:rsidRDefault="001C7053" w:rsidP="001C7053">
            <w:pPr>
              <w:jc w:val="both"/>
              <w:rPr>
                <w:i/>
                <w:iCs/>
                <w:color w:val="000000"/>
                <w:sz w:val="24"/>
                <w:szCs w:val="24"/>
                <w:u w:val="single"/>
              </w:rPr>
            </w:pPr>
          </w:p>
        </w:tc>
      </w:tr>
      <w:tr w:rsidR="001C7053" w:rsidRPr="00CA6101" w:rsidTr="00DA3061">
        <w:trPr>
          <w:trHeight w:val="275"/>
        </w:trPr>
        <w:tc>
          <w:tcPr>
            <w:tcW w:w="4022" w:type="pct"/>
            <w:tcBorders>
              <w:top w:val="nil"/>
              <w:left w:val="nil"/>
              <w:bottom w:val="nil"/>
              <w:right w:val="nil"/>
            </w:tcBorders>
            <w:shd w:val="clear" w:color="auto" w:fill="auto"/>
            <w:noWrap/>
            <w:vAlign w:val="bottom"/>
            <w:hideMark/>
          </w:tcPr>
          <w:p w:rsidR="001C7053" w:rsidRPr="00CA6101" w:rsidRDefault="001C7053" w:rsidP="001C7053">
            <w:pPr>
              <w:jc w:val="both"/>
              <w:rPr>
                <w:color w:val="000000"/>
                <w:sz w:val="24"/>
                <w:szCs w:val="24"/>
              </w:rPr>
            </w:pPr>
            <w:r w:rsidRPr="00CA6101">
              <w:rPr>
                <w:color w:val="000000"/>
                <w:sz w:val="24"/>
                <w:szCs w:val="24"/>
              </w:rPr>
              <w:t xml:space="preserve">                                  </w:t>
            </w:r>
          </w:p>
        </w:tc>
        <w:tc>
          <w:tcPr>
            <w:tcW w:w="978" w:type="pct"/>
            <w:tcBorders>
              <w:top w:val="nil"/>
              <w:left w:val="nil"/>
              <w:bottom w:val="nil"/>
              <w:right w:val="nil"/>
            </w:tcBorders>
            <w:shd w:val="clear" w:color="auto" w:fill="auto"/>
            <w:noWrap/>
            <w:vAlign w:val="bottom"/>
            <w:hideMark/>
          </w:tcPr>
          <w:p w:rsidR="001C7053" w:rsidRPr="00CA6101" w:rsidRDefault="001C7053" w:rsidP="001C7053">
            <w:pPr>
              <w:jc w:val="right"/>
              <w:rPr>
                <w:color w:val="000000"/>
                <w:sz w:val="24"/>
                <w:szCs w:val="24"/>
              </w:rPr>
            </w:pPr>
          </w:p>
        </w:tc>
      </w:tr>
      <w:tr w:rsidR="001C7053" w:rsidRPr="00CA6101" w:rsidTr="00DA3061">
        <w:trPr>
          <w:trHeight w:val="275"/>
        </w:trPr>
        <w:tc>
          <w:tcPr>
            <w:tcW w:w="4022" w:type="pct"/>
            <w:tcBorders>
              <w:top w:val="nil"/>
              <w:left w:val="nil"/>
              <w:bottom w:val="single" w:sz="8" w:space="0" w:color="auto"/>
              <w:right w:val="nil"/>
            </w:tcBorders>
            <w:shd w:val="clear" w:color="auto" w:fill="auto"/>
            <w:noWrap/>
            <w:vAlign w:val="bottom"/>
            <w:hideMark/>
          </w:tcPr>
          <w:p w:rsidR="001C7053" w:rsidRPr="00CA6101" w:rsidRDefault="001C7053" w:rsidP="001C7053">
            <w:pPr>
              <w:rPr>
                <w:b/>
                <w:bCs/>
                <w:color w:val="000000"/>
                <w:sz w:val="24"/>
                <w:szCs w:val="24"/>
              </w:rPr>
            </w:pPr>
            <w:r w:rsidRPr="00CA6101">
              <w:rPr>
                <w:b/>
                <w:bCs/>
                <w:color w:val="000000"/>
                <w:sz w:val="24"/>
                <w:szCs w:val="24"/>
              </w:rPr>
              <w:t>9. Zakup leków, wyrobów medycznych i produktów  biobójczych</w:t>
            </w:r>
            <w:r w:rsidRPr="00CA6101">
              <w:rPr>
                <w:color w:val="000000"/>
                <w:sz w:val="24"/>
                <w:szCs w:val="24"/>
              </w:rPr>
              <w:t xml:space="preserve">  </w:t>
            </w:r>
          </w:p>
        </w:tc>
        <w:tc>
          <w:tcPr>
            <w:tcW w:w="978" w:type="pct"/>
            <w:tcBorders>
              <w:top w:val="nil"/>
              <w:left w:val="nil"/>
              <w:bottom w:val="single" w:sz="8" w:space="0" w:color="auto"/>
              <w:right w:val="nil"/>
            </w:tcBorders>
            <w:shd w:val="clear" w:color="auto" w:fill="auto"/>
            <w:noWrap/>
            <w:vAlign w:val="bottom"/>
            <w:hideMark/>
          </w:tcPr>
          <w:p w:rsidR="001C7053" w:rsidRPr="00CA6101" w:rsidRDefault="001C7053" w:rsidP="001C7053">
            <w:pPr>
              <w:jc w:val="right"/>
              <w:rPr>
                <w:b/>
                <w:bCs/>
                <w:color w:val="000000"/>
                <w:sz w:val="24"/>
                <w:szCs w:val="24"/>
              </w:rPr>
            </w:pPr>
            <w:r w:rsidRPr="00CA6101">
              <w:rPr>
                <w:b/>
                <w:bCs/>
                <w:color w:val="000000"/>
                <w:sz w:val="24"/>
                <w:szCs w:val="24"/>
              </w:rPr>
              <w:t>29 902,90</w:t>
            </w:r>
          </w:p>
        </w:tc>
      </w:tr>
      <w:tr w:rsidR="001C7053" w:rsidRPr="00CA6101" w:rsidTr="00DA3061">
        <w:trPr>
          <w:trHeight w:val="275"/>
        </w:trPr>
        <w:tc>
          <w:tcPr>
            <w:tcW w:w="4022" w:type="pct"/>
            <w:tcBorders>
              <w:top w:val="nil"/>
              <w:left w:val="nil"/>
              <w:bottom w:val="nil"/>
              <w:right w:val="nil"/>
            </w:tcBorders>
            <w:shd w:val="clear" w:color="auto" w:fill="auto"/>
            <w:noWrap/>
            <w:vAlign w:val="bottom"/>
            <w:hideMark/>
          </w:tcPr>
          <w:p w:rsidR="001C7053" w:rsidRPr="00CA6101" w:rsidRDefault="001C7053" w:rsidP="001C7053">
            <w:pPr>
              <w:jc w:val="both"/>
              <w:rPr>
                <w:b/>
                <w:bCs/>
                <w:color w:val="000000"/>
                <w:sz w:val="24"/>
                <w:szCs w:val="24"/>
              </w:rPr>
            </w:pPr>
            <w:r w:rsidRPr="00CA6101">
              <w:rPr>
                <w:b/>
                <w:bCs/>
                <w:color w:val="000000"/>
                <w:sz w:val="24"/>
                <w:szCs w:val="24"/>
              </w:rPr>
              <w:t>Dz. 926 roz</w:t>
            </w:r>
            <w:r w:rsidR="00746E92">
              <w:rPr>
                <w:b/>
                <w:bCs/>
                <w:color w:val="000000"/>
                <w:sz w:val="24"/>
                <w:szCs w:val="24"/>
              </w:rPr>
              <w:t>dz</w:t>
            </w:r>
            <w:r w:rsidRPr="00CA6101">
              <w:rPr>
                <w:b/>
                <w:bCs/>
                <w:color w:val="000000"/>
                <w:sz w:val="24"/>
                <w:szCs w:val="24"/>
              </w:rPr>
              <w:t xml:space="preserve">. 92601 § 4230 – Kultura Fizyczna i Sport </w:t>
            </w:r>
          </w:p>
        </w:tc>
        <w:tc>
          <w:tcPr>
            <w:tcW w:w="978" w:type="pct"/>
            <w:tcBorders>
              <w:top w:val="nil"/>
              <w:left w:val="nil"/>
              <w:bottom w:val="nil"/>
              <w:right w:val="nil"/>
            </w:tcBorders>
            <w:shd w:val="clear" w:color="auto" w:fill="auto"/>
            <w:noWrap/>
            <w:vAlign w:val="bottom"/>
            <w:hideMark/>
          </w:tcPr>
          <w:p w:rsidR="001C7053" w:rsidRPr="00CA6101" w:rsidRDefault="001C7053" w:rsidP="001C7053">
            <w:pPr>
              <w:jc w:val="right"/>
              <w:rPr>
                <w:b/>
                <w:bCs/>
                <w:color w:val="000000"/>
                <w:sz w:val="24"/>
                <w:szCs w:val="24"/>
              </w:rPr>
            </w:pPr>
            <w:r w:rsidRPr="00CA6101">
              <w:rPr>
                <w:b/>
                <w:bCs/>
                <w:color w:val="000000"/>
                <w:sz w:val="24"/>
                <w:szCs w:val="24"/>
              </w:rPr>
              <w:t>29 902,90</w:t>
            </w:r>
          </w:p>
        </w:tc>
      </w:tr>
      <w:tr w:rsidR="001C7053" w:rsidRPr="00CA6101" w:rsidTr="00DA3061">
        <w:trPr>
          <w:trHeight w:val="275"/>
        </w:trPr>
        <w:tc>
          <w:tcPr>
            <w:tcW w:w="4022" w:type="pct"/>
            <w:tcBorders>
              <w:top w:val="nil"/>
              <w:left w:val="nil"/>
              <w:bottom w:val="nil"/>
              <w:right w:val="nil"/>
            </w:tcBorders>
            <w:shd w:val="clear" w:color="auto" w:fill="auto"/>
            <w:noWrap/>
            <w:vAlign w:val="bottom"/>
            <w:hideMark/>
          </w:tcPr>
          <w:p w:rsidR="001C7053" w:rsidRPr="00CA6101" w:rsidRDefault="001C7053" w:rsidP="001C7053">
            <w:pPr>
              <w:jc w:val="both"/>
              <w:rPr>
                <w:color w:val="000000"/>
                <w:sz w:val="24"/>
                <w:szCs w:val="24"/>
              </w:rPr>
            </w:pPr>
            <w:r w:rsidRPr="00CA6101">
              <w:rPr>
                <w:color w:val="000000"/>
                <w:sz w:val="24"/>
                <w:szCs w:val="24"/>
              </w:rPr>
              <w:t>Wyposażenie apteczek, środki do uzdatniania wody basenowej</w:t>
            </w:r>
          </w:p>
        </w:tc>
        <w:tc>
          <w:tcPr>
            <w:tcW w:w="978" w:type="pct"/>
            <w:tcBorders>
              <w:top w:val="nil"/>
              <w:left w:val="nil"/>
              <w:bottom w:val="nil"/>
              <w:right w:val="nil"/>
            </w:tcBorders>
            <w:shd w:val="clear" w:color="auto" w:fill="auto"/>
            <w:noWrap/>
            <w:vAlign w:val="bottom"/>
            <w:hideMark/>
          </w:tcPr>
          <w:p w:rsidR="001C7053" w:rsidRPr="00CA6101" w:rsidRDefault="001C7053" w:rsidP="001C7053">
            <w:pPr>
              <w:jc w:val="right"/>
              <w:rPr>
                <w:color w:val="000000"/>
                <w:sz w:val="24"/>
                <w:szCs w:val="24"/>
              </w:rPr>
            </w:pPr>
          </w:p>
        </w:tc>
      </w:tr>
      <w:tr w:rsidR="001C7053" w:rsidRPr="00CA6101"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 xml:space="preserve">a) Pływalnia Kryta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27 656,08</w:t>
            </w:r>
          </w:p>
        </w:tc>
      </w:tr>
      <w:tr w:rsidR="001C7053" w:rsidRPr="00CA6101"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 xml:space="preserve">b) Miejski Stadion Sportowy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281,38</w:t>
            </w:r>
          </w:p>
        </w:tc>
      </w:tr>
      <w:tr w:rsidR="001C7053" w:rsidRPr="00CA6101"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c) Bulwar im.  Marszałka J  Piłsudskiego</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1 489,90</w:t>
            </w:r>
          </w:p>
        </w:tc>
      </w:tr>
      <w:tr w:rsidR="001C7053" w:rsidRPr="00CA6101"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 xml:space="preserve">d) Kompleks basenów </w:t>
            </w:r>
            <w:proofErr w:type="spellStart"/>
            <w:r w:rsidRPr="00CA6101">
              <w:rPr>
                <w:color w:val="000000"/>
                <w:sz w:val="24"/>
                <w:szCs w:val="24"/>
              </w:rPr>
              <w:t>napowierzchniowych</w:t>
            </w:r>
            <w:proofErr w:type="spellEnd"/>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475,54</w:t>
            </w:r>
          </w:p>
        </w:tc>
      </w:tr>
      <w:tr w:rsidR="001C7053" w:rsidRPr="00CA6101" w:rsidTr="00DA3061">
        <w:trPr>
          <w:trHeight w:val="275"/>
        </w:trPr>
        <w:tc>
          <w:tcPr>
            <w:tcW w:w="4022" w:type="pct"/>
            <w:tcBorders>
              <w:top w:val="nil"/>
              <w:left w:val="nil"/>
              <w:bottom w:val="nil"/>
              <w:right w:val="nil"/>
            </w:tcBorders>
            <w:shd w:val="clear" w:color="auto" w:fill="auto"/>
            <w:noWrap/>
            <w:vAlign w:val="bottom"/>
            <w:hideMark/>
          </w:tcPr>
          <w:p w:rsidR="001C7053" w:rsidRPr="00CA6101" w:rsidRDefault="001C7053" w:rsidP="001C7053">
            <w:pPr>
              <w:jc w:val="both"/>
              <w:rPr>
                <w:color w:val="000000"/>
                <w:sz w:val="24"/>
                <w:szCs w:val="24"/>
              </w:rPr>
            </w:pPr>
          </w:p>
        </w:tc>
        <w:tc>
          <w:tcPr>
            <w:tcW w:w="978" w:type="pct"/>
            <w:tcBorders>
              <w:top w:val="nil"/>
              <w:left w:val="nil"/>
              <w:bottom w:val="nil"/>
              <w:right w:val="nil"/>
            </w:tcBorders>
            <w:shd w:val="clear" w:color="auto" w:fill="auto"/>
            <w:noWrap/>
            <w:vAlign w:val="bottom"/>
            <w:hideMark/>
          </w:tcPr>
          <w:p w:rsidR="001C7053" w:rsidRPr="00CA6101" w:rsidRDefault="001C7053" w:rsidP="001C7053">
            <w:pPr>
              <w:jc w:val="right"/>
              <w:rPr>
                <w:color w:val="000000"/>
                <w:sz w:val="24"/>
                <w:szCs w:val="24"/>
              </w:rPr>
            </w:pPr>
          </w:p>
        </w:tc>
      </w:tr>
      <w:tr w:rsidR="001C7053" w:rsidRPr="00CA6101" w:rsidTr="00DA3061">
        <w:trPr>
          <w:trHeight w:val="275"/>
        </w:trPr>
        <w:tc>
          <w:tcPr>
            <w:tcW w:w="4022" w:type="pct"/>
            <w:tcBorders>
              <w:top w:val="nil"/>
              <w:left w:val="nil"/>
              <w:bottom w:val="single" w:sz="8" w:space="0" w:color="auto"/>
              <w:right w:val="nil"/>
            </w:tcBorders>
            <w:shd w:val="clear" w:color="auto" w:fill="auto"/>
            <w:noWrap/>
            <w:vAlign w:val="bottom"/>
            <w:hideMark/>
          </w:tcPr>
          <w:p w:rsidR="001C7053" w:rsidRPr="00CA6101" w:rsidRDefault="001C7053" w:rsidP="001C7053">
            <w:pPr>
              <w:rPr>
                <w:b/>
                <w:bCs/>
                <w:color w:val="000000"/>
                <w:sz w:val="24"/>
                <w:szCs w:val="24"/>
              </w:rPr>
            </w:pPr>
            <w:r w:rsidRPr="00CA6101">
              <w:rPr>
                <w:b/>
                <w:bCs/>
                <w:color w:val="000000"/>
                <w:sz w:val="24"/>
                <w:szCs w:val="24"/>
              </w:rPr>
              <w:t xml:space="preserve">10.Zakup pomocy naukowych, dydaktycznych i książek </w:t>
            </w:r>
          </w:p>
        </w:tc>
        <w:tc>
          <w:tcPr>
            <w:tcW w:w="978" w:type="pct"/>
            <w:tcBorders>
              <w:top w:val="nil"/>
              <w:left w:val="nil"/>
              <w:bottom w:val="single" w:sz="8" w:space="0" w:color="auto"/>
              <w:right w:val="nil"/>
            </w:tcBorders>
            <w:shd w:val="clear" w:color="auto" w:fill="auto"/>
            <w:noWrap/>
            <w:vAlign w:val="bottom"/>
            <w:hideMark/>
          </w:tcPr>
          <w:p w:rsidR="001C7053" w:rsidRPr="00CA6101" w:rsidRDefault="001C7053" w:rsidP="001C7053">
            <w:pPr>
              <w:jc w:val="right"/>
              <w:rPr>
                <w:b/>
                <w:bCs/>
                <w:color w:val="000000"/>
                <w:sz w:val="24"/>
                <w:szCs w:val="24"/>
              </w:rPr>
            </w:pPr>
            <w:r w:rsidRPr="00CA6101">
              <w:rPr>
                <w:b/>
                <w:bCs/>
                <w:color w:val="000000"/>
                <w:sz w:val="24"/>
                <w:szCs w:val="24"/>
              </w:rPr>
              <w:t>5 153,40</w:t>
            </w:r>
          </w:p>
        </w:tc>
      </w:tr>
      <w:tr w:rsidR="001C7053" w:rsidRPr="00CA6101"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b/>
                <w:bCs/>
                <w:color w:val="000000"/>
                <w:sz w:val="24"/>
                <w:szCs w:val="24"/>
              </w:rPr>
            </w:pPr>
            <w:r w:rsidRPr="00CA6101">
              <w:rPr>
                <w:b/>
                <w:bCs/>
                <w:color w:val="000000"/>
                <w:sz w:val="24"/>
                <w:szCs w:val="24"/>
              </w:rPr>
              <w:t>Dz. 926 roz</w:t>
            </w:r>
            <w:r w:rsidR="00746E92">
              <w:rPr>
                <w:b/>
                <w:bCs/>
                <w:color w:val="000000"/>
                <w:sz w:val="24"/>
                <w:szCs w:val="24"/>
              </w:rPr>
              <w:t>dz</w:t>
            </w:r>
            <w:r w:rsidRPr="00CA6101">
              <w:rPr>
                <w:b/>
                <w:bCs/>
                <w:color w:val="000000"/>
                <w:sz w:val="24"/>
                <w:szCs w:val="24"/>
              </w:rPr>
              <w:t xml:space="preserve">. 92601 § 4240 – Kultura Fizyczna i Sport    </w:t>
            </w:r>
          </w:p>
        </w:tc>
        <w:tc>
          <w:tcPr>
            <w:tcW w:w="978" w:type="pct"/>
            <w:tcBorders>
              <w:top w:val="nil"/>
              <w:left w:val="nil"/>
              <w:bottom w:val="nil"/>
              <w:right w:val="nil"/>
            </w:tcBorders>
            <w:shd w:val="clear" w:color="auto" w:fill="auto"/>
            <w:hideMark/>
          </w:tcPr>
          <w:p w:rsidR="001C7053" w:rsidRPr="00CA6101" w:rsidRDefault="001C7053" w:rsidP="001C7053">
            <w:pPr>
              <w:jc w:val="right"/>
              <w:rPr>
                <w:b/>
                <w:bCs/>
                <w:color w:val="000000"/>
                <w:sz w:val="24"/>
                <w:szCs w:val="24"/>
              </w:rPr>
            </w:pPr>
            <w:r w:rsidRPr="00CA6101">
              <w:rPr>
                <w:b/>
                <w:bCs/>
                <w:color w:val="000000"/>
                <w:sz w:val="24"/>
                <w:szCs w:val="24"/>
              </w:rPr>
              <w:t>5 153,40</w:t>
            </w:r>
          </w:p>
        </w:tc>
      </w:tr>
      <w:tr w:rsidR="001C7053" w:rsidRPr="00CA6101"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 xml:space="preserve">a) Pływalnia Kryta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2 025,42</w:t>
            </w:r>
          </w:p>
        </w:tc>
      </w:tr>
      <w:tr w:rsidR="001C7053" w:rsidRPr="00CA6101"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 xml:space="preserve">b) Biuro MOSiR                                                         </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2 795,28</w:t>
            </w:r>
          </w:p>
        </w:tc>
      </w:tr>
      <w:tr w:rsidR="001C7053" w:rsidRPr="00CA6101"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r w:rsidRPr="00CA6101">
              <w:rPr>
                <w:color w:val="000000"/>
                <w:sz w:val="24"/>
                <w:szCs w:val="24"/>
              </w:rPr>
              <w:t>c) Miejski Stadion Sportowy</w:t>
            </w: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r w:rsidRPr="00CA6101">
              <w:rPr>
                <w:color w:val="000000"/>
                <w:sz w:val="24"/>
                <w:szCs w:val="24"/>
              </w:rPr>
              <w:t>332,70</w:t>
            </w:r>
          </w:p>
        </w:tc>
      </w:tr>
      <w:tr w:rsidR="001C7053" w:rsidRPr="00CA6101"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p>
        </w:tc>
      </w:tr>
      <w:tr w:rsidR="001C7053" w:rsidRPr="00CA6101" w:rsidTr="00DA3061">
        <w:trPr>
          <w:trHeight w:val="275"/>
        </w:trPr>
        <w:tc>
          <w:tcPr>
            <w:tcW w:w="4022" w:type="pct"/>
            <w:tcBorders>
              <w:top w:val="nil"/>
              <w:left w:val="nil"/>
              <w:bottom w:val="single" w:sz="8" w:space="0" w:color="auto"/>
              <w:right w:val="nil"/>
            </w:tcBorders>
            <w:shd w:val="clear" w:color="auto" w:fill="auto"/>
            <w:noWrap/>
            <w:vAlign w:val="bottom"/>
            <w:hideMark/>
          </w:tcPr>
          <w:p w:rsidR="001C7053" w:rsidRPr="00CA6101" w:rsidRDefault="001C7053" w:rsidP="001C7053">
            <w:pPr>
              <w:rPr>
                <w:b/>
                <w:bCs/>
                <w:color w:val="000000"/>
                <w:sz w:val="24"/>
                <w:szCs w:val="24"/>
              </w:rPr>
            </w:pPr>
            <w:r w:rsidRPr="00CA6101">
              <w:rPr>
                <w:b/>
                <w:bCs/>
                <w:color w:val="000000"/>
                <w:sz w:val="24"/>
                <w:szCs w:val="24"/>
              </w:rPr>
              <w:t xml:space="preserve">11. Zakup energii – energia elektryczna, gaz, woda, energia cieplna </w:t>
            </w:r>
          </w:p>
        </w:tc>
        <w:tc>
          <w:tcPr>
            <w:tcW w:w="978" w:type="pct"/>
            <w:tcBorders>
              <w:top w:val="nil"/>
              <w:left w:val="nil"/>
              <w:bottom w:val="single" w:sz="8" w:space="0" w:color="auto"/>
              <w:right w:val="nil"/>
            </w:tcBorders>
            <w:shd w:val="clear" w:color="auto" w:fill="auto"/>
            <w:noWrap/>
            <w:vAlign w:val="bottom"/>
            <w:hideMark/>
          </w:tcPr>
          <w:p w:rsidR="001C7053" w:rsidRPr="00CA6101" w:rsidRDefault="001C7053" w:rsidP="001C7053">
            <w:pPr>
              <w:jc w:val="right"/>
              <w:rPr>
                <w:b/>
                <w:bCs/>
                <w:sz w:val="24"/>
                <w:szCs w:val="24"/>
              </w:rPr>
            </w:pPr>
            <w:r w:rsidRPr="00CA6101">
              <w:rPr>
                <w:b/>
                <w:bCs/>
                <w:sz w:val="24"/>
                <w:szCs w:val="24"/>
              </w:rPr>
              <w:t>714 996,72</w:t>
            </w:r>
          </w:p>
        </w:tc>
      </w:tr>
      <w:tr w:rsidR="001C7053" w:rsidRPr="00CA6101"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b/>
                <w:bCs/>
                <w:color w:val="000000"/>
                <w:sz w:val="24"/>
                <w:szCs w:val="24"/>
              </w:rPr>
            </w:pPr>
            <w:r w:rsidRPr="00CA6101">
              <w:rPr>
                <w:b/>
                <w:bCs/>
                <w:color w:val="000000"/>
                <w:sz w:val="24"/>
                <w:szCs w:val="24"/>
              </w:rPr>
              <w:t>Dz.926 roz</w:t>
            </w:r>
            <w:r w:rsidR="00746E92">
              <w:rPr>
                <w:b/>
                <w:bCs/>
                <w:color w:val="000000"/>
                <w:sz w:val="24"/>
                <w:szCs w:val="24"/>
              </w:rPr>
              <w:t>dz</w:t>
            </w:r>
            <w:r w:rsidRPr="00CA6101">
              <w:rPr>
                <w:b/>
                <w:bCs/>
                <w:color w:val="000000"/>
                <w:sz w:val="24"/>
                <w:szCs w:val="24"/>
              </w:rPr>
              <w:t xml:space="preserve">. 92601 § 4260 – Kultura Fizyczna i Sport </w:t>
            </w:r>
            <w:r w:rsidRPr="00CA6101">
              <w:rPr>
                <w:b/>
                <w:bCs/>
                <w:color w:val="FF0000"/>
                <w:sz w:val="24"/>
                <w:szCs w:val="24"/>
              </w:rPr>
              <w:t xml:space="preserve">       </w:t>
            </w:r>
          </w:p>
        </w:tc>
        <w:tc>
          <w:tcPr>
            <w:tcW w:w="978" w:type="pct"/>
            <w:tcBorders>
              <w:top w:val="nil"/>
              <w:left w:val="nil"/>
              <w:bottom w:val="nil"/>
              <w:right w:val="nil"/>
            </w:tcBorders>
            <w:shd w:val="clear" w:color="auto" w:fill="auto"/>
            <w:hideMark/>
          </w:tcPr>
          <w:p w:rsidR="001C7053" w:rsidRPr="00CA6101" w:rsidRDefault="001C7053" w:rsidP="001C7053">
            <w:pPr>
              <w:jc w:val="right"/>
              <w:rPr>
                <w:b/>
                <w:bCs/>
                <w:sz w:val="24"/>
                <w:szCs w:val="24"/>
              </w:rPr>
            </w:pPr>
            <w:r w:rsidRPr="00CA6101">
              <w:rPr>
                <w:b/>
                <w:bCs/>
                <w:sz w:val="24"/>
                <w:szCs w:val="24"/>
              </w:rPr>
              <w:t>714 996,72</w:t>
            </w:r>
          </w:p>
        </w:tc>
      </w:tr>
      <w:tr w:rsidR="001C7053" w:rsidRPr="00CA6101" w:rsidTr="00DA3061">
        <w:trPr>
          <w:trHeight w:val="275"/>
        </w:trPr>
        <w:tc>
          <w:tcPr>
            <w:tcW w:w="4022" w:type="pct"/>
            <w:tcBorders>
              <w:top w:val="nil"/>
              <w:left w:val="nil"/>
              <w:bottom w:val="nil"/>
              <w:right w:val="nil"/>
            </w:tcBorders>
            <w:shd w:val="clear" w:color="auto" w:fill="auto"/>
            <w:vAlign w:val="bottom"/>
            <w:hideMark/>
          </w:tcPr>
          <w:p w:rsidR="001C7053" w:rsidRPr="00CA6101" w:rsidRDefault="001C7053" w:rsidP="001C7053">
            <w:pPr>
              <w:jc w:val="both"/>
              <w:rPr>
                <w:color w:val="000000"/>
                <w:sz w:val="24"/>
                <w:szCs w:val="24"/>
              </w:rPr>
            </w:pPr>
            <w:r w:rsidRPr="00CA6101">
              <w:rPr>
                <w:color w:val="000000"/>
                <w:sz w:val="24"/>
                <w:szCs w:val="24"/>
              </w:rPr>
              <w:t xml:space="preserve">a) Hala Widowiskowo-Sportowa                         </w:t>
            </w:r>
          </w:p>
        </w:tc>
        <w:tc>
          <w:tcPr>
            <w:tcW w:w="978" w:type="pct"/>
            <w:tcBorders>
              <w:top w:val="nil"/>
              <w:left w:val="nil"/>
              <w:bottom w:val="nil"/>
              <w:right w:val="nil"/>
            </w:tcBorders>
            <w:shd w:val="clear" w:color="auto" w:fill="auto"/>
            <w:hideMark/>
          </w:tcPr>
          <w:p w:rsidR="001C7053" w:rsidRPr="00CA6101" w:rsidRDefault="001C7053" w:rsidP="001C7053">
            <w:pPr>
              <w:jc w:val="right"/>
              <w:rPr>
                <w:sz w:val="24"/>
                <w:szCs w:val="24"/>
              </w:rPr>
            </w:pPr>
            <w:r w:rsidRPr="00CA6101">
              <w:rPr>
                <w:sz w:val="24"/>
                <w:szCs w:val="24"/>
              </w:rPr>
              <w:t>21 587,42</w:t>
            </w:r>
          </w:p>
        </w:tc>
      </w:tr>
      <w:tr w:rsidR="001C7053" w:rsidRPr="00CA6101" w:rsidTr="00DA3061">
        <w:trPr>
          <w:trHeight w:val="275"/>
        </w:trPr>
        <w:tc>
          <w:tcPr>
            <w:tcW w:w="4022" w:type="pct"/>
            <w:tcBorders>
              <w:top w:val="nil"/>
              <w:left w:val="nil"/>
              <w:bottom w:val="nil"/>
              <w:right w:val="nil"/>
            </w:tcBorders>
            <w:shd w:val="clear" w:color="auto" w:fill="auto"/>
            <w:vAlign w:val="bottom"/>
            <w:hideMark/>
          </w:tcPr>
          <w:p w:rsidR="001C7053" w:rsidRPr="00CA6101" w:rsidRDefault="001C7053" w:rsidP="001C7053">
            <w:pPr>
              <w:jc w:val="both"/>
              <w:rPr>
                <w:color w:val="000000"/>
                <w:sz w:val="24"/>
                <w:szCs w:val="24"/>
              </w:rPr>
            </w:pPr>
            <w:r w:rsidRPr="00CA6101">
              <w:rPr>
                <w:color w:val="000000"/>
                <w:sz w:val="24"/>
                <w:szCs w:val="24"/>
              </w:rPr>
              <w:t xml:space="preserve">b) Pływalnia Kryta                                             </w:t>
            </w:r>
          </w:p>
        </w:tc>
        <w:tc>
          <w:tcPr>
            <w:tcW w:w="978" w:type="pct"/>
            <w:tcBorders>
              <w:top w:val="nil"/>
              <w:left w:val="nil"/>
              <w:bottom w:val="nil"/>
              <w:right w:val="nil"/>
            </w:tcBorders>
            <w:shd w:val="clear" w:color="auto" w:fill="auto"/>
            <w:hideMark/>
          </w:tcPr>
          <w:p w:rsidR="001C7053" w:rsidRPr="00CA6101" w:rsidRDefault="001C7053" w:rsidP="001C7053">
            <w:pPr>
              <w:jc w:val="right"/>
              <w:rPr>
                <w:sz w:val="24"/>
                <w:szCs w:val="24"/>
              </w:rPr>
            </w:pPr>
            <w:r w:rsidRPr="00CA6101">
              <w:rPr>
                <w:sz w:val="24"/>
                <w:szCs w:val="24"/>
              </w:rPr>
              <w:t>513 093,32</w:t>
            </w:r>
          </w:p>
        </w:tc>
      </w:tr>
      <w:tr w:rsidR="001C7053" w:rsidRPr="00CA6101" w:rsidTr="00DA3061">
        <w:trPr>
          <w:trHeight w:val="275"/>
        </w:trPr>
        <w:tc>
          <w:tcPr>
            <w:tcW w:w="4022" w:type="pct"/>
            <w:tcBorders>
              <w:top w:val="nil"/>
              <w:left w:val="nil"/>
              <w:bottom w:val="nil"/>
              <w:right w:val="nil"/>
            </w:tcBorders>
            <w:shd w:val="clear" w:color="auto" w:fill="auto"/>
            <w:vAlign w:val="bottom"/>
            <w:hideMark/>
          </w:tcPr>
          <w:p w:rsidR="001C7053" w:rsidRPr="00CA6101" w:rsidRDefault="001C7053" w:rsidP="001C7053">
            <w:pPr>
              <w:jc w:val="both"/>
              <w:rPr>
                <w:color w:val="000000"/>
                <w:sz w:val="24"/>
                <w:szCs w:val="24"/>
              </w:rPr>
            </w:pPr>
            <w:r w:rsidRPr="00CA6101">
              <w:rPr>
                <w:color w:val="000000"/>
                <w:sz w:val="24"/>
                <w:szCs w:val="24"/>
              </w:rPr>
              <w:t xml:space="preserve">c) Basen Letni                                                      </w:t>
            </w:r>
          </w:p>
        </w:tc>
        <w:tc>
          <w:tcPr>
            <w:tcW w:w="978" w:type="pct"/>
            <w:tcBorders>
              <w:top w:val="nil"/>
              <w:left w:val="nil"/>
              <w:bottom w:val="nil"/>
              <w:right w:val="nil"/>
            </w:tcBorders>
            <w:shd w:val="clear" w:color="auto" w:fill="auto"/>
            <w:hideMark/>
          </w:tcPr>
          <w:p w:rsidR="001C7053" w:rsidRPr="00CA6101" w:rsidRDefault="001C7053" w:rsidP="001C7053">
            <w:pPr>
              <w:jc w:val="right"/>
              <w:rPr>
                <w:sz w:val="24"/>
                <w:szCs w:val="24"/>
              </w:rPr>
            </w:pPr>
            <w:r w:rsidRPr="00CA6101">
              <w:rPr>
                <w:sz w:val="24"/>
                <w:szCs w:val="24"/>
              </w:rPr>
              <w:t>31 736,08</w:t>
            </w:r>
          </w:p>
        </w:tc>
      </w:tr>
      <w:tr w:rsidR="001C7053" w:rsidRPr="00CA6101" w:rsidTr="00DA3061">
        <w:trPr>
          <w:trHeight w:val="275"/>
        </w:trPr>
        <w:tc>
          <w:tcPr>
            <w:tcW w:w="4022" w:type="pct"/>
            <w:tcBorders>
              <w:top w:val="nil"/>
              <w:left w:val="nil"/>
              <w:bottom w:val="nil"/>
              <w:right w:val="nil"/>
            </w:tcBorders>
            <w:shd w:val="clear" w:color="auto" w:fill="auto"/>
            <w:vAlign w:val="bottom"/>
            <w:hideMark/>
          </w:tcPr>
          <w:p w:rsidR="001C7053" w:rsidRPr="00CA6101" w:rsidRDefault="001C7053" w:rsidP="001C7053">
            <w:pPr>
              <w:jc w:val="both"/>
              <w:rPr>
                <w:color w:val="000000"/>
                <w:sz w:val="24"/>
                <w:szCs w:val="24"/>
              </w:rPr>
            </w:pPr>
            <w:r w:rsidRPr="00CA6101">
              <w:rPr>
                <w:color w:val="000000"/>
                <w:sz w:val="24"/>
                <w:szCs w:val="24"/>
              </w:rPr>
              <w:t xml:space="preserve">d) Miejski Stadion Sportowy                                   </w:t>
            </w:r>
          </w:p>
        </w:tc>
        <w:tc>
          <w:tcPr>
            <w:tcW w:w="978" w:type="pct"/>
            <w:tcBorders>
              <w:top w:val="nil"/>
              <w:left w:val="nil"/>
              <w:bottom w:val="nil"/>
              <w:right w:val="nil"/>
            </w:tcBorders>
            <w:shd w:val="clear" w:color="auto" w:fill="auto"/>
            <w:hideMark/>
          </w:tcPr>
          <w:p w:rsidR="001C7053" w:rsidRPr="00CA6101" w:rsidRDefault="001C7053" w:rsidP="001C7053">
            <w:pPr>
              <w:jc w:val="right"/>
              <w:rPr>
                <w:sz w:val="24"/>
                <w:szCs w:val="24"/>
              </w:rPr>
            </w:pPr>
            <w:r w:rsidRPr="00CA6101">
              <w:rPr>
                <w:sz w:val="24"/>
                <w:szCs w:val="24"/>
              </w:rPr>
              <w:t>147 716,23</w:t>
            </w:r>
          </w:p>
        </w:tc>
      </w:tr>
      <w:tr w:rsidR="001C7053" w:rsidRPr="00CA6101" w:rsidTr="00DA3061">
        <w:trPr>
          <w:trHeight w:val="275"/>
        </w:trPr>
        <w:tc>
          <w:tcPr>
            <w:tcW w:w="4022" w:type="pct"/>
            <w:tcBorders>
              <w:top w:val="nil"/>
              <w:left w:val="nil"/>
              <w:bottom w:val="nil"/>
              <w:right w:val="nil"/>
            </w:tcBorders>
            <w:shd w:val="clear" w:color="auto" w:fill="auto"/>
            <w:vAlign w:val="bottom"/>
            <w:hideMark/>
          </w:tcPr>
          <w:p w:rsidR="001C7053" w:rsidRPr="00CA6101" w:rsidRDefault="001C7053" w:rsidP="001C7053">
            <w:pPr>
              <w:jc w:val="both"/>
              <w:rPr>
                <w:color w:val="000000"/>
                <w:sz w:val="24"/>
                <w:szCs w:val="24"/>
              </w:rPr>
            </w:pPr>
            <w:r w:rsidRPr="00CA6101">
              <w:rPr>
                <w:color w:val="000000"/>
                <w:sz w:val="24"/>
                <w:szCs w:val="24"/>
              </w:rPr>
              <w:t xml:space="preserve">e) Kompleks Boisk ORLIK                        </w:t>
            </w:r>
          </w:p>
        </w:tc>
        <w:tc>
          <w:tcPr>
            <w:tcW w:w="978" w:type="pct"/>
            <w:tcBorders>
              <w:top w:val="nil"/>
              <w:left w:val="nil"/>
              <w:bottom w:val="nil"/>
              <w:right w:val="nil"/>
            </w:tcBorders>
            <w:shd w:val="clear" w:color="auto" w:fill="auto"/>
            <w:hideMark/>
          </w:tcPr>
          <w:p w:rsidR="001C7053" w:rsidRPr="00CA6101" w:rsidRDefault="001C7053" w:rsidP="001C7053">
            <w:pPr>
              <w:jc w:val="right"/>
              <w:rPr>
                <w:sz w:val="24"/>
                <w:szCs w:val="24"/>
              </w:rPr>
            </w:pPr>
            <w:r w:rsidRPr="00CA6101">
              <w:rPr>
                <w:sz w:val="24"/>
                <w:szCs w:val="24"/>
              </w:rPr>
              <w:t>863,67</w:t>
            </w:r>
          </w:p>
        </w:tc>
      </w:tr>
      <w:tr w:rsidR="001C7053" w:rsidRPr="00CA6101" w:rsidTr="00DA3061">
        <w:trPr>
          <w:trHeight w:val="275"/>
        </w:trPr>
        <w:tc>
          <w:tcPr>
            <w:tcW w:w="4022" w:type="pct"/>
            <w:tcBorders>
              <w:top w:val="nil"/>
              <w:left w:val="nil"/>
              <w:bottom w:val="nil"/>
              <w:right w:val="nil"/>
            </w:tcBorders>
            <w:shd w:val="clear" w:color="auto" w:fill="auto"/>
            <w:hideMark/>
          </w:tcPr>
          <w:p w:rsidR="001C7053" w:rsidRPr="00CA6101" w:rsidRDefault="001C7053" w:rsidP="001C7053">
            <w:pPr>
              <w:jc w:val="both"/>
              <w:rPr>
                <w:color w:val="000000"/>
                <w:sz w:val="24"/>
                <w:szCs w:val="24"/>
              </w:rPr>
            </w:pPr>
          </w:p>
        </w:tc>
        <w:tc>
          <w:tcPr>
            <w:tcW w:w="978" w:type="pct"/>
            <w:tcBorders>
              <w:top w:val="nil"/>
              <w:left w:val="nil"/>
              <w:bottom w:val="nil"/>
              <w:right w:val="nil"/>
            </w:tcBorders>
            <w:shd w:val="clear" w:color="auto" w:fill="auto"/>
            <w:hideMark/>
          </w:tcPr>
          <w:p w:rsidR="001C7053" w:rsidRPr="00CA6101" w:rsidRDefault="001C7053" w:rsidP="001C7053">
            <w:pPr>
              <w:jc w:val="right"/>
              <w:rPr>
                <w:color w:val="000000"/>
                <w:sz w:val="24"/>
                <w:szCs w:val="24"/>
              </w:rPr>
            </w:pPr>
          </w:p>
        </w:tc>
      </w:tr>
    </w:tbl>
    <w:p w:rsidR="001C7053" w:rsidRPr="00CA6101" w:rsidRDefault="001C7053" w:rsidP="001C7053">
      <w:pPr>
        <w:rPr>
          <w:sz w:val="24"/>
          <w:szCs w:val="24"/>
        </w:rPr>
      </w:pPr>
    </w:p>
    <w:tbl>
      <w:tblPr>
        <w:tblW w:w="5116" w:type="pct"/>
        <w:tblLayout w:type="fixed"/>
        <w:tblCellMar>
          <w:left w:w="70" w:type="dxa"/>
          <w:right w:w="70" w:type="dxa"/>
        </w:tblCellMar>
        <w:tblLook w:val="04A0" w:firstRow="1" w:lastRow="0" w:firstColumn="1" w:lastColumn="0" w:noHBand="0" w:noVBand="1"/>
      </w:tblPr>
      <w:tblGrid>
        <w:gridCol w:w="7723"/>
        <w:gridCol w:w="1702"/>
      </w:tblGrid>
      <w:tr w:rsidR="001C7053" w:rsidRPr="00DA3061" w:rsidTr="001C7053">
        <w:trPr>
          <w:trHeight w:val="282"/>
        </w:trPr>
        <w:tc>
          <w:tcPr>
            <w:tcW w:w="4097" w:type="pct"/>
            <w:tcBorders>
              <w:top w:val="nil"/>
              <w:left w:val="nil"/>
              <w:bottom w:val="single" w:sz="8" w:space="0" w:color="auto"/>
              <w:right w:val="nil"/>
            </w:tcBorders>
            <w:shd w:val="clear" w:color="auto" w:fill="auto"/>
            <w:noWrap/>
            <w:vAlign w:val="bottom"/>
            <w:hideMark/>
          </w:tcPr>
          <w:p w:rsidR="001C7053" w:rsidRPr="00DA3061" w:rsidRDefault="001C7053" w:rsidP="001C7053">
            <w:pPr>
              <w:rPr>
                <w:b/>
                <w:bCs/>
                <w:color w:val="000000"/>
                <w:sz w:val="24"/>
                <w:szCs w:val="24"/>
              </w:rPr>
            </w:pPr>
            <w:r w:rsidRPr="00DA3061">
              <w:rPr>
                <w:b/>
                <w:bCs/>
                <w:color w:val="000000"/>
                <w:sz w:val="24"/>
                <w:szCs w:val="24"/>
              </w:rPr>
              <w:t xml:space="preserve">12. Zakup usług remontowych  </w:t>
            </w:r>
          </w:p>
        </w:tc>
        <w:tc>
          <w:tcPr>
            <w:tcW w:w="903" w:type="pct"/>
            <w:tcBorders>
              <w:top w:val="nil"/>
              <w:left w:val="nil"/>
              <w:bottom w:val="single" w:sz="8" w:space="0" w:color="auto"/>
              <w:right w:val="nil"/>
            </w:tcBorders>
            <w:shd w:val="clear" w:color="auto" w:fill="auto"/>
            <w:noWrap/>
            <w:vAlign w:val="bottom"/>
            <w:hideMark/>
          </w:tcPr>
          <w:p w:rsidR="001C7053" w:rsidRPr="00DA3061" w:rsidRDefault="001C7053" w:rsidP="001C7053">
            <w:pPr>
              <w:jc w:val="right"/>
              <w:rPr>
                <w:b/>
                <w:bCs/>
                <w:color w:val="000000"/>
                <w:sz w:val="24"/>
                <w:szCs w:val="24"/>
              </w:rPr>
            </w:pPr>
            <w:r w:rsidRPr="00DA3061">
              <w:rPr>
                <w:b/>
                <w:bCs/>
                <w:color w:val="000000"/>
                <w:sz w:val="24"/>
                <w:szCs w:val="24"/>
              </w:rPr>
              <w:t>9 951,77</w:t>
            </w:r>
          </w:p>
        </w:tc>
      </w:tr>
      <w:tr w:rsidR="001C7053" w:rsidRPr="00DA3061" w:rsidTr="001C7053">
        <w:trPr>
          <w:trHeight w:val="282"/>
        </w:trPr>
        <w:tc>
          <w:tcPr>
            <w:tcW w:w="4097" w:type="pct"/>
            <w:tcBorders>
              <w:top w:val="nil"/>
              <w:left w:val="nil"/>
              <w:bottom w:val="nil"/>
              <w:right w:val="nil"/>
            </w:tcBorders>
            <w:shd w:val="clear" w:color="auto" w:fill="auto"/>
            <w:hideMark/>
          </w:tcPr>
          <w:p w:rsidR="001C7053" w:rsidRPr="00DA3061" w:rsidRDefault="001C7053" w:rsidP="001C7053">
            <w:pPr>
              <w:jc w:val="both"/>
              <w:rPr>
                <w:b/>
                <w:bCs/>
                <w:color w:val="000000"/>
                <w:sz w:val="24"/>
                <w:szCs w:val="24"/>
              </w:rPr>
            </w:pPr>
            <w:r w:rsidRPr="00DA3061">
              <w:rPr>
                <w:b/>
                <w:bCs/>
                <w:color w:val="000000"/>
                <w:sz w:val="24"/>
                <w:szCs w:val="24"/>
              </w:rPr>
              <w:t>Dz.926 roz</w:t>
            </w:r>
            <w:r w:rsidR="00746E92">
              <w:rPr>
                <w:b/>
                <w:bCs/>
                <w:color w:val="000000"/>
                <w:sz w:val="24"/>
                <w:szCs w:val="24"/>
              </w:rPr>
              <w:t>dz</w:t>
            </w:r>
            <w:r w:rsidRPr="00DA3061">
              <w:rPr>
                <w:b/>
                <w:bCs/>
                <w:color w:val="000000"/>
                <w:sz w:val="24"/>
                <w:szCs w:val="24"/>
              </w:rPr>
              <w:t xml:space="preserve">. 92601 § 4270 – Kultura Fizyczna i Sport </w:t>
            </w:r>
            <w:r w:rsidRPr="00DA3061">
              <w:rPr>
                <w:b/>
                <w:bCs/>
                <w:color w:val="FF0000"/>
                <w:sz w:val="24"/>
                <w:szCs w:val="24"/>
              </w:rPr>
              <w:t xml:space="preserve">  </w:t>
            </w:r>
          </w:p>
        </w:tc>
        <w:tc>
          <w:tcPr>
            <w:tcW w:w="903" w:type="pct"/>
            <w:tcBorders>
              <w:top w:val="nil"/>
              <w:left w:val="nil"/>
              <w:bottom w:val="nil"/>
              <w:right w:val="nil"/>
            </w:tcBorders>
            <w:shd w:val="clear" w:color="auto" w:fill="auto"/>
            <w:hideMark/>
          </w:tcPr>
          <w:p w:rsidR="001C7053" w:rsidRPr="00DA3061" w:rsidRDefault="001C7053" w:rsidP="001C7053">
            <w:pPr>
              <w:jc w:val="right"/>
              <w:rPr>
                <w:b/>
                <w:bCs/>
                <w:color w:val="000000"/>
                <w:sz w:val="24"/>
                <w:szCs w:val="24"/>
              </w:rPr>
            </w:pPr>
            <w:r w:rsidRPr="00DA3061">
              <w:rPr>
                <w:b/>
                <w:bCs/>
                <w:color w:val="000000"/>
                <w:sz w:val="24"/>
                <w:szCs w:val="24"/>
              </w:rPr>
              <w:t>9 951,77</w:t>
            </w:r>
          </w:p>
        </w:tc>
      </w:tr>
      <w:tr w:rsidR="001C7053" w:rsidRPr="00DA3061" w:rsidTr="001C7053">
        <w:trPr>
          <w:trHeight w:val="282"/>
        </w:trPr>
        <w:tc>
          <w:tcPr>
            <w:tcW w:w="4097" w:type="pct"/>
            <w:tcBorders>
              <w:top w:val="nil"/>
              <w:left w:val="nil"/>
              <w:bottom w:val="nil"/>
              <w:right w:val="nil"/>
            </w:tcBorders>
            <w:shd w:val="clear" w:color="auto" w:fill="auto"/>
            <w:hideMark/>
          </w:tcPr>
          <w:p w:rsidR="001C7053" w:rsidRPr="00DA3061" w:rsidRDefault="001C7053" w:rsidP="001C7053">
            <w:pPr>
              <w:jc w:val="both"/>
              <w:rPr>
                <w:color w:val="000000"/>
                <w:sz w:val="24"/>
                <w:szCs w:val="24"/>
              </w:rPr>
            </w:pPr>
            <w:r w:rsidRPr="00DA3061">
              <w:rPr>
                <w:color w:val="000000"/>
                <w:sz w:val="24"/>
                <w:szCs w:val="24"/>
              </w:rPr>
              <w:t>a) Hala Widowiskowo-Sportowa</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3 597,08</w:t>
            </w:r>
          </w:p>
        </w:tc>
      </w:tr>
      <w:tr w:rsidR="001C7053" w:rsidRPr="00DA3061" w:rsidTr="001C7053">
        <w:trPr>
          <w:trHeight w:val="282"/>
        </w:trPr>
        <w:tc>
          <w:tcPr>
            <w:tcW w:w="4097" w:type="pct"/>
            <w:tcBorders>
              <w:top w:val="nil"/>
              <w:left w:val="nil"/>
              <w:bottom w:val="nil"/>
              <w:right w:val="nil"/>
            </w:tcBorders>
            <w:shd w:val="clear" w:color="auto" w:fill="auto"/>
            <w:vAlign w:val="bottom"/>
            <w:hideMark/>
          </w:tcPr>
          <w:p w:rsidR="001C7053" w:rsidRPr="00DA3061" w:rsidRDefault="001C7053" w:rsidP="001C7053">
            <w:pPr>
              <w:jc w:val="both"/>
              <w:rPr>
                <w:color w:val="000000"/>
                <w:sz w:val="24"/>
                <w:szCs w:val="24"/>
              </w:rPr>
            </w:pPr>
            <w:r w:rsidRPr="00DA3061">
              <w:rPr>
                <w:color w:val="000000"/>
                <w:sz w:val="24"/>
                <w:szCs w:val="24"/>
              </w:rPr>
              <w:t xml:space="preserve">b) Pływalnia Kryta   </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2 325,64</w:t>
            </w:r>
          </w:p>
        </w:tc>
      </w:tr>
      <w:tr w:rsidR="001C7053" w:rsidRPr="00DA3061" w:rsidTr="001C7053">
        <w:trPr>
          <w:trHeight w:val="282"/>
        </w:trPr>
        <w:tc>
          <w:tcPr>
            <w:tcW w:w="4097" w:type="pct"/>
            <w:tcBorders>
              <w:top w:val="nil"/>
              <w:left w:val="nil"/>
              <w:bottom w:val="nil"/>
              <w:right w:val="nil"/>
            </w:tcBorders>
            <w:shd w:val="clear" w:color="auto" w:fill="auto"/>
            <w:vAlign w:val="bottom"/>
            <w:hideMark/>
          </w:tcPr>
          <w:p w:rsidR="001C7053" w:rsidRPr="00DA3061" w:rsidRDefault="001C7053" w:rsidP="001C7053">
            <w:pPr>
              <w:jc w:val="both"/>
              <w:rPr>
                <w:color w:val="000000"/>
                <w:sz w:val="24"/>
                <w:szCs w:val="24"/>
              </w:rPr>
            </w:pPr>
            <w:r w:rsidRPr="00DA3061">
              <w:rPr>
                <w:color w:val="000000"/>
                <w:sz w:val="24"/>
                <w:szCs w:val="24"/>
              </w:rPr>
              <w:t>c) Miejski Stadion Sportowy</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2 448,50</w:t>
            </w:r>
          </w:p>
        </w:tc>
      </w:tr>
      <w:tr w:rsidR="001C7053" w:rsidRPr="00DA3061" w:rsidTr="001C7053">
        <w:trPr>
          <w:trHeight w:val="282"/>
        </w:trPr>
        <w:tc>
          <w:tcPr>
            <w:tcW w:w="4097" w:type="pct"/>
            <w:tcBorders>
              <w:top w:val="nil"/>
              <w:left w:val="nil"/>
              <w:bottom w:val="nil"/>
              <w:right w:val="nil"/>
            </w:tcBorders>
            <w:shd w:val="clear" w:color="auto" w:fill="auto"/>
            <w:hideMark/>
          </w:tcPr>
          <w:p w:rsidR="001C7053" w:rsidRPr="00DA3061" w:rsidRDefault="001C7053" w:rsidP="001C7053">
            <w:pPr>
              <w:jc w:val="both"/>
              <w:rPr>
                <w:color w:val="000000"/>
                <w:sz w:val="24"/>
                <w:szCs w:val="24"/>
              </w:rPr>
            </w:pPr>
            <w:r w:rsidRPr="00DA3061">
              <w:rPr>
                <w:color w:val="000000"/>
                <w:sz w:val="24"/>
                <w:szCs w:val="24"/>
              </w:rPr>
              <w:t>d) Bulwar im. Marszałka J. Piłsudskiego</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1 525,20</w:t>
            </w:r>
          </w:p>
        </w:tc>
      </w:tr>
      <w:tr w:rsidR="001C7053" w:rsidRPr="00DA3061" w:rsidTr="001C7053">
        <w:trPr>
          <w:trHeight w:val="282"/>
        </w:trPr>
        <w:tc>
          <w:tcPr>
            <w:tcW w:w="4097" w:type="pct"/>
            <w:tcBorders>
              <w:top w:val="nil"/>
              <w:left w:val="nil"/>
              <w:bottom w:val="nil"/>
              <w:right w:val="nil"/>
            </w:tcBorders>
            <w:shd w:val="clear" w:color="auto" w:fill="auto"/>
            <w:hideMark/>
          </w:tcPr>
          <w:p w:rsidR="001C7053" w:rsidRPr="00DA3061" w:rsidRDefault="001C7053" w:rsidP="001C7053">
            <w:pPr>
              <w:jc w:val="both"/>
              <w:rPr>
                <w:color w:val="000000"/>
                <w:sz w:val="24"/>
                <w:szCs w:val="24"/>
              </w:rPr>
            </w:pPr>
            <w:r w:rsidRPr="00DA3061">
              <w:rPr>
                <w:color w:val="000000"/>
                <w:sz w:val="24"/>
                <w:szCs w:val="24"/>
              </w:rPr>
              <w:t>e) Centrum Rekreacji</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55,35</w:t>
            </w:r>
          </w:p>
        </w:tc>
      </w:tr>
      <w:tr w:rsidR="001C7053" w:rsidRPr="00DA3061" w:rsidTr="001C7053">
        <w:trPr>
          <w:trHeight w:val="282"/>
        </w:trPr>
        <w:tc>
          <w:tcPr>
            <w:tcW w:w="4097" w:type="pct"/>
            <w:tcBorders>
              <w:top w:val="nil"/>
              <w:left w:val="nil"/>
              <w:bottom w:val="nil"/>
              <w:right w:val="nil"/>
            </w:tcBorders>
            <w:shd w:val="clear" w:color="auto" w:fill="auto"/>
            <w:noWrap/>
            <w:vAlign w:val="bottom"/>
            <w:hideMark/>
          </w:tcPr>
          <w:p w:rsidR="001C7053" w:rsidRPr="00DA3061" w:rsidRDefault="001C7053" w:rsidP="001C7053">
            <w:pPr>
              <w:jc w:val="both"/>
              <w:rPr>
                <w:color w:val="000000"/>
                <w:sz w:val="24"/>
                <w:szCs w:val="24"/>
              </w:rPr>
            </w:pPr>
          </w:p>
        </w:tc>
        <w:tc>
          <w:tcPr>
            <w:tcW w:w="903" w:type="pct"/>
            <w:tcBorders>
              <w:top w:val="nil"/>
              <w:left w:val="nil"/>
              <w:bottom w:val="nil"/>
              <w:right w:val="nil"/>
            </w:tcBorders>
            <w:shd w:val="clear" w:color="auto" w:fill="auto"/>
            <w:noWrap/>
            <w:vAlign w:val="bottom"/>
            <w:hideMark/>
          </w:tcPr>
          <w:p w:rsidR="001C7053" w:rsidRPr="00DA3061" w:rsidRDefault="001C7053" w:rsidP="001C7053">
            <w:pPr>
              <w:jc w:val="right"/>
              <w:rPr>
                <w:color w:val="000000"/>
                <w:sz w:val="24"/>
                <w:szCs w:val="24"/>
              </w:rPr>
            </w:pPr>
          </w:p>
        </w:tc>
      </w:tr>
      <w:tr w:rsidR="001C7053" w:rsidRPr="00DA3061" w:rsidTr="001C7053">
        <w:trPr>
          <w:trHeight w:val="270"/>
        </w:trPr>
        <w:tc>
          <w:tcPr>
            <w:tcW w:w="4097" w:type="pct"/>
            <w:tcBorders>
              <w:top w:val="nil"/>
              <w:left w:val="nil"/>
              <w:bottom w:val="single" w:sz="8" w:space="0" w:color="auto"/>
              <w:right w:val="nil"/>
            </w:tcBorders>
            <w:shd w:val="clear" w:color="auto" w:fill="auto"/>
            <w:noWrap/>
            <w:vAlign w:val="bottom"/>
            <w:hideMark/>
          </w:tcPr>
          <w:p w:rsidR="001C7053" w:rsidRPr="00DA3061" w:rsidRDefault="001C7053" w:rsidP="001C7053">
            <w:pPr>
              <w:rPr>
                <w:b/>
                <w:bCs/>
                <w:color w:val="000000"/>
                <w:sz w:val="24"/>
                <w:szCs w:val="24"/>
              </w:rPr>
            </w:pPr>
            <w:r w:rsidRPr="00DA3061">
              <w:rPr>
                <w:b/>
                <w:bCs/>
                <w:color w:val="000000"/>
                <w:sz w:val="24"/>
                <w:szCs w:val="24"/>
              </w:rPr>
              <w:t>13. Zakup usług zdrowotnych – badania pracownicze wstępne, okresowe i kontrolne</w:t>
            </w:r>
          </w:p>
        </w:tc>
        <w:tc>
          <w:tcPr>
            <w:tcW w:w="903" w:type="pct"/>
            <w:tcBorders>
              <w:top w:val="nil"/>
              <w:left w:val="nil"/>
              <w:bottom w:val="single" w:sz="8" w:space="0" w:color="auto"/>
              <w:right w:val="nil"/>
            </w:tcBorders>
            <w:shd w:val="clear" w:color="auto" w:fill="auto"/>
            <w:noWrap/>
            <w:vAlign w:val="bottom"/>
            <w:hideMark/>
          </w:tcPr>
          <w:p w:rsidR="001C7053" w:rsidRPr="00DA3061" w:rsidRDefault="001C7053" w:rsidP="001C7053">
            <w:pPr>
              <w:jc w:val="right"/>
              <w:rPr>
                <w:b/>
                <w:bCs/>
                <w:color w:val="000000"/>
                <w:sz w:val="24"/>
                <w:szCs w:val="24"/>
              </w:rPr>
            </w:pPr>
            <w:r w:rsidRPr="00DA3061">
              <w:rPr>
                <w:b/>
                <w:bCs/>
                <w:color w:val="000000"/>
                <w:sz w:val="24"/>
                <w:szCs w:val="24"/>
              </w:rPr>
              <w:t>3 431,47</w:t>
            </w:r>
          </w:p>
        </w:tc>
      </w:tr>
      <w:tr w:rsidR="001C7053" w:rsidRPr="00DA3061" w:rsidTr="001C7053">
        <w:trPr>
          <w:trHeight w:val="282"/>
        </w:trPr>
        <w:tc>
          <w:tcPr>
            <w:tcW w:w="4097" w:type="pct"/>
            <w:tcBorders>
              <w:top w:val="nil"/>
              <w:left w:val="nil"/>
              <w:bottom w:val="nil"/>
              <w:right w:val="nil"/>
            </w:tcBorders>
            <w:shd w:val="clear" w:color="auto" w:fill="auto"/>
            <w:hideMark/>
          </w:tcPr>
          <w:p w:rsidR="001C7053" w:rsidRPr="00DA3061" w:rsidRDefault="001C7053" w:rsidP="001C7053">
            <w:pPr>
              <w:jc w:val="both"/>
              <w:rPr>
                <w:b/>
                <w:bCs/>
                <w:color w:val="000000"/>
                <w:sz w:val="24"/>
                <w:szCs w:val="24"/>
              </w:rPr>
            </w:pPr>
            <w:r w:rsidRPr="00DA3061">
              <w:rPr>
                <w:b/>
                <w:bCs/>
                <w:color w:val="000000"/>
                <w:sz w:val="24"/>
                <w:szCs w:val="24"/>
              </w:rPr>
              <w:t>Dz.926 roz</w:t>
            </w:r>
            <w:r w:rsidR="00746E92">
              <w:rPr>
                <w:b/>
                <w:bCs/>
                <w:color w:val="000000"/>
                <w:sz w:val="24"/>
                <w:szCs w:val="24"/>
              </w:rPr>
              <w:t>dz</w:t>
            </w:r>
            <w:r w:rsidRPr="00DA3061">
              <w:rPr>
                <w:b/>
                <w:bCs/>
                <w:color w:val="000000"/>
                <w:sz w:val="24"/>
                <w:szCs w:val="24"/>
              </w:rPr>
              <w:t xml:space="preserve">. 92601 § 4280 – Kultura Fizyczna i Sport    </w:t>
            </w:r>
          </w:p>
        </w:tc>
        <w:tc>
          <w:tcPr>
            <w:tcW w:w="903" w:type="pct"/>
            <w:tcBorders>
              <w:top w:val="nil"/>
              <w:left w:val="nil"/>
              <w:bottom w:val="nil"/>
              <w:right w:val="nil"/>
            </w:tcBorders>
            <w:shd w:val="clear" w:color="auto" w:fill="auto"/>
            <w:hideMark/>
          </w:tcPr>
          <w:p w:rsidR="001C7053" w:rsidRPr="00DA3061" w:rsidRDefault="001C7053" w:rsidP="001C7053">
            <w:pPr>
              <w:jc w:val="right"/>
              <w:rPr>
                <w:b/>
                <w:bCs/>
                <w:color w:val="000000"/>
                <w:sz w:val="24"/>
                <w:szCs w:val="24"/>
              </w:rPr>
            </w:pPr>
            <w:r w:rsidRPr="00DA3061">
              <w:rPr>
                <w:b/>
                <w:bCs/>
                <w:color w:val="000000"/>
                <w:sz w:val="24"/>
                <w:szCs w:val="24"/>
              </w:rPr>
              <w:t>3 431,47</w:t>
            </w:r>
          </w:p>
        </w:tc>
      </w:tr>
      <w:tr w:rsidR="001C7053" w:rsidRPr="00DA3061" w:rsidTr="001C7053">
        <w:trPr>
          <w:trHeight w:val="282"/>
        </w:trPr>
        <w:tc>
          <w:tcPr>
            <w:tcW w:w="4097" w:type="pct"/>
            <w:tcBorders>
              <w:top w:val="nil"/>
              <w:left w:val="nil"/>
              <w:bottom w:val="nil"/>
              <w:right w:val="nil"/>
            </w:tcBorders>
            <w:shd w:val="clear" w:color="auto" w:fill="auto"/>
            <w:hideMark/>
          </w:tcPr>
          <w:p w:rsidR="001C7053" w:rsidRPr="00DA3061" w:rsidRDefault="001C7053" w:rsidP="001C7053">
            <w:pPr>
              <w:jc w:val="both"/>
              <w:rPr>
                <w:color w:val="000000"/>
                <w:sz w:val="24"/>
                <w:szCs w:val="24"/>
              </w:rPr>
            </w:pPr>
            <w:r w:rsidRPr="00DA3061">
              <w:rPr>
                <w:color w:val="000000"/>
                <w:sz w:val="24"/>
                <w:szCs w:val="24"/>
              </w:rPr>
              <w:t xml:space="preserve">a) Hala Widowiskowo-Sportowa             </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142,47</w:t>
            </w:r>
          </w:p>
        </w:tc>
      </w:tr>
      <w:tr w:rsidR="001C7053" w:rsidRPr="00DA3061" w:rsidTr="001C7053">
        <w:trPr>
          <w:trHeight w:val="282"/>
        </w:trPr>
        <w:tc>
          <w:tcPr>
            <w:tcW w:w="4097" w:type="pct"/>
            <w:tcBorders>
              <w:top w:val="nil"/>
              <w:left w:val="nil"/>
              <w:bottom w:val="nil"/>
              <w:right w:val="nil"/>
            </w:tcBorders>
            <w:shd w:val="clear" w:color="auto" w:fill="auto"/>
            <w:hideMark/>
          </w:tcPr>
          <w:p w:rsidR="001C7053" w:rsidRPr="00DA3061" w:rsidRDefault="001C7053" w:rsidP="001C7053">
            <w:pPr>
              <w:jc w:val="both"/>
              <w:rPr>
                <w:color w:val="000000"/>
                <w:sz w:val="24"/>
                <w:szCs w:val="24"/>
              </w:rPr>
            </w:pPr>
            <w:r w:rsidRPr="00DA3061">
              <w:rPr>
                <w:color w:val="000000"/>
                <w:sz w:val="24"/>
                <w:szCs w:val="24"/>
              </w:rPr>
              <w:t xml:space="preserve">b) Pływalnia Kryta                                            </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1 994,00</w:t>
            </w:r>
          </w:p>
        </w:tc>
      </w:tr>
      <w:tr w:rsidR="001C7053" w:rsidRPr="00DA3061" w:rsidTr="001C7053">
        <w:trPr>
          <w:trHeight w:val="282"/>
        </w:trPr>
        <w:tc>
          <w:tcPr>
            <w:tcW w:w="4097" w:type="pct"/>
            <w:tcBorders>
              <w:top w:val="nil"/>
              <w:left w:val="nil"/>
              <w:bottom w:val="nil"/>
              <w:right w:val="nil"/>
            </w:tcBorders>
            <w:shd w:val="clear" w:color="auto" w:fill="auto"/>
            <w:hideMark/>
          </w:tcPr>
          <w:p w:rsidR="001C7053" w:rsidRPr="00DA3061" w:rsidRDefault="001C7053" w:rsidP="001C7053">
            <w:pPr>
              <w:jc w:val="both"/>
              <w:rPr>
                <w:color w:val="000000"/>
                <w:sz w:val="24"/>
                <w:szCs w:val="24"/>
              </w:rPr>
            </w:pPr>
            <w:r w:rsidRPr="00DA3061">
              <w:rPr>
                <w:color w:val="000000"/>
                <w:sz w:val="24"/>
                <w:szCs w:val="24"/>
              </w:rPr>
              <w:t xml:space="preserve">c) Biuro MOSiR                                                </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913,00</w:t>
            </w:r>
          </w:p>
        </w:tc>
      </w:tr>
      <w:tr w:rsidR="001C7053" w:rsidRPr="00DA3061" w:rsidTr="001C7053">
        <w:trPr>
          <w:trHeight w:val="282"/>
        </w:trPr>
        <w:tc>
          <w:tcPr>
            <w:tcW w:w="4097" w:type="pct"/>
            <w:tcBorders>
              <w:top w:val="nil"/>
              <w:left w:val="nil"/>
              <w:bottom w:val="nil"/>
              <w:right w:val="nil"/>
            </w:tcBorders>
            <w:shd w:val="clear" w:color="auto" w:fill="auto"/>
            <w:hideMark/>
          </w:tcPr>
          <w:p w:rsidR="001C7053" w:rsidRPr="00DA3061" w:rsidRDefault="001C7053" w:rsidP="001C7053">
            <w:pPr>
              <w:jc w:val="both"/>
              <w:rPr>
                <w:color w:val="000000"/>
                <w:sz w:val="24"/>
                <w:szCs w:val="24"/>
              </w:rPr>
            </w:pPr>
            <w:r w:rsidRPr="00DA3061">
              <w:rPr>
                <w:color w:val="000000"/>
                <w:sz w:val="24"/>
                <w:szCs w:val="24"/>
              </w:rPr>
              <w:t xml:space="preserve">d) Miejski Stadion Sportowy                        </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382,00</w:t>
            </w:r>
          </w:p>
        </w:tc>
      </w:tr>
      <w:tr w:rsidR="001C7053" w:rsidRPr="00DA3061" w:rsidTr="001C7053">
        <w:trPr>
          <w:trHeight w:val="282"/>
        </w:trPr>
        <w:tc>
          <w:tcPr>
            <w:tcW w:w="4097" w:type="pct"/>
            <w:tcBorders>
              <w:top w:val="nil"/>
              <w:left w:val="nil"/>
              <w:bottom w:val="nil"/>
              <w:right w:val="nil"/>
            </w:tcBorders>
            <w:shd w:val="clear" w:color="auto" w:fill="auto"/>
            <w:noWrap/>
            <w:vAlign w:val="bottom"/>
            <w:hideMark/>
          </w:tcPr>
          <w:p w:rsidR="001C7053" w:rsidRPr="00DA3061" w:rsidRDefault="001C7053" w:rsidP="001C7053">
            <w:pPr>
              <w:jc w:val="both"/>
              <w:rPr>
                <w:color w:val="000000"/>
                <w:sz w:val="24"/>
                <w:szCs w:val="24"/>
              </w:rPr>
            </w:pPr>
          </w:p>
        </w:tc>
        <w:tc>
          <w:tcPr>
            <w:tcW w:w="903" w:type="pct"/>
            <w:tcBorders>
              <w:top w:val="nil"/>
              <w:left w:val="nil"/>
              <w:bottom w:val="nil"/>
              <w:right w:val="nil"/>
            </w:tcBorders>
            <w:shd w:val="clear" w:color="auto" w:fill="auto"/>
            <w:noWrap/>
            <w:vAlign w:val="bottom"/>
            <w:hideMark/>
          </w:tcPr>
          <w:p w:rsidR="001C7053" w:rsidRPr="00DA3061" w:rsidRDefault="001C7053" w:rsidP="001C7053">
            <w:pPr>
              <w:jc w:val="right"/>
              <w:rPr>
                <w:color w:val="000000"/>
                <w:sz w:val="24"/>
                <w:szCs w:val="24"/>
              </w:rPr>
            </w:pPr>
          </w:p>
        </w:tc>
      </w:tr>
      <w:tr w:rsidR="001C7053" w:rsidRPr="00DA3061" w:rsidTr="001C7053">
        <w:trPr>
          <w:trHeight w:val="282"/>
        </w:trPr>
        <w:tc>
          <w:tcPr>
            <w:tcW w:w="4097" w:type="pct"/>
            <w:tcBorders>
              <w:top w:val="nil"/>
              <w:left w:val="nil"/>
              <w:bottom w:val="single" w:sz="8" w:space="0" w:color="auto"/>
              <w:right w:val="nil"/>
            </w:tcBorders>
            <w:shd w:val="clear" w:color="auto" w:fill="auto"/>
            <w:noWrap/>
            <w:vAlign w:val="bottom"/>
            <w:hideMark/>
          </w:tcPr>
          <w:p w:rsidR="001C7053" w:rsidRPr="00DA3061" w:rsidRDefault="001C7053" w:rsidP="001C7053">
            <w:pPr>
              <w:rPr>
                <w:b/>
                <w:bCs/>
                <w:color w:val="000000"/>
                <w:sz w:val="24"/>
                <w:szCs w:val="24"/>
              </w:rPr>
            </w:pPr>
            <w:r w:rsidRPr="00DA3061">
              <w:rPr>
                <w:b/>
                <w:bCs/>
                <w:color w:val="000000"/>
                <w:sz w:val="24"/>
                <w:szCs w:val="24"/>
              </w:rPr>
              <w:t xml:space="preserve">14. Zakup usług pozostałych </w:t>
            </w:r>
          </w:p>
        </w:tc>
        <w:tc>
          <w:tcPr>
            <w:tcW w:w="903" w:type="pct"/>
            <w:tcBorders>
              <w:top w:val="nil"/>
              <w:left w:val="nil"/>
              <w:bottom w:val="single" w:sz="8" w:space="0" w:color="auto"/>
              <w:right w:val="nil"/>
            </w:tcBorders>
            <w:shd w:val="clear" w:color="auto" w:fill="auto"/>
            <w:noWrap/>
            <w:vAlign w:val="bottom"/>
            <w:hideMark/>
          </w:tcPr>
          <w:p w:rsidR="001C7053" w:rsidRPr="00DA3061" w:rsidRDefault="001C7053" w:rsidP="001C7053">
            <w:pPr>
              <w:jc w:val="right"/>
              <w:rPr>
                <w:b/>
                <w:bCs/>
                <w:color w:val="000000"/>
                <w:sz w:val="24"/>
                <w:szCs w:val="24"/>
              </w:rPr>
            </w:pPr>
            <w:r w:rsidRPr="00DA3061">
              <w:rPr>
                <w:b/>
                <w:bCs/>
                <w:color w:val="000000"/>
                <w:sz w:val="24"/>
                <w:szCs w:val="24"/>
              </w:rPr>
              <w:t>366 725,51</w:t>
            </w:r>
          </w:p>
        </w:tc>
      </w:tr>
      <w:tr w:rsidR="001C7053" w:rsidRPr="00DA3061" w:rsidTr="001C7053">
        <w:trPr>
          <w:trHeight w:val="282"/>
        </w:trPr>
        <w:tc>
          <w:tcPr>
            <w:tcW w:w="4097" w:type="pct"/>
            <w:tcBorders>
              <w:top w:val="nil"/>
              <w:left w:val="nil"/>
              <w:bottom w:val="nil"/>
              <w:right w:val="nil"/>
            </w:tcBorders>
            <w:shd w:val="clear" w:color="auto" w:fill="auto"/>
            <w:hideMark/>
          </w:tcPr>
          <w:p w:rsidR="001C7053" w:rsidRPr="00DA3061" w:rsidRDefault="001C7053" w:rsidP="001C7053">
            <w:pPr>
              <w:jc w:val="both"/>
              <w:rPr>
                <w:b/>
                <w:bCs/>
                <w:color w:val="000000"/>
                <w:sz w:val="24"/>
                <w:szCs w:val="24"/>
              </w:rPr>
            </w:pPr>
            <w:r w:rsidRPr="00DA3061">
              <w:rPr>
                <w:b/>
                <w:bCs/>
                <w:color w:val="000000"/>
                <w:sz w:val="24"/>
                <w:szCs w:val="24"/>
              </w:rPr>
              <w:t>Dz.926 roz</w:t>
            </w:r>
            <w:r w:rsidR="00746E92">
              <w:rPr>
                <w:b/>
                <w:bCs/>
                <w:color w:val="000000"/>
                <w:sz w:val="24"/>
                <w:szCs w:val="24"/>
              </w:rPr>
              <w:t>dz</w:t>
            </w:r>
            <w:r w:rsidRPr="00DA3061">
              <w:rPr>
                <w:b/>
                <w:bCs/>
                <w:color w:val="000000"/>
                <w:sz w:val="24"/>
                <w:szCs w:val="24"/>
              </w:rPr>
              <w:t xml:space="preserve">. 92601 § 4300 – Kultura Fizyczna i Sport  </w:t>
            </w:r>
            <w:r w:rsidRPr="00DA3061">
              <w:rPr>
                <w:b/>
                <w:bCs/>
                <w:color w:val="FF0000"/>
                <w:sz w:val="24"/>
                <w:szCs w:val="24"/>
              </w:rPr>
              <w:t xml:space="preserve">   </w:t>
            </w:r>
          </w:p>
        </w:tc>
        <w:tc>
          <w:tcPr>
            <w:tcW w:w="903" w:type="pct"/>
            <w:tcBorders>
              <w:top w:val="nil"/>
              <w:left w:val="nil"/>
              <w:bottom w:val="nil"/>
              <w:right w:val="nil"/>
            </w:tcBorders>
            <w:shd w:val="clear" w:color="auto" w:fill="auto"/>
            <w:hideMark/>
          </w:tcPr>
          <w:p w:rsidR="001C7053" w:rsidRPr="00DA3061" w:rsidRDefault="001C7053" w:rsidP="001C7053">
            <w:pPr>
              <w:jc w:val="right"/>
              <w:rPr>
                <w:b/>
                <w:bCs/>
                <w:color w:val="000000"/>
                <w:sz w:val="24"/>
                <w:szCs w:val="24"/>
              </w:rPr>
            </w:pPr>
            <w:r w:rsidRPr="00DA3061">
              <w:rPr>
                <w:b/>
                <w:bCs/>
                <w:color w:val="000000"/>
                <w:sz w:val="24"/>
                <w:szCs w:val="24"/>
              </w:rPr>
              <w:t>366 725,51</w:t>
            </w:r>
          </w:p>
        </w:tc>
      </w:tr>
      <w:tr w:rsidR="001C7053" w:rsidRPr="00DA3061" w:rsidTr="001C7053">
        <w:trPr>
          <w:trHeight w:val="282"/>
        </w:trPr>
        <w:tc>
          <w:tcPr>
            <w:tcW w:w="4097" w:type="pct"/>
            <w:tcBorders>
              <w:top w:val="nil"/>
              <w:left w:val="nil"/>
              <w:bottom w:val="nil"/>
              <w:right w:val="nil"/>
            </w:tcBorders>
            <w:shd w:val="clear" w:color="auto" w:fill="auto"/>
            <w:vAlign w:val="bottom"/>
            <w:hideMark/>
          </w:tcPr>
          <w:p w:rsidR="001C7053" w:rsidRPr="00DA3061" w:rsidRDefault="001C7053" w:rsidP="001C7053">
            <w:pPr>
              <w:jc w:val="both"/>
              <w:rPr>
                <w:color w:val="000000"/>
                <w:sz w:val="24"/>
                <w:szCs w:val="24"/>
              </w:rPr>
            </w:pPr>
            <w:r w:rsidRPr="00DA3061">
              <w:rPr>
                <w:color w:val="000000"/>
                <w:sz w:val="24"/>
                <w:szCs w:val="24"/>
              </w:rPr>
              <w:lastRenderedPageBreak/>
              <w:t xml:space="preserve">a) Hala Widowiskowo-Sportowa         </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24 570,70</w:t>
            </w:r>
          </w:p>
        </w:tc>
      </w:tr>
      <w:tr w:rsidR="001C7053" w:rsidRPr="00DA3061" w:rsidTr="001C7053">
        <w:trPr>
          <w:trHeight w:val="282"/>
        </w:trPr>
        <w:tc>
          <w:tcPr>
            <w:tcW w:w="4097" w:type="pct"/>
            <w:tcBorders>
              <w:top w:val="nil"/>
              <w:left w:val="nil"/>
              <w:bottom w:val="nil"/>
              <w:right w:val="nil"/>
            </w:tcBorders>
            <w:shd w:val="clear" w:color="auto" w:fill="auto"/>
            <w:vAlign w:val="bottom"/>
            <w:hideMark/>
          </w:tcPr>
          <w:p w:rsidR="001C7053" w:rsidRPr="00DA3061" w:rsidRDefault="001C7053" w:rsidP="001C7053">
            <w:pPr>
              <w:jc w:val="both"/>
              <w:rPr>
                <w:color w:val="000000"/>
                <w:sz w:val="24"/>
                <w:szCs w:val="24"/>
              </w:rPr>
            </w:pPr>
            <w:r w:rsidRPr="00DA3061">
              <w:rPr>
                <w:color w:val="000000"/>
                <w:sz w:val="24"/>
                <w:szCs w:val="24"/>
              </w:rPr>
              <w:t xml:space="preserve">b) Pływalnia Kryta                                </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224 340,54</w:t>
            </w:r>
          </w:p>
        </w:tc>
      </w:tr>
      <w:tr w:rsidR="001C7053" w:rsidRPr="00DA3061" w:rsidTr="001C7053">
        <w:trPr>
          <w:trHeight w:val="282"/>
        </w:trPr>
        <w:tc>
          <w:tcPr>
            <w:tcW w:w="4097" w:type="pct"/>
            <w:tcBorders>
              <w:top w:val="nil"/>
              <w:left w:val="nil"/>
              <w:bottom w:val="nil"/>
              <w:right w:val="nil"/>
            </w:tcBorders>
            <w:shd w:val="clear" w:color="auto" w:fill="auto"/>
            <w:vAlign w:val="bottom"/>
            <w:hideMark/>
          </w:tcPr>
          <w:p w:rsidR="001C7053" w:rsidRPr="00DA3061" w:rsidRDefault="001C7053" w:rsidP="001C7053">
            <w:pPr>
              <w:jc w:val="both"/>
              <w:rPr>
                <w:color w:val="000000"/>
                <w:sz w:val="24"/>
                <w:szCs w:val="24"/>
              </w:rPr>
            </w:pPr>
            <w:r w:rsidRPr="00DA3061">
              <w:rPr>
                <w:color w:val="000000"/>
                <w:sz w:val="24"/>
                <w:szCs w:val="24"/>
              </w:rPr>
              <w:t xml:space="preserve">c) Basen Letni                                       </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2 105,68</w:t>
            </w:r>
          </w:p>
        </w:tc>
      </w:tr>
      <w:tr w:rsidR="001C7053" w:rsidRPr="00DA3061" w:rsidTr="001C7053">
        <w:trPr>
          <w:trHeight w:val="282"/>
        </w:trPr>
        <w:tc>
          <w:tcPr>
            <w:tcW w:w="4097" w:type="pct"/>
            <w:tcBorders>
              <w:top w:val="nil"/>
              <w:left w:val="nil"/>
              <w:bottom w:val="nil"/>
              <w:right w:val="nil"/>
            </w:tcBorders>
            <w:shd w:val="clear" w:color="auto" w:fill="auto"/>
            <w:vAlign w:val="bottom"/>
            <w:hideMark/>
          </w:tcPr>
          <w:p w:rsidR="001C7053" w:rsidRPr="00DA3061" w:rsidRDefault="001C7053" w:rsidP="001C7053">
            <w:pPr>
              <w:jc w:val="both"/>
              <w:rPr>
                <w:color w:val="000000"/>
                <w:sz w:val="24"/>
                <w:szCs w:val="24"/>
              </w:rPr>
            </w:pPr>
            <w:r w:rsidRPr="00DA3061">
              <w:rPr>
                <w:color w:val="000000"/>
                <w:sz w:val="24"/>
                <w:szCs w:val="24"/>
              </w:rPr>
              <w:t xml:space="preserve">d) Biuro MOSiR                                           </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18 523,63</w:t>
            </w:r>
          </w:p>
        </w:tc>
      </w:tr>
      <w:tr w:rsidR="001C7053" w:rsidRPr="00DA3061" w:rsidTr="001C7053">
        <w:trPr>
          <w:trHeight w:val="282"/>
        </w:trPr>
        <w:tc>
          <w:tcPr>
            <w:tcW w:w="4097" w:type="pct"/>
            <w:tcBorders>
              <w:top w:val="nil"/>
              <w:left w:val="nil"/>
              <w:bottom w:val="nil"/>
              <w:right w:val="nil"/>
            </w:tcBorders>
            <w:shd w:val="clear" w:color="auto" w:fill="auto"/>
            <w:vAlign w:val="bottom"/>
            <w:hideMark/>
          </w:tcPr>
          <w:p w:rsidR="001C7053" w:rsidRPr="00DA3061" w:rsidRDefault="001C7053" w:rsidP="001C7053">
            <w:pPr>
              <w:jc w:val="both"/>
              <w:rPr>
                <w:color w:val="000000"/>
                <w:sz w:val="24"/>
                <w:szCs w:val="24"/>
              </w:rPr>
            </w:pPr>
            <w:r w:rsidRPr="00DA3061">
              <w:rPr>
                <w:color w:val="000000"/>
                <w:sz w:val="24"/>
                <w:szCs w:val="24"/>
              </w:rPr>
              <w:t xml:space="preserve">e) Miejski Stadion Sportowy                  </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81 417,39</w:t>
            </w:r>
          </w:p>
        </w:tc>
      </w:tr>
      <w:tr w:rsidR="001C7053" w:rsidRPr="00DA3061" w:rsidTr="001C7053">
        <w:trPr>
          <w:trHeight w:val="282"/>
        </w:trPr>
        <w:tc>
          <w:tcPr>
            <w:tcW w:w="4097" w:type="pct"/>
            <w:tcBorders>
              <w:top w:val="nil"/>
              <w:left w:val="nil"/>
              <w:bottom w:val="nil"/>
              <w:right w:val="nil"/>
            </w:tcBorders>
            <w:shd w:val="clear" w:color="auto" w:fill="auto"/>
            <w:vAlign w:val="bottom"/>
            <w:hideMark/>
          </w:tcPr>
          <w:p w:rsidR="001C7053" w:rsidRPr="00DA3061" w:rsidRDefault="001C7053" w:rsidP="001C7053">
            <w:pPr>
              <w:jc w:val="both"/>
              <w:rPr>
                <w:color w:val="000000"/>
                <w:sz w:val="24"/>
                <w:szCs w:val="24"/>
              </w:rPr>
            </w:pPr>
            <w:r w:rsidRPr="00DA3061">
              <w:rPr>
                <w:color w:val="000000"/>
                <w:sz w:val="24"/>
                <w:szCs w:val="24"/>
              </w:rPr>
              <w:t xml:space="preserve">f) Kompleks boisk ORLIK                    </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5 212,62</w:t>
            </w:r>
          </w:p>
        </w:tc>
      </w:tr>
      <w:tr w:rsidR="001C7053" w:rsidRPr="00DA3061" w:rsidTr="001C7053">
        <w:trPr>
          <w:trHeight w:val="282"/>
        </w:trPr>
        <w:tc>
          <w:tcPr>
            <w:tcW w:w="4097" w:type="pct"/>
            <w:tcBorders>
              <w:top w:val="nil"/>
              <w:left w:val="nil"/>
              <w:bottom w:val="nil"/>
              <w:right w:val="nil"/>
            </w:tcBorders>
            <w:shd w:val="clear" w:color="auto" w:fill="auto"/>
            <w:vAlign w:val="bottom"/>
            <w:hideMark/>
          </w:tcPr>
          <w:p w:rsidR="001C7053" w:rsidRPr="00DA3061" w:rsidRDefault="001C7053" w:rsidP="001C7053">
            <w:pPr>
              <w:jc w:val="both"/>
              <w:rPr>
                <w:color w:val="000000"/>
                <w:sz w:val="24"/>
                <w:szCs w:val="24"/>
              </w:rPr>
            </w:pPr>
            <w:r w:rsidRPr="00DA3061">
              <w:rPr>
                <w:color w:val="000000"/>
                <w:sz w:val="24"/>
                <w:szCs w:val="24"/>
              </w:rPr>
              <w:t>g) Sandomierski Park "Piszczele"</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764,20</w:t>
            </w:r>
          </w:p>
        </w:tc>
      </w:tr>
      <w:tr w:rsidR="001C7053" w:rsidRPr="00DA3061" w:rsidTr="001C7053">
        <w:trPr>
          <w:trHeight w:val="282"/>
        </w:trPr>
        <w:tc>
          <w:tcPr>
            <w:tcW w:w="4097" w:type="pct"/>
            <w:tcBorders>
              <w:top w:val="nil"/>
              <w:left w:val="nil"/>
              <w:bottom w:val="nil"/>
              <w:right w:val="nil"/>
            </w:tcBorders>
            <w:shd w:val="clear" w:color="auto" w:fill="auto"/>
            <w:vAlign w:val="bottom"/>
            <w:hideMark/>
          </w:tcPr>
          <w:p w:rsidR="001C7053" w:rsidRPr="00DA3061" w:rsidRDefault="001C7053" w:rsidP="001C7053">
            <w:pPr>
              <w:jc w:val="both"/>
              <w:rPr>
                <w:color w:val="000000"/>
                <w:sz w:val="24"/>
                <w:szCs w:val="24"/>
              </w:rPr>
            </w:pPr>
            <w:r w:rsidRPr="00DA3061">
              <w:rPr>
                <w:color w:val="000000"/>
                <w:sz w:val="24"/>
                <w:szCs w:val="24"/>
              </w:rPr>
              <w:t>h) Ciągi pieszo-rowerowe i szalety miejskie</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1 196,72</w:t>
            </w:r>
          </w:p>
        </w:tc>
      </w:tr>
      <w:tr w:rsidR="001C7053" w:rsidRPr="00DA3061" w:rsidTr="001C7053">
        <w:trPr>
          <w:trHeight w:val="282"/>
        </w:trPr>
        <w:tc>
          <w:tcPr>
            <w:tcW w:w="4097" w:type="pct"/>
            <w:tcBorders>
              <w:top w:val="nil"/>
              <w:left w:val="nil"/>
              <w:bottom w:val="nil"/>
              <w:right w:val="nil"/>
            </w:tcBorders>
            <w:shd w:val="clear" w:color="auto" w:fill="auto"/>
            <w:vAlign w:val="bottom"/>
            <w:hideMark/>
          </w:tcPr>
          <w:p w:rsidR="001C7053" w:rsidRPr="00DA3061" w:rsidRDefault="001C7053" w:rsidP="001C7053">
            <w:pPr>
              <w:jc w:val="both"/>
              <w:rPr>
                <w:color w:val="000000"/>
                <w:sz w:val="24"/>
                <w:szCs w:val="24"/>
              </w:rPr>
            </w:pPr>
            <w:r w:rsidRPr="00DA3061">
              <w:rPr>
                <w:color w:val="000000"/>
                <w:sz w:val="24"/>
                <w:szCs w:val="24"/>
              </w:rPr>
              <w:t>i) Bulwar im. Marszałka J. Piłsudskiego</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1 856,76</w:t>
            </w:r>
          </w:p>
        </w:tc>
      </w:tr>
      <w:tr w:rsidR="001C7053" w:rsidRPr="00DA3061" w:rsidTr="001C7053">
        <w:trPr>
          <w:trHeight w:val="282"/>
        </w:trPr>
        <w:tc>
          <w:tcPr>
            <w:tcW w:w="4097" w:type="pct"/>
            <w:tcBorders>
              <w:top w:val="nil"/>
              <w:left w:val="nil"/>
              <w:bottom w:val="nil"/>
              <w:right w:val="nil"/>
            </w:tcBorders>
            <w:shd w:val="clear" w:color="auto" w:fill="auto"/>
            <w:vAlign w:val="bottom"/>
            <w:hideMark/>
          </w:tcPr>
          <w:p w:rsidR="001C7053" w:rsidRPr="00DA3061" w:rsidRDefault="001C7053" w:rsidP="001C7053">
            <w:pPr>
              <w:jc w:val="both"/>
              <w:rPr>
                <w:color w:val="000000"/>
                <w:sz w:val="24"/>
                <w:szCs w:val="24"/>
              </w:rPr>
            </w:pPr>
            <w:r w:rsidRPr="00DA3061">
              <w:rPr>
                <w:color w:val="000000"/>
                <w:sz w:val="24"/>
                <w:szCs w:val="24"/>
              </w:rPr>
              <w:t>j) Centrum Rekreacji</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2 144,53</w:t>
            </w:r>
          </w:p>
        </w:tc>
      </w:tr>
      <w:tr w:rsidR="001C7053" w:rsidRPr="00DA3061" w:rsidTr="001C7053">
        <w:trPr>
          <w:trHeight w:val="282"/>
        </w:trPr>
        <w:tc>
          <w:tcPr>
            <w:tcW w:w="4097" w:type="pct"/>
            <w:tcBorders>
              <w:top w:val="nil"/>
              <w:left w:val="nil"/>
              <w:bottom w:val="nil"/>
              <w:right w:val="nil"/>
            </w:tcBorders>
            <w:shd w:val="clear" w:color="auto" w:fill="auto"/>
            <w:vAlign w:val="bottom"/>
            <w:hideMark/>
          </w:tcPr>
          <w:p w:rsidR="001C7053" w:rsidRPr="00DA3061" w:rsidRDefault="001C7053" w:rsidP="001C7053">
            <w:pPr>
              <w:jc w:val="both"/>
              <w:rPr>
                <w:color w:val="000000"/>
                <w:sz w:val="24"/>
                <w:szCs w:val="24"/>
              </w:rPr>
            </w:pPr>
            <w:r w:rsidRPr="00DA3061">
              <w:rPr>
                <w:color w:val="000000"/>
                <w:sz w:val="24"/>
                <w:szCs w:val="24"/>
              </w:rPr>
              <w:t>k) Kompleks Rekreacyjny</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392,74</w:t>
            </w:r>
          </w:p>
        </w:tc>
      </w:tr>
      <w:tr w:rsidR="001C7053" w:rsidRPr="00DA3061" w:rsidTr="001C7053">
        <w:trPr>
          <w:trHeight w:val="282"/>
        </w:trPr>
        <w:tc>
          <w:tcPr>
            <w:tcW w:w="4097" w:type="pct"/>
            <w:tcBorders>
              <w:top w:val="nil"/>
              <w:left w:val="nil"/>
              <w:bottom w:val="nil"/>
              <w:right w:val="nil"/>
            </w:tcBorders>
            <w:shd w:val="clear" w:color="auto" w:fill="auto"/>
            <w:vAlign w:val="bottom"/>
            <w:hideMark/>
          </w:tcPr>
          <w:p w:rsidR="001C7053" w:rsidRPr="00DA3061" w:rsidRDefault="001C7053" w:rsidP="001C7053">
            <w:pPr>
              <w:jc w:val="both"/>
              <w:rPr>
                <w:color w:val="000000"/>
                <w:sz w:val="24"/>
                <w:szCs w:val="24"/>
              </w:rPr>
            </w:pPr>
            <w:r w:rsidRPr="00DA3061">
              <w:rPr>
                <w:color w:val="000000"/>
                <w:sz w:val="24"/>
                <w:szCs w:val="24"/>
              </w:rPr>
              <w:t xml:space="preserve">l) Prowizje bankowe (konto wydatków)           </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2 100,00</w:t>
            </w:r>
          </w:p>
        </w:tc>
      </w:tr>
      <w:tr w:rsidR="001C7053" w:rsidRPr="00DA3061" w:rsidTr="001C7053">
        <w:trPr>
          <w:trHeight w:val="282"/>
        </w:trPr>
        <w:tc>
          <w:tcPr>
            <w:tcW w:w="4097" w:type="pct"/>
            <w:tcBorders>
              <w:top w:val="nil"/>
              <w:left w:val="nil"/>
              <w:bottom w:val="nil"/>
              <w:right w:val="nil"/>
            </w:tcBorders>
            <w:shd w:val="clear" w:color="auto" w:fill="auto"/>
            <w:vAlign w:val="bottom"/>
            <w:hideMark/>
          </w:tcPr>
          <w:p w:rsidR="001C7053" w:rsidRPr="00DA3061" w:rsidRDefault="001C7053" w:rsidP="001C7053">
            <w:pPr>
              <w:jc w:val="both"/>
              <w:rPr>
                <w:color w:val="000000"/>
                <w:sz w:val="24"/>
                <w:szCs w:val="24"/>
              </w:rPr>
            </w:pPr>
            <w:r w:rsidRPr="00DA3061">
              <w:rPr>
                <w:color w:val="000000"/>
                <w:sz w:val="24"/>
                <w:szCs w:val="24"/>
              </w:rPr>
              <w:t xml:space="preserve">ł) Prowizje bankowe (konto dochodów)           </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2 100,00</w:t>
            </w:r>
          </w:p>
        </w:tc>
      </w:tr>
      <w:tr w:rsidR="001C7053" w:rsidRPr="00DA3061" w:rsidTr="001C7053">
        <w:trPr>
          <w:trHeight w:val="133"/>
        </w:trPr>
        <w:tc>
          <w:tcPr>
            <w:tcW w:w="4097" w:type="pct"/>
            <w:tcBorders>
              <w:top w:val="nil"/>
              <w:left w:val="nil"/>
              <w:bottom w:val="nil"/>
              <w:right w:val="nil"/>
            </w:tcBorders>
            <w:shd w:val="clear" w:color="auto" w:fill="auto"/>
            <w:hideMark/>
          </w:tcPr>
          <w:p w:rsidR="001C7053" w:rsidRPr="00DA3061" w:rsidRDefault="001C7053" w:rsidP="001C7053">
            <w:pPr>
              <w:jc w:val="both"/>
              <w:rPr>
                <w:color w:val="000000"/>
                <w:sz w:val="24"/>
                <w:szCs w:val="24"/>
              </w:rPr>
            </w:pP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p>
        </w:tc>
      </w:tr>
      <w:tr w:rsidR="001C7053" w:rsidRPr="00DA3061" w:rsidTr="001C7053">
        <w:trPr>
          <w:trHeight w:val="1155"/>
        </w:trPr>
        <w:tc>
          <w:tcPr>
            <w:tcW w:w="5000" w:type="pct"/>
            <w:gridSpan w:val="2"/>
            <w:tcBorders>
              <w:top w:val="nil"/>
              <w:left w:val="nil"/>
              <w:bottom w:val="nil"/>
              <w:right w:val="nil"/>
            </w:tcBorders>
            <w:shd w:val="clear" w:color="auto" w:fill="auto"/>
            <w:noWrap/>
            <w:vAlign w:val="bottom"/>
            <w:hideMark/>
          </w:tcPr>
          <w:p w:rsidR="001C7053" w:rsidRPr="00DA3061" w:rsidRDefault="001C7053" w:rsidP="001C7053">
            <w:pPr>
              <w:jc w:val="both"/>
              <w:rPr>
                <w:i/>
                <w:iCs/>
                <w:color w:val="000000"/>
                <w:sz w:val="24"/>
                <w:szCs w:val="24"/>
                <w:u w:val="single"/>
              </w:rPr>
            </w:pPr>
            <w:r w:rsidRPr="00DA3061">
              <w:rPr>
                <w:i/>
                <w:iCs/>
                <w:color w:val="000000"/>
                <w:sz w:val="24"/>
                <w:szCs w:val="24"/>
                <w:u w:val="single"/>
              </w:rPr>
              <w:t>Hala Widowiskowo-Sportowa</w:t>
            </w:r>
            <w:r w:rsidRPr="00DA3061">
              <w:rPr>
                <w:color w:val="000000"/>
                <w:sz w:val="24"/>
                <w:szCs w:val="24"/>
              </w:rPr>
              <w:t xml:space="preserve"> – odprowadzenie wód opadowych, odprowadzenie ścieków, wywóz nieczystości stałych, przegląd systemu instalacji przeciw pożarowej, usługi elektryczne, przegląd budowlany, usługi kominiarskie, naprawa odkurzacza, przegląd sytemu detekcji gazu, konserwacja alarmu, usługi poligraficzne (Halowa Amatorska Liga PN), wykonanie wypełnień na trybunach.</w:t>
            </w:r>
          </w:p>
        </w:tc>
      </w:tr>
      <w:tr w:rsidR="001C7053" w:rsidRPr="00DA3061" w:rsidTr="001C7053">
        <w:trPr>
          <w:trHeight w:val="1257"/>
        </w:trPr>
        <w:tc>
          <w:tcPr>
            <w:tcW w:w="5000" w:type="pct"/>
            <w:gridSpan w:val="2"/>
            <w:tcBorders>
              <w:top w:val="nil"/>
              <w:left w:val="nil"/>
              <w:bottom w:val="nil"/>
              <w:right w:val="nil"/>
            </w:tcBorders>
            <w:shd w:val="clear" w:color="auto" w:fill="auto"/>
            <w:noWrap/>
            <w:vAlign w:val="bottom"/>
            <w:hideMark/>
          </w:tcPr>
          <w:p w:rsidR="001C7053" w:rsidRPr="00DA3061" w:rsidRDefault="001C7053" w:rsidP="001C7053">
            <w:pPr>
              <w:jc w:val="both"/>
              <w:rPr>
                <w:i/>
                <w:iCs/>
                <w:color w:val="000000"/>
                <w:sz w:val="24"/>
                <w:szCs w:val="24"/>
                <w:u w:val="single"/>
              </w:rPr>
            </w:pPr>
            <w:r w:rsidRPr="00DA3061">
              <w:rPr>
                <w:i/>
                <w:iCs/>
                <w:color w:val="000000"/>
                <w:sz w:val="24"/>
                <w:szCs w:val="24"/>
                <w:u w:val="single"/>
              </w:rPr>
              <w:t>Pływalnia Kryta</w:t>
            </w:r>
            <w:r w:rsidRPr="00DA3061">
              <w:rPr>
                <w:iCs/>
                <w:color w:val="000000"/>
                <w:sz w:val="24"/>
                <w:szCs w:val="24"/>
              </w:rPr>
              <w:t xml:space="preserve"> – nauka pływania, usługi serwisowe monitoringu, odprowadzenie ścieków, wywóz nieczystości stałych, obsługa szatni, abonament </w:t>
            </w:r>
            <w:proofErr w:type="spellStart"/>
            <w:r w:rsidRPr="00DA3061">
              <w:rPr>
                <w:iCs/>
                <w:color w:val="000000"/>
                <w:sz w:val="24"/>
                <w:szCs w:val="24"/>
              </w:rPr>
              <w:t>rtv</w:t>
            </w:r>
            <w:proofErr w:type="spellEnd"/>
            <w:r w:rsidRPr="00DA3061">
              <w:rPr>
                <w:iCs/>
                <w:color w:val="000000"/>
                <w:sz w:val="24"/>
                <w:szCs w:val="24"/>
              </w:rPr>
              <w:t xml:space="preserve">, odprowadzenia wód opadowych, przegląd budowlany, serwis dźwigów, naprawa wentylacji, wymiana nagrzewnicy, montaż </w:t>
            </w:r>
            <w:r w:rsidR="007E64E2">
              <w:rPr>
                <w:iCs/>
                <w:color w:val="000000"/>
                <w:sz w:val="24"/>
                <w:szCs w:val="24"/>
              </w:rPr>
              <w:t xml:space="preserve">         </w:t>
            </w:r>
            <w:r w:rsidRPr="00DA3061">
              <w:rPr>
                <w:iCs/>
                <w:color w:val="000000"/>
                <w:sz w:val="24"/>
                <w:szCs w:val="24"/>
              </w:rPr>
              <w:t>i uruchomienie kamer, druk i montaż tablic informacyjnych, przegląd i konserwacja central wentylacyjnych, dzierżawa kserokopiarki, wykonanie posadzki z betonu na siłowni.</w:t>
            </w:r>
          </w:p>
        </w:tc>
      </w:tr>
      <w:tr w:rsidR="001C7053" w:rsidRPr="00DA3061" w:rsidTr="001C7053">
        <w:trPr>
          <w:trHeight w:val="424"/>
        </w:trPr>
        <w:tc>
          <w:tcPr>
            <w:tcW w:w="5000" w:type="pct"/>
            <w:gridSpan w:val="2"/>
            <w:tcBorders>
              <w:top w:val="nil"/>
              <w:left w:val="nil"/>
              <w:bottom w:val="nil"/>
              <w:right w:val="nil"/>
            </w:tcBorders>
            <w:shd w:val="clear" w:color="auto" w:fill="auto"/>
            <w:noWrap/>
            <w:vAlign w:val="bottom"/>
            <w:hideMark/>
          </w:tcPr>
          <w:p w:rsidR="001C7053" w:rsidRPr="00DA3061" w:rsidRDefault="001C7053" w:rsidP="001C7053">
            <w:pPr>
              <w:jc w:val="both"/>
              <w:rPr>
                <w:i/>
                <w:iCs/>
                <w:color w:val="000000"/>
                <w:sz w:val="24"/>
                <w:szCs w:val="24"/>
                <w:u w:val="single"/>
              </w:rPr>
            </w:pPr>
            <w:r w:rsidRPr="00DA3061">
              <w:rPr>
                <w:i/>
                <w:iCs/>
                <w:color w:val="000000"/>
                <w:sz w:val="24"/>
                <w:szCs w:val="24"/>
                <w:u w:val="single"/>
              </w:rPr>
              <w:t>Basen Letni</w:t>
            </w:r>
            <w:r w:rsidRPr="00DA3061">
              <w:rPr>
                <w:color w:val="000000"/>
                <w:sz w:val="24"/>
                <w:szCs w:val="24"/>
              </w:rPr>
              <w:t xml:space="preserve"> – przegląd okresowy budynku, usługi poligraficzne - Zawody Siłowe, druk biletów, uszycie siedzeń do urządzeń rekreacyjnych, usługa serwisowa kasy fiskalnej.</w:t>
            </w:r>
          </w:p>
        </w:tc>
      </w:tr>
      <w:tr w:rsidR="001C7053" w:rsidRPr="00DA3061" w:rsidTr="001C7053">
        <w:trPr>
          <w:trHeight w:val="616"/>
        </w:trPr>
        <w:tc>
          <w:tcPr>
            <w:tcW w:w="5000" w:type="pct"/>
            <w:gridSpan w:val="2"/>
            <w:tcBorders>
              <w:top w:val="nil"/>
              <w:left w:val="nil"/>
              <w:bottom w:val="nil"/>
              <w:right w:val="nil"/>
            </w:tcBorders>
            <w:shd w:val="clear" w:color="auto" w:fill="auto"/>
            <w:noWrap/>
            <w:vAlign w:val="bottom"/>
            <w:hideMark/>
          </w:tcPr>
          <w:p w:rsidR="001C7053" w:rsidRPr="00DA3061" w:rsidRDefault="001C7053" w:rsidP="007E64E2">
            <w:pPr>
              <w:jc w:val="both"/>
              <w:rPr>
                <w:i/>
                <w:iCs/>
                <w:color w:val="000000"/>
                <w:sz w:val="24"/>
                <w:szCs w:val="24"/>
                <w:u w:val="single"/>
              </w:rPr>
            </w:pPr>
            <w:r w:rsidRPr="00DA3061">
              <w:rPr>
                <w:i/>
                <w:iCs/>
                <w:color w:val="000000"/>
                <w:sz w:val="24"/>
                <w:szCs w:val="24"/>
                <w:u w:val="single"/>
              </w:rPr>
              <w:t>Biuro MOSiR</w:t>
            </w:r>
            <w:r w:rsidRPr="00DA3061">
              <w:rPr>
                <w:color w:val="000000"/>
                <w:sz w:val="24"/>
                <w:szCs w:val="24"/>
              </w:rPr>
              <w:t xml:space="preserve"> – usługi pocztowe, zmiany w programach komputerowych, programy antywirusowe, obsługa prawna, dzierżawa kserokopiarki, licencje programów księgowych</w:t>
            </w:r>
            <w:r w:rsidR="007E64E2">
              <w:rPr>
                <w:color w:val="000000"/>
                <w:sz w:val="24"/>
                <w:szCs w:val="24"/>
              </w:rPr>
              <w:t xml:space="preserve">             </w:t>
            </w:r>
            <w:r w:rsidRPr="00DA3061">
              <w:rPr>
                <w:color w:val="000000"/>
                <w:sz w:val="24"/>
                <w:szCs w:val="24"/>
              </w:rPr>
              <w:t>i kadrowego, opieka autorska nad programami.</w:t>
            </w:r>
          </w:p>
        </w:tc>
      </w:tr>
      <w:tr w:rsidR="001C7053" w:rsidRPr="00DA3061" w:rsidTr="001C7053">
        <w:trPr>
          <w:trHeight w:val="1293"/>
        </w:trPr>
        <w:tc>
          <w:tcPr>
            <w:tcW w:w="5000" w:type="pct"/>
            <w:gridSpan w:val="2"/>
            <w:tcBorders>
              <w:top w:val="nil"/>
              <w:left w:val="nil"/>
              <w:bottom w:val="nil"/>
              <w:right w:val="nil"/>
            </w:tcBorders>
            <w:shd w:val="clear" w:color="auto" w:fill="auto"/>
            <w:vAlign w:val="bottom"/>
            <w:hideMark/>
          </w:tcPr>
          <w:p w:rsidR="001C7053" w:rsidRPr="00DA3061" w:rsidRDefault="001C7053" w:rsidP="001C7053">
            <w:pPr>
              <w:jc w:val="both"/>
              <w:rPr>
                <w:i/>
                <w:iCs/>
                <w:color w:val="000000"/>
                <w:sz w:val="24"/>
                <w:szCs w:val="24"/>
                <w:u w:val="single"/>
              </w:rPr>
            </w:pPr>
            <w:r w:rsidRPr="00DA3061">
              <w:rPr>
                <w:i/>
                <w:iCs/>
                <w:color w:val="000000"/>
                <w:sz w:val="24"/>
                <w:szCs w:val="24"/>
                <w:u w:val="single"/>
              </w:rPr>
              <w:t>Miejski Stadion Sportowy</w:t>
            </w:r>
            <w:r w:rsidRPr="00DA3061">
              <w:rPr>
                <w:iCs/>
                <w:color w:val="000000"/>
                <w:sz w:val="24"/>
                <w:szCs w:val="24"/>
              </w:rPr>
              <w:t xml:space="preserve"> – wywóz nieczystości stałych, usługa serwisowa oprogramowania, usługi kominiarskie, usługi poligraficzne, odprowadzenie ścieków, odprowadzenie wód opadowych, abonament </w:t>
            </w:r>
            <w:proofErr w:type="spellStart"/>
            <w:r w:rsidRPr="00DA3061">
              <w:rPr>
                <w:iCs/>
                <w:color w:val="000000"/>
                <w:sz w:val="24"/>
                <w:szCs w:val="24"/>
              </w:rPr>
              <w:t>rtv</w:t>
            </w:r>
            <w:proofErr w:type="spellEnd"/>
            <w:r w:rsidRPr="00DA3061">
              <w:rPr>
                <w:iCs/>
                <w:color w:val="000000"/>
                <w:sz w:val="24"/>
                <w:szCs w:val="24"/>
              </w:rPr>
              <w:t>, przegląd sytemu detekcji gazu, wynajem urządzeń i barierek podczas imprez sportowych, wymiana kół, pomiar czasu - Triathlon, przeglądy samochodu służbowego i ciągnika, wymiana osłony siedzisk, usługa cateringowa usługa transportowa, usługi serwisowe monitoringu.</w:t>
            </w:r>
          </w:p>
        </w:tc>
      </w:tr>
      <w:tr w:rsidR="001C7053" w:rsidRPr="00DA3061" w:rsidTr="001C7053">
        <w:trPr>
          <w:trHeight w:val="405"/>
        </w:trPr>
        <w:tc>
          <w:tcPr>
            <w:tcW w:w="5000" w:type="pct"/>
            <w:gridSpan w:val="2"/>
            <w:tcBorders>
              <w:top w:val="nil"/>
              <w:left w:val="nil"/>
              <w:bottom w:val="nil"/>
              <w:right w:val="nil"/>
            </w:tcBorders>
            <w:shd w:val="clear" w:color="auto" w:fill="auto"/>
            <w:noWrap/>
            <w:vAlign w:val="bottom"/>
            <w:hideMark/>
          </w:tcPr>
          <w:p w:rsidR="001C7053" w:rsidRPr="00DA3061" w:rsidRDefault="001C7053" w:rsidP="001C7053">
            <w:pPr>
              <w:jc w:val="both"/>
              <w:rPr>
                <w:i/>
                <w:iCs/>
                <w:color w:val="000000"/>
                <w:sz w:val="24"/>
                <w:szCs w:val="24"/>
                <w:u w:val="single"/>
              </w:rPr>
            </w:pPr>
            <w:r w:rsidRPr="00DA3061">
              <w:rPr>
                <w:i/>
                <w:iCs/>
                <w:color w:val="000000"/>
                <w:sz w:val="24"/>
                <w:szCs w:val="24"/>
                <w:u w:val="single"/>
              </w:rPr>
              <w:t>Kompleks boisk ORLIK</w:t>
            </w:r>
            <w:r w:rsidRPr="00DA3061">
              <w:rPr>
                <w:color w:val="000000"/>
                <w:sz w:val="24"/>
                <w:szCs w:val="24"/>
              </w:rPr>
              <w:t xml:space="preserve"> – przegląd okresowy budynku, czyszczenie nawierzchni boiska, wywóz nieczystości stałych, odprowadzenie ścieków, usługi poligraficzne, koszty przesyłki, usługa cateringowa.</w:t>
            </w:r>
          </w:p>
        </w:tc>
      </w:tr>
      <w:tr w:rsidR="001C7053" w:rsidRPr="00DA3061" w:rsidTr="001C7053">
        <w:trPr>
          <w:trHeight w:val="300"/>
        </w:trPr>
        <w:tc>
          <w:tcPr>
            <w:tcW w:w="5000" w:type="pct"/>
            <w:gridSpan w:val="2"/>
            <w:tcBorders>
              <w:top w:val="nil"/>
              <w:left w:val="nil"/>
              <w:bottom w:val="nil"/>
              <w:right w:val="nil"/>
            </w:tcBorders>
            <w:shd w:val="clear" w:color="auto" w:fill="auto"/>
            <w:noWrap/>
            <w:hideMark/>
          </w:tcPr>
          <w:p w:rsidR="001C7053" w:rsidRPr="00DA3061" w:rsidRDefault="001C7053" w:rsidP="001C7053">
            <w:pPr>
              <w:rPr>
                <w:i/>
                <w:iCs/>
                <w:color w:val="000000"/>
                <w:sz w:val="24"/>
                <w:szCs w:val="24"/>
                <w:u w:val="single"/>
              </w:rPr>
            </w:pPr>
            <w:r w:rsidRPr="00DA3061">
              <w:rPr>
                <w:i/>
                <w:iCs/>
                <w:color w:val="000000"/>
                <w:sz w:val="24"/>
                <w:szCs w:val="24"/>
                <w:u w:val="single"/>
              </w:rPr>
              <w:t>Sandomierski Park "Piszczele"</w:t>
            </w:r>
            <w:r w:rsidRPr="00DA3061">
              <w:rPr>
                <w:color w:val="000000"/>
                <w:sz w:val="24"/>
                <w:szCs w:val="24"/>
              </w:rPr>
              <w:t xml:space="preserve"> - usługa serwisowa kasy fiskalnej, wywóz nieczystości stałych.</w:t>
            </w:r>
          </w:p>
        </w:tc>
      </w:tr>
      <w:tr w:rsidR="001C7053" w:rsidRPr="00DA3061" w:rsidTr="001C7053">
        <w:trPr>
          <w:trHeight w:val="315"/>
        </w:trPr>
        <w:tc>
          <w:tcPr>
            <w:tcW w:w="5000" w:type="pct"/>
            <w:gridSpan w:val="2"/>
            <w:tcBorders>
              <w:top w:val="nil"/>
              <w:left w:val="nil"/>
              <w:bottom w:val="nil"/>
              <w:right w:val="nil"/>
            </w:tcBorders>
            <w:shd w:val="clear" w:color="auto" w:fill="auto"/>
            <w:noWrap/>
            <w:hideMark/>
          </w:tcPr>
          <w:p w:rsidR="001C7053" w:rsidRPr="00DA3061" w:rsidRDefault="001C7053" w:rsidP="001C7053">
            <w:pPr>
              <w:rPr>
                <w:i/>
                <w:iCs/>
                <w:color w:val="000000"/>
                <w:sz w:val="24"/>
                <w:szCs w:val="24"/>
                <w:u w:val="single"/>
              </w:rPr>
            </w:pPr>
            <w:r w:rsidRPr="00DA3061">
              <w:rPr>
                <w:i/>
                <w:iCs/>
                <w:color w:val="000000"/>
                <w:sz w:val="24"/>
                <w:szCs w:val="24"/>
                <w:u w:val="single"/>
              </w:rPr>
              <w:t>Ciągi pieszo-rowerowe i szalety miejskie</w:t>
            </w:r>
            <w:r w:rsidRPr="00DA3061">
              <w:rPr>
                <w:color w:val="000000"/>
                <w:sz w:val="24"/>
                <w:szCs w:val="24"/>
              </w:rPr>
              <w:t xml:space="preserve"> - pomiary elektryczne, wywóz nieczystości stałych.</w:t>
            </w:r>
          </w:p>
        </w:tc>
      </w:tr>
      <w:tr w:rsidR="001C7053" w:rsidRPr="00DA3061" w:rsidTr="001C7053">
        <w:trPr>
          <w:trHeight w:val="385"/>
        </w:trPr>
        <w:tc>
          <w:tcPr>
            <w:tcW w:w="5000" w:type="pct"/>
            <w:gridSpan w:val="2"/>
            <w:tcBorders>
              <w:top w:val="nil"/>
              <w:left w:val="nil"/>
              <w:bottom w:val="nil"/>
              <w:right w:val="nil"/>
            </w:tcBorders>
            <w:shd w:val="clear" w:color="auto" w:fill="auto"/>
            <w:hideMark/>
          </w:tcPr>
          <w:p w:rsidR="001C7053" w:rsidRPr="00DA3061" w:rsidRDefault="001C7053" w:rsidP="001C7053">
            <w:pPr>
              <w:rPr>
                <w:i/>
                <w:iCs/>
                <w:color w:val="000000"/>
                <w:sz w:val="24"/>
                <w:szCs w:val="24"/>
                <w:u w:val="single"/>
              </w:rPr>
            </w:pPr>
            <w:r w:rsidRPr="00DA3061">
              <w:rPr>
                <w:i/>
                <w:iCs/>
                <w:color w:val="000000"/>
                <w:sz w:val="24"/>
                <w:szCs w:val="24"/>
                <w:u w:val="single"/>
              </w:rPr>
              <w:t>Bulwar im. Marszałka J. Piłsudskiego</w:t>
            </w:r>
            <w:r w:rsidRPr="00DA3061">
              <w:rPr>
                <w:color w:val="000000"/>
                <w:sz w:val="24"/>
                <w:szCs w:val="24"/>
              </w:rPr>
              <w:t xml:space="preserve"> - naprawa koła, pomiary elektryczne, praca ciągnika z osprzętem i pracownika fizycznego, konserwacja dźwigu.</w:t>
            </w:r>
          </w:p>
        </w:tc>
      </w:tr>
      <w:tr w:rsidR="001C7053" w:rsidRPr="00DA3061" w:rsidTr="001C7053">
        <w:trPr>
          <w:trHeight w:val="300"/>
        </w:trPr>
        <w:tc>
          <w:tcPr>
            <w:tcW w:w="5000" w:type="pct"/>
            <w:gridSpan w:val="2"/>
            <w:tcBorders>
              <w:top w:val="nil"/>
              <w:left w:val="nil"/>
              <w:bottom w:val="nil"/>
              <w:right w:val="nil"/>
            </w:tcBorders>
            <w:shd w:val="clear" w:color="auto" w:fill="auto"/>
            <w:hideMark/>
          </w:tcPr>
          <w:p w:rsidR="001C7053" w:rsidRPr="00DA3061" w:rsidRDefault="001C7053" w:rsidP="001C7053">
            <w:pPr>
              <w:rPr>
                <w:i/>
                <w:iCs/>
                <w:color w:val="000000"/>
                <w:sz w:val="24"/>
                <w:szCs w:val="24"/>
                <w:u w:val="single"/>
              </w:rPr>
            </w:pPr>
            <w:r w:rsidRPr="00DA3061">
              <w:rPr>
                <w:i/>
                <w:iCs/>
                <w:color w:val="000000"/>
                <w:sz w:val="24"/>
                <w:szCs w:val="24"/>
                <w:u w:val="single"/>
              </w:rPr>
              <w:t>Centrum Rekreacji</w:t>
            </w:r>
            <w:r w:rsidRPr="00DA3061">
              <w:rPr>
                <w:color w:val="000000"/>
                <w:sz w:val="24"/>
                <w:szCs w:val="24"/>
              </w:rPr>
              <w:t xml:space="preserve"> - dzierżawa kserokopiarki, konserwacja alarmu, prowadzenie zajęć szachowych i jogi.</w:t>
            </w:r>
          </w:p>
        </w:tc>
      </w:tr>
      <w:tr w:rsidR="001C7053" w:rsidRPr="00DA3061" w:rsidTr="001C7053">
        <w:trPr>
          <w:trHeight w:val="300"/>
        </w:trPr>
        <w:tc>
          <w:tcPr>
            <w:tcW w:w="5000" w:type="pct"/>
            <w:gridSpan w:val="2"/>
            <w:tcBorders>
              <w:top w:val="nil"/>
              <w:left w:val="nil"/>
              <w:bottom w:val="nil"/>
              <w:right w:val="nil"/>
            </w:tcBorders>
            <w:shd w:val="clear" w:color="auto" w:fill="auto"/>
            <w:hideMark/>
          </w:tcPr>
          <w:p w:rsidR="001C7053" w:rsidRPr="00DA3061" w:rsidRDefault="001C7053" w:rsidP="001C7053">
            <w:pPr>
              <w:rPr>
                <w:i/>
                <w:iCs/>
                <w:color w:val="000000"/>
                <w:sz w:val="24"/>
                <w:szCs w:val="24"/>
                <w:u w:val="single"/>
              </w:rPr>
            </w:pPr>
            <w:r w:rsidRPr="00DA3061">
              <w:rPr>
                <w:i/>
                <w:iCs/>
                <w:color w:val="000000"/>
                <w:sz w:val="24"/>
                <w:szCs w:val="24"/>
                <w:u w:val="single"/>
              </w:rPr>
              <w:t>Kompleks Rekreacyjny</w:t>
            </w:r>
            <w:r w:rsidRPr="00DA3061">
              <w:rPr>
                <w:color w:val="000000"/>
                <w:sz w:val="24"/>
                <w:szCs w:val="24"/>
              </w:rPr>
              <w:t xml:space="preserve"> - usługa serwisowa kasy fiskalnej,  usługi serwisowe monitoringu.</w:t>
            </w:r>
          </w:p>
        </w:tc>
      </w:tr>
      <w:tr w:rsidR="001C7053" w:rsidRPr="00DA3061" w:rsidTr="001C7053">
        <w:trPr>
          <w:trHeight w:val="282"/>
        </w:trPr>
        <w:tc>
          <w:tcPr>
            <w:tcW w:w="4097" w:type="pct"/>
            <w:tcBorders>
              <w:top w:val="nil"/>
              <w:left w:val="nil"/>
              <w:bottom w:val="nil"/>
              <w:right w:val="nil"/>
            </w:tcBorders>
            <w:shd w:val="clear" w:color="auto" w:fill="auto"/>
            <w:noWrap/>
            <w:vAlign w:val="bottom"/>
            <w:hideMark/>
          </w:tcPr>
          <w:p w:rsidR="001C7053" w:rsidRPr="00DA3061" w:rsidRDefault="001C7053" w:rsidP="001C7053">
            <w:pPr>
              <w:jc w:val="both"/>
              <w:rPr>
                <w:color w:val="000000"/>
                <w:sz w:val="24"/>
                <w:szCs w:val="24"/>
              </w:rPr>
            </w:pPr>
          </w:p>
        </w:tc>
        <w:tc>
          <w:tcPr>
            <w:tcW w:w="903" w:type="pct"/>
            <w:tcBorders>
              <w:top w:val="nil"/>
              <w:left w:val="nil"/>
              <w:bottom w:val="nil"/>
              <w:right w:val="nil"/>
            </w:tcBorders>
            <w:shd w:val="clear" w:color="auto" w:fill="auto"/>
            <w:noWrap/>
            <w:vAlign w:val="bottom"/>
            <w:hideMark/>
          </w:tcPr>
          <w:p w:rsidR="001C7053" w:rsidRPr="00DA3061" w:rsidRDefault="001C7053" w:rsidP="001C7053">
            <w:pPr>
              <w:jc w:val="right"/>
              <w:rPr>
                <w:color w:val="000000"/>
                <w:sz w:val="24"/>
                <w:szCs w:val="24"/>
              </w:rPr>
            </w:pPr>
          </w:p>
        </w:tc>
      </w:tr>
      <w:tr w:rsidR="001C7053" w:rsidRPr="00DA3061" w:rsidTr="001C7053">
        <w:trPr>
          <w:trHeight w:val="285"/>
        </w:trPr>
        <w:tc>
          <w:tcPr>
            <w:tcW w:w="4097" w:type="pct"/>
            <w:tcBorders>
              <w:top w:val="nil"/>
              <w:left w:val="nil"/>
              <w:bottom w:val="single" w:sz="8" w:space="0" w:color="auto"/>
              <w:right w:val="nil"/>
            </w:tcBorders>
            <w:shd w:val="clear" w:color="auto" w:fill="auto"/>
            <w:noWrap/>
            <w:vAlign w:val="bottom"/>
            <w:hideMark/>
          </w:tcPr>
          <w:p w:rsidR="001C7053" w:rsidRPr="00DA3061" w:rsidRDefault="001C7053" w:rsidP="001C7053">
            <w:pPr>
              <w:rPr>
                <w:b/>
                <w:bCs/>
                <w:color w:val="000000"/>
                <w:sz w:val="24"/>
                <w:szCs w:val="24"/>
              </w:rPr>
            </w:pPr>
            <w:r w:rsidRPr="00DA3061">
              <w:rPr>
                <w:b/>
                <w:bCs/>
                <w:color w:val="000000"/>
                <w:sz w:val="24"/>
                <w:szCs w:val="24"/>
              </w:rPr>
              <w:t xml:space="preserve">15. Opłaty z tytułu zakupu usług telekomunikacyjnych świadczonych w ruchomej publicznej sieci telefonicznej </w:t>
            </w:r>
          </w:p>
        </w:tc>
        <w:tc>
          <w:tcPr>
            <w:tcW w:w="903" w:type="pct"/>
            <w:tcBorders>
              <w:top w:val="nil"/>
              <w:left w:val="nil"/>
              <w:bottom w:val="single" w:sz="8" w:space="0" w:color="auto"/>
              <w:right w:val="nil"/>
            </w:tcBorders>
            <w:shd w:val="clear" w:color="auto" w:fill="auto"/>
            <w:noWrap/>
            <w:vAlign w:val="bottom"/>
            <w:hideMark/>
          </w:tcPr>
          <w:p w:rsidR="001C7053" w:rsidRPr="00DA3061" w:rsidRDefault="001C7053" w:rsidP="001C7053">
            <w:pPr>
              <w:jc w:val="right"/>
              <w:rPr>
                <w:b/>
                <w:bCs/>
                <w:color w:val="000000"/>
                <w:sz w:val="24"/>
                <w:szCs w:val="24"/>
              </w:rPr>
            </w:pPr>
            <w:r w:rsidRPr="00DA3061">
              <w:rPr>
                <w:b/>
                <w:bCs/>
                <w:color w:val="000000"/>
                <w:sz w:val="24"/>
                <w:szCs w:val="24"/>
              </w:rPr>
              <w:t>9 045,30</w:t>
            </w:r>
          </w:p>
        </w:tc>
      </w:tr>
      <w:tr w:rsidR="001C7053" w:rsidRPr="00DA3061" w:rsidTr="001C7053">
        <w:trPr>
          <w:trHeight w:val="285"/>
        </w:trPr>
        <w:tc>
          <w:tcPr>
            <w:tcW w:w="4097" w:type="pct"/>
            <w:tcBorders>
              <w:top w:val="nil"/>
              <w:left w:val="nil"/>
              <w:bottom w:val="nil"/>
              <w:right w:val="nil"/>
            </w:tcBorders>
            <w:shd w:val="clear" w:color="auto" w:fill="auto"/>
            <w:hideMark/>
          </w:tcPr>
          <w:p w:rsidR="001C7053" w:rsidRPr="00DA3061" w:rsidRDefault="001C7053" w:rsidP="001C7053">
            <w:pPr>
              <w:jc w:val="both"/>
              <w:rPr>
                <w:b/>
                <w:bCs/>
                <w:color w:val="000000"/>
                <w:sz w:val="24"/>
                <w:szCs w:val="24"/>
              </w:rPr>
            </w:pPr>
            <w:r w:rsidRPr="00DA3061">
              <w:rPr>
                <w:b/>
                <w:bCs/>
                <w:color w:val="000000"/>
                <w:sz w:val="24"/>
                <w:szCs w:val="24"/>
              </w:rPr>
              <w:t>Dz.926 roz</w:t>
            </w:r>
            <w:r w:rsidR="00746E92">
              <w:rPr>
                <w:b/>
                <w:bCs/>
                <w:color w:val="000000"/>
                <w:sz w:val="24"/>
                <w:szCs w:val="24"/>
              </w:rPr>
              <w:t>dz</w:t>
            </w:r>
            <w:r w:rsidRPr="00DA3061">
              <w:rPr>
                <w:b/>
                <w:bCs/>
                <w:color w:val="000000"/>
                <w:sz w:val="24"/>
                <w:szCs w:val="24"/>
              </w:rPr>
              <w:t xml:space="preserve">. 92601 § 4360 – Kultura Fizyczna i Sport  </w:t>
            </w:r>
          </w:p>
        </w:tc>
        <w:tc>
          <w:tcPr>
            <w:tcW w:w="903" w:type="pct"/>
            <w:tcBorders>
              <w:top w:val="nil"/>
              <w:left w:val="nil"/>
              <w:bottom w:val="nil"/>
              <w:right w:val="nil"/>
            </w:tcBorders>
            <w:shd w:val="clear" w:color="auto" w:fill="auto"/>
            <w:hideMark/>
          </w:tcPr>
          <w:p w:rsidR="001C7053" w:rsidRPr="00DA3061" w:rsidRDefault="001C7053" w:rsidP="001C7053">
            <w:pPr>
              <w:jc w:val="right"/>
              <w:rPr>
                <w:b/>
                <w:bCs/>
                <w:color w:val="000000"/>
                <w:sz w:val="24"/>
                <w:szCs w:val="24"/>
              </w:rPr>
            </w:pPr>
            <w:r w:rsidRPr="00DA3061">
              <w:rPr>
                <w:b/>
                <w:bCs/>
                <w:color w:val="000000"/>
                <w:sz w:val="24"/>
                <w:szCs w:val="24"/>
              </w:rPr>
              <w:t>9 045,30</w:t>
            </w:r>
          </w:p>
        </w:tc>
      </w:tr>
      <w:tr w:rsidR="001C7053" w:rsidRPr="00DA3061" w:rsidTr="001C7053">
        <w:trPr>
          <w:trHeight w:val="285"/>
        </w:trPr>
        <w:tc>
          <w:tcPr>
            <w:tcW w:w="4097" w:type="pct"/>
            <w:tcBorders>
              <w:top w:val="nil"/>
              <w:left w:val="nil"/>
              <w:bottom w:val="nil"/>
              <w:right w:val="nil"/>
            </w:tcBorders>
            <w:shd w:val="clear" w:color="auto" w:fill="auto"/>
            <w:vAlign w:val="bottom"/>
            <w:hideMark/>
          </w:tcPr>
          <w:p w:rsidR="001C7053" w:rsidRPr="00DA3061" w:rsidRDefault="001C7053" w:rsidP="001C7053">
            <w:pPr>
              <w:jc w:val="both"/>
              <w:rPr>
                <w:color w:val="000000"/>
                <w:sz w:val="24"/>
                <w:szCs w:val="24"/>
              </w:rPr>
            </w:pPr>
            <w:r w:rsidRPr="00DA3061">
              <w:rPr>
                <w:color w:val="000000"/>
                <w:sz w:val="24"/>
                <w:szCs w:val="24"/>
              </w:rPr>
              <w:t>a) Hala Widowiskowo-Sportowa</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1 186,05</w:t>
            </w:r>
          </w:p>
        </w:tc>
      </w:tr>
      <w:tr w:rsidR="001C7053" w:rsidRPr="00DA3061" w:rsidTr="001C7053">
        <w:trPr>
          <w:trHeight w:val="285"/>
        </w:trPr>
        <w:tc>
          <w:tcPr>
            <w:tcW w:w="4097" w:type="pct"/>
            <w:tcBorders>
              <w:top w:val="nil"/>
              <w:left w:val="nil"/>
              <w:bottom w:val="nil"/>
              <w:right w:val="nil"/>
            </w:tcBorders>
            <w:shd w:val="clear" w:color="auto" w:fill="auto"/>
            <w:vAlign w:val="bottom"/>
            <w:hideMark/>
          </w:tcPr>
          <w:p w:rsidR="001C7053" w:rsidRPr="00DA3061" w:rsidRDefault="001C7053" w:rsidP="001C7053">
            <w:pPr>
              <w:jc w:val="both"/>
              <w:rPr>
                <w:color w:val="000000"/>
                <w:sz w:val="24"/>
                <w:szCs w:val="24"/>
              </w:rPr>
            </w:pPr>
            <w:r w:rsidRPr="00DA3061">
              <w:rPr>
                <w:color w:val="000000"/>
                <w:sz w:val="24"/>
                <w:szCs w:val="24"/>
              </w:rPr>
              <w:lastRenderedPageBreak/>
              <w:t xml:space="preserve">b) Pływalnia Kryta               </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3 228,03</w:t>
            </w:r>
          </w:p>
        </w:tc>
      </w:tr>
      <w:tr w:rsidR="001C7053" w:rsidRPr="00DA3061" w:rsidTr="001C7053">
        <w:trPr>
          <w:trHeight w:val="285"/>
        </w:trPr>
        <w:tc>
          <w:tcPr>
            <w:tcW w:w="4097" w:type="pct"/>
            <w:tcBorders>
              <w:top w:val="nil"/>
              <w:left w:val="nil"/>
              <w:bottom w:val="nil"/>
              <w:right w:val="nil"/>
            </w:tcBorders>
            <w:shd w:val="clear" w:color="auto" w:fill="auto"/>
            <w:vAlign w:val="bottom"/>
            <w:hideMark/>
          </w:tcPr>
          <w:p w:rsidR="001C7053" w:rsidRPr="00DA3061" w:rsidRDefault="001C7053" w:rsidP="001C7053">
            <w:pPr>
              <w:jc w:val="both"/>
              <w:rPr>
                <w:color w:val="000000"/>
                <w:sz w:val="24"/>
                <w:szCs w:val="24"/>
              </w:rPr>
            </w:pPr>
            <w:r w:rsidRPr="00DA3061">
              <w:rPr>
                <w:color w:val="000000"/>
                <w:sz w:val="24"/>
                <w:szCs w:val="24"/>
              </w:rPr>
              <w:t xml:space="preserve">c) Biuro MOSiR                                                                                                                               </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924,32</w:t>
            </w:r>
          </w:p>
        </w:tc>
      </w:tr>
      <w:tr w:rsidR="001C7053" w:rsidRPr="00DA3061" w:rsidTr="001C7053">
        <w:trPr>
          <w:trHeight w:val="285"/>
        </w:trPr>
        <w:tc>
          <w:tcPr>
            <w:tcW w:w="4097" w:type="pct"/>
            <w:tcBorders>
              <w:top w:val="nil"/>
              <w:left w:val="nil"/>
              <w:bottom w:val="nil"/>
              <w:right w:val="nil"/>
            </w:tcBorders>
            <w:shd w:val="clear" w:color="auto" w:fill="auto"/>
            <w:vAlign w:val="bottom"/>
            <w:hideMark/>
          </w:tcPr>
          <w:p w:rsidR="001C7053" w:rsidRPr="00DA3061" w:rsidRDefault="001C7053" w:rsidP="001C7053">
            <w:pPr>
              <w:jc w:val="both"/>
              <w:rPr>
                <w:color w:val="000000"/>
                <w:sz w:val="24"/>
                <w:szCs w:val="24"/>
              </w:rPr>
            </w:pPr>
            <w:r w:rsidRPr="00DA3061">
              <w:rPr>
                <w:color w:val="000000"/>
                <w:sz w:val="24"/>
                <w:szCs w:val="24"/>
              </w:rPr>
              <w:t xml:space="preserve">d) Miejski Stadion Sportowy                                                      </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3 663,86</w:t>
            </w:r>
          </w:p>
        </w:tc>
      </w:tr>
      <w:tr w:rsidR="001C7053" w:rsidRPr="00DA3061" w:rsidTr="001C7053">
        <w:trPr>
          <w:trHeight w:val="285"/>
        </w:trPr>
        <w:tc>
          <w:tcPr>
            <w:tcW w:w="4097" w:type="pct"/>
            <w:tcBorders>
              <w:top w:val="nil"/>
              <w:left w:val="nil"/>
              <w:bottom w:val="nil"/>
              <w:right w:val="nil"/>
            </w:tcBorders>
            <w:shd w:val="clear" w:color="auto" w:fill="auto"/>
            <w:vAlign w:val="bottom"/>
            <w:hideMark/>
          </w:tcPr>
          <w:p w:rsidR="001C7053" w:rsidRPr="00DA3061" w:rsidRDefault="001C7053" w:rsidP="001C7053">
            <w:pPr>
              <w:jc w:val="both"/>
              <w:rPr>
                <w:color w:val="000000"/>
                <w:sz w:val="24"/>
                <w:szCs w:val="24"/>
              </w:rPr>
            </w:pPr>
            <w:r w:rsidRPr="00DA3061">
              <w:rPr>
                <w:color w:val="000000"/>
                <w:sz w:val="24"/>
                <w:szCs w:val="24"/>
              </w:rPr>
              <w:t>e) Dworek Koćmierzów</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43,04</w:t>
            </w:r>
          </w:p>
        </w:tc>
      </w:tr>
      <w:tr w:rsidR="001C7053" w:rsidRPr="00DA3061" w:rsidTr="001C7053">
        <w:trPr>
          <w:trHeight w:val="285"/>
        </w:trPr>
        <w:tc>
          <w:tcPr>
            <w:tcW w:w="4097" w:type="pct"/>
            <w:tcBorders>
              <w:top w:val="nil"/>
              <w:left w:val="nil"/>
              <w:bottom w:val="nil"/>
              <w:right w:val="nil"/>
            </w:tcBorders>
            <w:shd w:val="clear" w:color="auto" w:fill="auto"/>
            <w:noWrap/>
            <w:vAlign w:val="bottom"/>
            <w:hideMark/>
          </w:tcPr>
          <w:p w:rsidR="001C7053" w:rsidRPr="00DA3061" w:rsidRDefault="001C7053" w:rsidP="001C7053">
            <w:pPr>
              <w:jc w:val="both"/>
              <w:rPr>
                <w:color w:val="000000"/>
                <w:sz w:val="24"/>
                <w:szCs w:val="24"/>
              </w:rPr>
            </w:pPr>
          </w:p>
        </w:tc>
        <w:tc>
          <w:tcPr>
            <w:tcW w:w="903" w:type="pct"/>
            <w:tcBorders>
              <w:top w:val="nil"/>
              <w:left w:val="nil"/>
              <w:bottom w:val="nil"/>
              <w:right w:val="nil"/>
            </w:tcBorders>
            <w:shd w:val="clear" w:color="auto" w:fill="auto"/>
            <w:noWrap/>
            <w:vAlign w:val="bottom"/>
            <w:hideMark/>
          </w:tcPr>
          <w:p w:rsidR="001C7053" w:rsidRPr="00DA3061" w:rsidRDefault="001C7053" w:rsidP="001C7053">
            <w:pPr>
              <w:jc w:val="right"/>
              <w:rPr>
                <w:color w:val="000000"/>
                <w:sz w:val="24"/>
                <w:szCs w:val="24"/>
              </w:rPr>
            </w:pPr>
          </w:p>
        </w:tc>
      </w:tr>
      <w:tr w:rsidR="001C7053" w:rsidRPr="00DA3061" w:rsidTr="001C7053">
        <w:trPr>
          <w:trHeight w:val="285"/>
        </w:trPr>
        <w:tc>
          <w:tcPr>
            <w:tcW w:w="4097" w:type="pct"/>
            <w:tcBorders>
              <w:top w:val="nil"/>
              <w:left w:val="nil"/>
              <w:bottom w:val="single" w:sz="8" w:space="0" w:color="auto"/>
              <w:right w:val="nil"/>
            </w:tcBorders>
            <w:shd w:val="clear" w:color="auto" w:fill="auto"/>
            <w:noWrap/>
            <w:vAlign w:val="bottom"/>
            <w:hideMark/>
          </w:tcPr>
          <w:p w:rsidR="001C7053" w:rsidRPr="00DA3061" w:rsidRDefault="001C7053" w:rsidP="001C7053">
            <w:pPr>
              <w:rPr>
                <w:b/>
                <w:bCs/>
                <w:color w:val="000000"/>
                <w:sz w:val="24"/>
                <w:szCs w:val="24"/>
              </w:rPr>
            </w:pPr>
            <w:r w:rsidRPr="00DA3061">
              <w:rPr>
                <w:b/>
                <w:bCs/>
                <w:color w:val="000000"/>
                <w:sz w:val="24"/>
                <w:szCs w:val="24"/>
              </w:rPr>
              <w:t xml:space="preserve">16. Podróże służbowe krajowe                 </w:t>
            </w:r>
          </w:p>
        </w:tc>
        <w:tc>
          <w:tcPr>
            <w:tcW w:w="903" w:type="pct"/>
            <w:tcBorders>
              <w:top w:val="nil"/>
              <w:left w:val="nil"/>
              <w:bottom w:val="single" w:sz="8" w:space="0" w:color="auto"/>
              <w:right w:val="nil"/>
            </w:tcBorders>
            <w:shd w:val="clear" w:color="auto" w:fill="auto"/>
            <w:noWrap/>
            <w:vAlign w:val="bottom"/>
            <w:hideMark/>
          </w:tcPr>
          <w:p w:rsidR="001C7053" w:rsidRPr="00DA3061" w:rsidRDefault="001C7053" w:rsidP="001C7053">
            <w:pPr>
              <w:jc w:val="right"/>
              <w:rPr>
                <w:b/>
                <w:bCs/>
                <w:color w:val="000000"/>
                <w:sz w:val="24"/>
                <w:szCs w:val="24"/>
              </w:rPr>
            </w:pPr>
            <w:r w:rsidRPr="00DA3061">
              <w:rPr>
                <w:b/>
                <w:bCs/>
                <w:color w:val="000000"/>
                <w:sz w:val="24"/>
                <w:szCs w:val="24"/>
              </w:rPr>
              <w:t>12 519,65</w:t>
            </w:r>
          </w:p>
        </w:tc>
      </w:tr>
      <w:tr w:rsidR="001C7053" w:rsidRPr="00DA3061" w:rsidTr="001C7053">
        <w:trPr>
          <w:trHeight w:val="282"/>
        </w:trPr>
        <w:tc>
          <w:tcPr>
            <w:tcW w:w="4097" w:type="pct"/>
            <w:tcBorders>
              <w:top w:val="nil"/>
              <w:left w:val="nil"/>
              <w:bottom w:val="nil"/>
              <w:right w:val="nil"/>
            </w:tcBorders>
            <w:shd w:val="clear" w:color="auto" w:fill="auto"/>
            <w:hideMark/>
          </w:tcPr>
          <w:p w:rsidR="001C7053" w:rsidRPr="00DA3061" w:rsidRDefault="001C7053" w:rsidP="001C7053">
            <w:pPr>
              <w:jc w:val="both"/>
              <w:rPr>
                <w:b/>
                <w:bCs/>
                <w:color w:val="000000"/>
                <w:sz w:val="24"/>
                <w:szCs w:val="24"/>
              </w:rPr>
            </w:pPr>
            <w:r w:rsidRPr="00DA3061">
              <w:rPr>
                <w:b/>
                <w:bCs/>
                <w:color w:val="000000"/>
                <w:sz w:val="24"/>
                <w:szCs w:val="24"/>
              </w:rPr>
              <w:t>Dz.926 roz</w:t>
            </w:r>
            <w:r w:rsidR="00746E92">
              <w:rPr>
                <w:b/>
                <w:bCs/>
                <w:color w:val="000000"/>
                <w:sz w:val="24"/>
                <w:szCs w:val="24"/>
              </w:rPr>
              <w:t>dz</w:t>
            </w:r>
            <w:r w:rsidRPr="00DA3061">
              <w:rPr>
                <w:b/>
                <w:bCs/>
                <w:color w:val="000000"/>
                <w:sz w:val="24"/>
                <w:szCs w:val="24"/>
              </w:rPr>
              <w:t xml:space="preserve">. 92601 § 4410 - Kultura Fizyczna i Sport   </w:t>
            </w:r>
          </w:p>
        </w:tc>
        <w:tc>
          <w:tcPr>
            <w:tcW w:w="903" w:type="pct"/>
            <w:tcBorders>
              <w:top w:val="nil"/>
              <w:left w:val="nil"/>
              <w:bottom w:val="nil"/>
              <w:right w:val="nil"/>
            </w:tcBorders>
            <w:shd w:val="clear" w:color="auto" w:fill="auto"/>
            <w:hideMark/>
          </w:tcPr>
          <w:p w:rsidR="001C7053" w:rsidRPr="00DA3061" w:rsidRDefault="001C7053" w:rsidP="001C7053">
            <w:pPr>
              <w:jc w:val="right"/>
              <w:rPr>
                <w:b/>
                <w:bCs/>
                <w:color w:val="000000"/>
                <w:sz w:val="24"/>
                <w:szCs w:val="24"/>
              </w:rPr>
            </w:pPr>
            <w:r w:rsidRPr="00DA3061">
              <w:rPr>
                <w:b/>
                <w:bCs/>
                <w:color w:val="000000"/>
                <w:sz w:val="24"/>
                <w:szCs w:val="24"/>
              </w:rPr>
              <w:t>12 519,65</w:t>
            </w:r>
          </w:p>
        </w:tc>
      </w:tr>
      <w:tr w:rsidR="001C7053" w:rsidRPr="00DA3061" w:rsidTr="001C7053">
        <w:trPr>
          <w:trHeight w:val="282"/>
        </w:trPr>
        <w:tc>
          <w:tcPr>
            <w:tcW w:w="4097" w:type="pct"/>
            <w:tcBorders>
              <w:top w:val="nil"/>
              <w:left w:val="nil"/>
              <w:bottom w:val="nil"/>
              <w:right w:val="nil"/>
            </w:tcBorders>
            <w:shd w:val="clear" w:color="auto" w:fill="auto"/>
            <w:hideMark/>
          </w:tcPr>
          <w:p w:rsidR="001C7053" w:rsidRPr="00DA3061" w:rsidRDefault="001C7053" w:rsidP="001C7053">
            <w:pPr>
              <w:jc w:val="both"/>
              <w:rPr>
                <w:color w:val="000000"/>
                <w:sz w:val="24"/>
                <w:szCs w:val="24"/>
              </w:rPr>
            </w:pPr>
            <w:r w:rsidRPr="00DA3061">
              <w:rPr>
                <w:color w:val="000000"/>
                <w:sz w:val="24"/>
                <w:szCs w:val="24"/>
              </w:rPr>
              <w:t>a) Hala Widowiskowo - Sportowa</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196,34</w:t>
            </w:r>
          </w:p>
        </w:tc>
      </w:tr>
      <w:tr w:rsidR="001C7053" w:rsidRPr="00DA3061" w:rsidTr="001C7053">
        <w:trPr>
          <w:trHeight w:val="282"/>
        </w:trPr>
        <w:tc>
          <w:tcPr>
            <w:tcW w:w="4097" w:type="pct"/>
            <w:tcBorders>
              <w:top w:val="nil"/>
              <w:left w:val="nil"/>
              <w:bottom w:val="nil"/>
              <w:right w:val="nil"/>
            </w:tcBorders>
            <w:shd w:val="clear" w:color="auto" w:fill="auto"/>
            <w:hideMark/>
          </w:tcPr>
          <w:p w:rsidR="001C7053" w:rsidRPr="00DA3061" w:rsidRDefault="001C7053" w:rsidP="001C7053">
            <w:pPr>
              <w:jc w:val="both"/>
              <w:rPr>
                <w:color w:val="000000"/>
                <w:sz w:val="24"/>
                <w:szCs w:val="24"/>
              </w:rPr>
            </w:pPr>
            <w:r w:rsidRPr="00DA3061">
              <w:rPr>
                <w:color w:val="000000"/>
                <w:sz w:val="24"/>
                <w:szCs w:val="24"/>
              </w:rPr>
              <w:t xml:space="preserve">b) Biuro MOSiR                                </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8 146,47</w:t>
            </w:r>
          </w:p>
        </w:tc>
      </w:tr>
      <w:tr w:rsidR="001C7053" w:rsidRPr="00DA3061" w:rsidTr="001C7053">
        <w:trPr>
          <w:trHeight w:val="282"/>
        </w:trPr>
        <w:tc>
          <w:tcPr>
            <w:tcW w:w="4097" w:type="pct"/>
            <w:tcBorders>
              <w:top w:val="nil"/>
              <w:left w:val="nil"/>
              <w:bottom w:val="nil"/>
              <w:right w:val="nil"/>
            </w:tcBorders>
            <w:shd w:val="clear" w:color="auto" w:fill="auto"/>
            <w:hideMark/>
          </w:tcPr>
          <w:p w:rsidR="001C7053" w:rsidRPr="00DA3061" w:rsidRDefault="001C7053" w:rsidP="001C7053">
            <w:pPr>
              <w:jc w:val="both"/>
              <w:rPr>
                <w:color w:val="000000"/>
                <w:sz w:val="24"/>
                <w:szCs w:val="24"/>
              </w:rPr>
            </w:pPr>
            <w:r w:rsidRPr="00DA3061">
              <w:rPr>
                <w:color w:val="000000"/>
                <w:sz w:val="24"/>
                <w:szCs w:val="24"/>
              </w:rPr>
              <w:t xml:space="preserve">c) Miejski Stadion Sportowy                </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237,60</w:t>
            </w:r>
          </w:p>
        </w:tc>
      </w:tr>
      <w:tr w:rsidR="001C7053" w:rsidRPr="00DA3061" w:rsidTr="001C7053">
        <w:trPr>
          <w:trHeight w:val="282"/>
        </w:trPr>
        <w:tc>
          <w:tcPr>
            <w:tcW w:w="4097" w:type="pct"/>
            <w:tcBorders>
              <w:top w:val="nil"/>
              <w:left w:val="nil"/>
              <w:bottom w:val="nil"/>
              <w:right w:val="nil"/>
            </w:tcBorders>
            <w:shd w:val="clear" w:color="auto" w:fill="auto"/>
            <w:hideMark/>
          </w:tcPr>
          <w:p w:rsidR="001C7053" w:rsidRPr="00DA3061" w:rsidRDefault="001C7053" w:rsidP="001C7053">
            <w:pPr>
              <w:jc w:val="both"/>
              <w:rPr>
                <w:color w:val="000000"/>
                <w:sz w:val="24"/>
                <w:szCs w:val="24"/>
              </w:rPr>
            </w:pPr>
            <w:r w:rsidRPr="00DA3061">
              <w:rPr>
                <w:color w:val="000000"/>
                <w:sz w:val="24"/>
                <w:szCs w:val="24"/>
              </w:rPr>
              <w:t xml:space="preserve">d) Bulwar im. Marszałka J. Piłsudskiego    </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2 359,24</w:t>
            </w:r>
          </w:p>
        </w:tc>
      </w:tr>
      <w:tr w:rsidR="001C7053" w:rsidRPr="00DA3061" w:rsidTr="001C7053">
        <w:trPr>
          <w:trHeight w:val="282"/>
        </w:trPr>
        <w:tc>
          <w:tcPr>
            <w:tcW w:w="4097" w:type="pct"/>
            <w:tcBorders>
              <w:top w:val="nil"/>
              <w:left w:val="nil"/>
              <w:bottom w:val="nil"/>
              <w:right w:val="nil"/>
            </w:tcBorders>
            <w:shd w:val="clear" w:color="auto" w:fill="auto"/>
            <w:hideMark/>
          </w:tcPr>
          <w:p w:rsidR="001C7053" w:rsidRPr="00DA3061" w:rsidRDefault="001C7053" w:rsidP="001C7053">
            <w:pPr>
              <w:jc w:val="both"/>
              <w:rPr>
                <w:color w:val="000000"/>
                <w:sz w:val="24"/>
                <w:szCs w:val="24"/>
              </w:rPr>
            </w:pPr>
            <w:r w:rsidRPr="00DA3061">
              <w:rPr>
                <w:color w:val="000000"/>
                <w:sz w:val="24"/>
                <w:szCs w:val="24"/>
              </w:rPr>
              <w:t>e) Centrum Rekreacji</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1 580,00</w:t>
            </w:r>
          </w:p>
        </w:tc>
      </w:tr>
      <w:tr w:rsidR="001C7053" w:rsidRPr="00DA3061" w:rsidTr="001C7053">
        <w:trPr>
          <w:trHeight w:val="282"/>
        </w:trPr>
        <w:tc>
          <w:tcPr>
            <w:tcW w:w="4097" w:type="pct"/>
            <w:tcBorders>
              <w:top w:val="nil"/>
              <w:left w:val="nil"/>
              <w:bottom w:val="nil"/>
              <w:right w:val="nil"/>
            </w:tcBorders>
            <w:shd w:val="clear" w:color="auto" w:fill="auto"/>
            <w:noWrap/>
            <w:vAlign w:val="bottom"/>
            <w:hideMark/>
          </w:tcPr>
          <w:p w:rsidR="001C7053" w:rsidRPr="00DA3061" w:rsidRDefault="001C7053" w:rsidP="001C7053">
            <w:pPr>
              <w:jc w:val="both"/>
              <w:rPr>
                <w:color w:val="000000"/>
                <w:sz w:val="24"/>
                <w:szCs w:val="24"/>
              </w:rPr>
            </w:pPr>
          </w:p>
        </w:tc>
        <w:tc>
          <w:tcPr>
            <w:tcW w:w="903" w:type="pct"/>
            <w:tcBorders>
              <w:top w:val="nil"/>
              <w:left w:val="nil"/>
              <w:bottom w:val="nil"/>
              <w:right w:val="nil"/>
            </w:tcBorders>
            <w:shd w:val="clear" w:color="auto" w:fill="auto"/>
            <w:noWrap/>
            <w:vAlign w:val="bottom"/>
            <w:hideMark/>
          </w:tcPr>
          <w:p w:rsidR="001C7053" w:rsidRPr="00DA3061" w:rsidRDefault="001C7053" w:rsidP="001C7053">
            <w:pPr>
              <w:jc w:val="right"/>
              <w:rPr>
                <w:color w:val="000000"/>
                <w:sz w:val="24"/>
                <w:szCs w:val="24"/>
              </w:rPr>
            </w:pPr>
          </w:p>
        </w:tc>
      </w:tr>
      <w:tr w:rsidR="001C7053" w:rsidRPr="00DA3061" w:rsidTr="001C7053">
        <w:trPr>
          <w:trHeight w:val="282"/>
        </w:trPr>
        <w:tc>
          <w:tcPr>
            <w:tcW w:w="4097" w:type="pct"/>
            <w:tcBorders>
              <w:top w:val="nil"/>
              <w:left w:val="nil"/>
              <w:bottom w:val="single" w:sz="8" w:space="0" w:color="auto"/>
              <w:right w:val="nil"/>
            </w:tcBorders>
            <w:shd w:val="clear" w:color="auto" w:fill="auto"/>
            <w:noWrap/>
            <w:vAlign w:val="bottom"/>
            <w:hideMark/>
          </w:tcPr>
          <w:p w:rsidR="001C7053" w:rsidRPr="00DA3061" w:rsidRDefault="001C7053" w:rsidP="001C7053">
            <w:pPr>
              <w:rPr>
                <w:b/>
                <w:bCs/>
                <w:color w:val="000000"/>
                <w:sz w:val="24"/>
                <w:szCs w:val="24"/>
              </w:rPr>
            </w:pPr>
            <w:r w:rsidRPr="00DA3061">
              <w:rPr>
                <w:b/>
                <w:bCs/>
                <w:color w:val="000000"/>
                <w:sz w:val="24"/>
                <w:szCs w:val="24"/>
              </w:rPr>
              <w:t xml:space="preserve">17. Różne opłaty i składki </w:t>
            </w:r>
          </w:p>
        </w:tc>
        <w:tc>
          <w:tcPr>
            <w:tcW w:w="903" w:type="pct"/>
            <w:tcBorders>
              <w:top w:val="nil"/>
              <w:left w:val="nil"/>
              <w:bottom w:val="single" w:sz="8" w:space="0" w:color="auto"/>
              <w:right w:val="nil"/>
            </w:tcBorders>
            <w:shd w:val="clear" w:color="auto" w:fill="auto"/>
            <w:noWrap/>
            <w:vAlign w:val="bottom"/>
            <w:hideMark/>
          </w:tcPr>
          <w:p w:rsidR="001C7053" w:rsidRPr="00DA3061" w:rsidRDefault="001C7053" w:rsidP="001C7053">
            <w:pPr>
              <w:jc w:val="right"/>
              <w:rPr>
                <w:b/>
                <w:bCs/>
                <w:color w:val="000000"/>
                <w:sz w:val="24"/>
                <w:szCs w:val="24"/>
              </w:rPr>
            </w:pPr>
            <w:r w:rsidRPr="00DA3061">
              <w:rPr>
                <w:b/>
                <w:bCs/>
                <w:color w:val="000000"/>
                <w:sz w:val="24"/>
                <w:szCs w:val="24"/>
              </w:rPr>
              <w:t>10 172,32</w:t>
            </w:r>
          </w:p>
        </w:tc>
      </w:tr>
      <w:tr w:rsidR="001C7053" w:rsidRPr="00DA3061" w:rsidTr="001C7053">
        <w:trPr>
          <w:trHeight w:val="282"/>
        </w:trPr>
        <w:tc>
          <w:tcPr>
            <w:tcW w:w="4097" w:type="pct"/>
            <w:tcBorders>
              <w:top w:val="nil"/>
              <w:left w:val="nil"/>
              <w:bottom w:val="nil"/>
              <w:right w:val="nil"/>
            </w:tcBorders>
            <w:shd w:val="clear" w:color="auto" w:fill="auto"/>
            <w:noWrap/>
            <w:vAlign w:val="bottom"/>
            <w:hideMark/>
          </w:tcPr>
          <w:p w:rsidR="001C7053" w:rsidRPr="00DA3061" w:rsidRDefault="001C7053" w:rsidP="001C7053">
            <w:pPr>
              <w:jc w:val="both"/>
              <w:rPr>
                <w:b/>
                <w:bCs/>
                <w:color w:val="000000"/>
                <w:sz w:val="24"/>
                <w:szCs w:val="24"/>
              </w:rPr>
            </w:pPr>
            <w:r w:rsidRPr="00DA3061">
              <w:rPr>
                <w:b/>
                <w:bCs/>
                <w:color w:val="000000"/>
                <w:sz w:val="24"/>
                <w:szCs w:val="24"/>
              </w:rPr>
              <w:t>Dz.926 roz</w:t>
            </w:r>
            <w:r w:rsidR="00746E92">
              <w:rPr>
                <w:b/>
                <w:bCs/>
                <w:color w:val="000000"/>
                <w:sz w:val="24"/>
                <w:szCs w:val="24"/>
              </w:rPr>
              <w:t>dz</w:t>
            </w:r>
            <w:r w:rsidRPr="00DA3061">
              <w:rPr>
                <w:b/>
                <w:bCs/>
                <w:color w:val="000000"/>
                <w:sz w:val="24"/>
                <w:szCs w:val="24"/>
              </w:rPr>
              <w:t xml:space="preserve">. 92601 § 4430 – Kultura Fizyczna i Sport </w:t>
            </w:r>
          </w:p>
        </w:tc>
        <w:tc>
          <w:tcPr>
            <w:tcW w:w="903" w:type="pct"/>
            <w:tcBorders>
              <w:top w:val="nil"/>
              <w:left w:val="nil"/>
              <w:bottom w:val="nil"/>
              <w:right w:val="nil"/>
            </w:tcBorders>
            <w:shd w:val="clear" w:color="auto" w:fill="auto"/>
            <w:noWrap/>
            <w:vAlign w:val="bottom"/>
            <w:hideMark/>
          </w:tcPr>
          <w:p w:rsidR="001C7053" w:rsidRPr="00DA3061" w:rsidRDefault="001C7053" w:rsidP="001C7053">
            <w:pPr>
              <w:jc w:val="right"/>
              <w:rPr>
                <w:b/>
                <w:bCs/>
                <w:color w:val="000000"/>
                <w:sz w:val="24"/>
                <w:szCs w:val="24"/>
              </w:rPr>
            </w:pPr>
            <w:r w:rsidRPr="00DA3061">
              <w:rPr>
                <w:b/>
                <w:bCs/>
                <w:color w:val="000000"/>
                <w:sz w:val="24"/>
                <w:szCs w:val="24"/>
              </w:rPr>
              <w:t>10 172,32</w:t>
            </w:r>
          </w:p>
        </w:tc>
      </w:tr>
      <w:tr w:rsidR="001C7053" w:rsidRPr="00DA3061" w:rsidTr="001C7053">
        <w:trPr>
          <w:trHeight w:val="855"/>
        </w:trPr>
        <w:tc>
          <w:tcPr>
            <w:tcW w:w="5000" w:type="pct"/>
            <w:gridSpan w:val="2"/>
            <w:tcBorders>
              <w:top w:val="nil"/>
              <w:left w:val="nil"/>
              <w:bottom w:val="nil"/>
              <w:right w:val="nil"/>
            </w:tcBorders>
            <w:shd w:val="clear" w:color="auto" w:fill="auto"/>
            <w:noWrap/>
            <w:vAlign w:val="bottom"/>
            <w:hideMark/>
          </w:tcPr>
          <w:p w:rsidR="001C7053" w:rsidRPr="00DA3061" w:rsidRDefault="001C7053" w:rsidP="001C7053">
            <w:pPr>
              <w:jc w:val="both"/>
              <w:rPr>
                <w:color w:val="000000"/>
                <w:sz w:val="24"/>
                <w:szCs w:val="24"/>
              </w:rPr>
            </w:pPr>
            <w:r w:rsidRPr="00DA3061">
              <w:rPr>
                <w:color w:val="000000"/>
                <w:sz w:val="24"/>
                <w:szCs w:val="24"/>
              </w:rPr>
              <w:t>Ubezpieczenia dodatkowe imprez rekreacyjnych, ubezpieczenie uczestników przeglądów i konkursów wyjazdowych, opłaty skarbowe i ewidencyjne, ubezpieczenia samochodu, ciągnika, traktora z osprzętem, przyczep, opłaty za trwały zarząd, podatek rolny, opłata za dozór techniczny.</w:t>
            </w:r>
          </w:p>
        </w:tc>
      </w:tr>
      <w:tr w:rsidR="001C7053" w:rsidRPr="00DA3061" w:rsidTr="001C7053">
        <w:trPr>
          <w:trHeight w:val="282"/>
        </w:trPr>
        <w:tc>
          <w:tcPr>
            <w:tcW w:w="4097" w:type="pct"/>
            <w:tcBorders>
              <w:top w:val="nil"/>
              <w:left w:val="nil"/>
              <w:bottom w:val="nil"/>
              <w:right w:val="nil"/>
            </w:tcBorders>
            <w:shd w:val="clear" w:color="auto" w:fill="auto"/>
            <w:vAlign w:val="bottom"/>
            <w:hideMark/>
          </w:tcPr>
          <w:p w:rsidR="001C7053" w:rsidRPr="00DA3061" w:rsidRDefault="001C7053" w:rsidP="001C7053">
            <w:pPr>
              <w:jc w:val="both"/>
              <w:rPr>
                <w:color w:val="000000"/>
                <w:sz w:val="24"/>
                <w:szCs w:val="24"/>
              </w:rPr>
            </w:pPr>
            <w:r w:rsidRPr="00DA3061">
              <w:rPr>
                <w:color w:val="000000"/>
                <w:sz w:val="24"/>
                <w:szCs w:val="24"/>
              </w:rPr>
              <w:t xml:space="preserve">a) Pływalnia Kryta                                     </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65,67</w:t>
            </w:r>
          </w:p>
        </w:tc>
      </w:tr>
      <w:tr w:rsidR="001C7053" w:rsidRPr="00DA3061" w:rsidTr="001C7053">
        <w:trPr>
          <w:trHeight w:val="282"/>
        </w:trPr>
        <w:tc>
          <w:tcPr>
            <w:tcW w:w="4097" w:type="pct"/>
            <w:tcBorders>
              <w:top w:val="nil"/>
              <w:left w:val="nil"/>
              <w:bottom w:val="nil"/>
              <w:right w:val="nil"/>
            </w:tcBorders>
            <w:shd w:val="clear" w:color="auto" w:fill="auto"/>
            <w:vAlign w:val="bottom"/>
            <w:hideMark/>
          </w:tcPr>
          <w:p w:rsidR="001C7053" w:rsidRPr="00DA3061" w:rsidRDefault="001C7053" w:rsidP="001C7053">
            <w:pPr>
              <w:jc w:val="both"/>
              <w:rPr>
                <w:color w:val="000000"/>
                <w:sz w:val="24"/>
                <w:szCs w:val="24"/>
              </w:rPr>
            </w:pPr>
            <w:r w:rsidRPr="00DA3061">
              <w:rPr>
                <w:color w:val="000000"/>
                <w:sz w:val="24"/>
                <w:szCs w:val="24"/>
              </w:rPr>
              <w:t xml:space="preserve">b) Biuro MOSiR                                                                                                                                                         </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1 054,00</w:t>
            </w:r>
          </w:p>
        </w:tc>
      </w:tr>
      <w:tr w:rsidR="001C7053" w:rsidRPr="00DA3061" w:rsidTr="001C7053">
        <w:trPr>
          <w:trHeight w:val="282"/>
        </w:trPr>
        <w:tc>
          <w:tcPr>
            <w:tcW w:w="4097" w:type="pct"/>
            <w:tcBorders>
              <w:top w:val="nil"/>
              <w:left w:val="nil"/>
              <w:bottom w:val="nil"/>
              <w:right w:val="nil"/>
            </w:tcBorders>
            <w:shd w:val="clear" w:color="auto" w:fill="auto"/>
            <w:vAlign w:val="bottom"/>
            <w:hideMark/>
          </w:tcPr>
          <w:p w:rsidR="001C7053" w:rsidRPr="00DA3061" w:rsidRDefault="001C7053" w:rsidP="001C7053">
            <w:pPr>
              <w:jc w:val="both"/>
              <w:rPr>
                <w:color w:val="000000"/>
                <w:sz w:val="24"/>
                <w:szCs w:val="24"/>
              </w:rPr>
            </w:pPr>
            <w:r w:rsidRPr="00DA3061">
              <w:rPr>
                <w:color w:val="000000"/>
                <w:sz w:val="24"/>
                <w:szCs w:val="24"/>
              </w:rPr>
              <w:t xml:space="preserve">c) Miejski Stadion Sportowy                         </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5 755,00</w:t>
            </w:r>
          </w:p>
        </w:tc>
      </w:tr>
      <w:tr w:rsidR="001C7053" w:rsidRPr="00DA3061" w:rsidTr="001C7053">
        <w:trPr>
          <w:trHeight w:val="282"/>
        </w:trPr>
        <w:tc>
          <w:tcPr>
            <w:tcW w:w="4097" w:type="pct"/>
            <w:tcBorders>
              <w:top w:val="nil"/>
              <w:left w:val="nil"/>
              <w:bottom w:val="nil"/>
              <w:right w:val="nil"/>
            </w:tcBorders>
            <w:shd w:val="clear" w:color="auto" w:fill="auto"/>
            <w:vAlign w:val="bottom"/>
            <w:hideMark/>
          </w:tcPr>
          <w:p w:rsidR="001C7053" w:rsidRPr="00DA3061" w:rsidRDefault="001C7053" w:rsidP="001C7053">
            <w:pPr>
              <w:jc w:val="both"/>
              <w:rPr>
                <w:color w:val="000000"/>
                <w:sz w:val="24"/>
                <w:szCs w:val="24"/>
              </w:rPr>
            </w:pPr>
            <w:r w:rsidRPr="00DA3061">
              <w:rPr>
                <w:color w:val="000000"/>
                <w:sz w:val="24"/>
                <w:szCs w:val="24"/>
              </w:rPr>
              <w:t xml:space="preserve">d) Sandomierski Park „Piszczele”                   </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287,00</w:t>
            </w:r>
          </w:p>
        </w:tc>
      </w:tr>
      <w:tr w:rsidR="001C7053" w:rsidRPr="00DA3061" w:rsidTr="001C7053">
        <w:trPr>
          <w:trHeight w:val="282"/>
        </w:trPr>
        <w:tc>
          <w:tcPr>
            <w:tcW w:w="4097" w:type="pct"/>
            <w:tcBorders>
              <w:top w:val="nil"/>
              <w:left w:val="nil"/>
              <w:bottom w:val="nil"/>
              <w:right w:val="nil"/>
            </w:tcBorders>
            <w:shd w:val="clear" w:color="auto" w:fill="auto"/>
            <w:vAlign w:val="bottom"/>
            <w:hideMark/>
          </w:tcPr>
          <w:p w:rsidR="001C7053" w:rsidRPr="00DA3061" w:rsidRDefault="001C7053" w:rsidP="001C7053">
            <w:pPr>
              <w:jc w:val="both"/>
              <w:rPr>
                <w:color w:val="000000"/>
                <w:sz w:val="24"/>
                <w:szCs w:val="24"/>
              </w:rPr>
            </w:pPr>
            <w:r w:rsidRPr="00DA3061">
              <w:rPr>
                <w:color w:val="000000"/>
                <w:sz w:val="24"/>
                <w:szCs w:val="24"/>
              </w:rPr>
              <w:t xml:space="preserve">e) Bulwar im. Marszałka J. Piłsudskiego                  </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1 933,76</w:t>
            </w:r>
          </w:p>
        </w:tc>
      </w:tr>
      <w:tr w:rsidR="001C7053" w:rsidRPr="00DA3061" w:rsidTr="001C7053">
        <w:trPr>
          <w:trHeight w:val="285"/>
        </w:trPr>
        <w:tc>
          <w:tcPr>
            <w:tcW w:w="4097" w:type="pct"/>
            <w:tcBorders>
              <w:top w:val="nil"/>
              <w:left w:val="nil"/>
              <w:bottom w:val="nil"/>
              <w:right w:val="nil"/>
            </w:tcBorders>
            <w:shd w:val="clear" w:color="auto" w:fill="auto"/>
            <w:vAlign w:val="bottom"/>
            <w:hideMark/>
          </w:tcPr>
          <w:p w:rsidR="001C7053" w:rsidRPr="00DA3061" w:rsidRDefault="001C7053" w:rsidP="001C7053">
            <w:pPr>
              <w:jc w:val="both"/>
              <w:rPr>
                <w:color w:val="000000"/>
                <w:sz w:val="24"/>
                <w:szCs w:val="24"/>
              </w:rPr>
            </w:pPr>
            <w:r w:rsidRPr="00DA3061">
              <w:rPr>
                <w:color w:val="000000"/>
                <w:sz w:val="24"/>
                <w:szCs w:val="24"/>
              </w:rPr>
              <w:t xml:space="preserve">f) Centrum Rekreacji                                         </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462,50</w:t>
            </w:r>
          </w:p>
        </w:tc>
      </w:tr>
      <w:tr w:rsidR="001C7053" w:rsidRPr="00DA3061" w:rsidTr="001C7053">
        <w:trPr>
          <w:trHeight w:val="285"/>
        </w:trPr>
        <w:tc>
          <w:tcPr>
            <w:tcW w:w="4097" w:type="pct"/>
            <w:tcBorders>
              <w:top w:val="nil"/>
              <w:left w:val="nil"/>
              <w:bottom w:val="nil"/>
              <w:right w:val="nil"/>
            </w:tcBorders>
            <w:shd w:val="clear" w:color="auto" w:fill="auto"/>
            <w:vAlign w:val="bottom"/>
            <w:hideMark/>
          </w:tcPr>
          <w:p w:rsidR="001C7053" w:rsidRPr="00DA3061" w:rsidRDefault="001C7053" w:rsidP="001C7053">
            <w:pPr>
              <w:jc w:val="both"/>
              <w:rPr>
                <w:color w:val="000000"/>
                <w:sz w:val="24"/>
                <w:szCs w:val="24"/>
              </w:rPr>
            </w:pPr>
            <w:r w:rsidRPr="00DA3061">
              <w:rPr>
                <w:color w:val="000000"/>
                <w:sz w:val="24"/>
                <w:szCs w:val="24"/>
              </w:rPr>
              <w:t>g) Kompleks Rekreacyjny</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614,39</w:t>
            </w:r>
          </w:p>
        </w:tc>
      </w:tr>
      <w:tr w:rsidR="001C7053" w:rsidRPr="00DA3061" w:rsidTr="001C7053">
        <w:trPr>
          <w:trHeight w:val="282"/>
        </w:trPr>
        <w:tc>
          <w:tcPr>
            <w:tcW w:w="4097" w:type="pct"/>
            <w:tcBorders>
              <w:top w:val="nil"/>
              <w:left w:val="nil"/>
              <w:bottom w:val="nil"/>
              <w:right w:val="nil"/>
            </w:tcBorders>
            <w:shd w:val="clear" w:color="auto" w:fill="auto"/>
            <w:noWrap/>
            <w:vAlign w:val="bottom"/>
            <w:hideMark/>
          </w:tcPr>
          <w:p w:rsidR="001C7053" w:rsidRPr="00DA3061" w:rsidRDefault="001C7053" w:rsidP="001C7053">
            <w:pPr>
              <w:jc w:val="both"/>
              <w:rPr>
                <w:color w:val="000000"/>
                <w:sz w:val="24"/>
                <w:szCs w:val="24"/>
              </w:rPr>
            </w:pPr>
          </w:p>
        </w:tc>
        <w:tc>
          <w:tcPr>
            <w:tcW w:w="903" w:type="pct"/>
            <w:tcBorders>
              <w:top w:val="nil"/>
              <w:left w:val="nil"/>
              <w:bottom w:val="nil"/>
              <w:right w:val="nil"/>
            </w:tcBorders>
            <w:shd w:val="clear" w:color="auto" w:fill="auto"/>
            <w:noWrap/>
            <w:vAlign w:val="bottom"/>
            <w:hideMark/>
          </w:tcPr>
          <w:p w:rsidR="001C7053" w:rsidRPr="00DA3061" w:rsidRDefault="001C7053" w:rsidP="001C7053">
            <w:pPr>
              <w:jc w:val="right"/>
              <w:rPr>
                <w:color w:val="000000"/>
                <w:sz w:val="24"/>
                <w:szCs w:val="24"/>
              </w:rPr>
            </w:pPr>
          </w:p>
        </w:tc>
      </w:tr>
      <w:tr w:rsidR="001C7053" w:rsidRPr="00DA3061" w:rsidTr="001C7053">
        <w:trPr>
          <w:trHeight w:val="282"/>
        </w:trPr>
        <w:tc>
          <w:tcPr>
            <w:tcW w:w="4097" w:type="pct"/>
            <w:tcBorders>
              <w:top w:val="nil"/>
              <w:left w:val="nil"/>
              <w:bottom w:val="single" w:sz="8" w:space="0" w:color="auto"/>
              <w:right w:val="nil"/>
            </w:tcBorders>
            <w:shd w:val="clear" w:color="auto" w:fill="auto"/>
            <w:noWrap/>
            <w:vAlign w:val="bottom"/>
            <w:hideMark/>
          </w:tcPr>
          <w:p w:rsidR="001C7053" w:rsidRPr="00DA3061" w:rsidRDefault="001C7053" w:rsidP="001C7053">
            <w:pPr>
              <w:rPr>
                <w:b/>
                <w:bCs/>
                <w:color w:val="000000"/>
                <w:sz w:val="24"/>
                <w:szCs w:val="24"/>
              </w:rPr>
            </w:pPr>
            <w:r w:rsidRPr="00DA3061">
              <w:rPr>
                <w:b/>
                <w:bCs/>
                <w:color w:val="000000"/>
                <w:sz w:val="24"/>
                <w:szCs w:val="24"/>
              </w:rPr>
              <w:t>18. Zakładowy Fundusz Świadczeń Socjalnych</w:t>
            </w:r>
          </w:p>
        </w:tc>
        <w:tc>
          <w:tcPr>
            <w:tcW w:w="903" w:type="pct"/>
            <w:tcBorders>
              <w:top w:val="nil"/>
              <w:left w:val="nil"/>
              <w:bottom w:val="single" w:sz="8" w:space="0" w:color="auto"/>
              <w:right w:val="nil"/>
            </w:tcBorders>
            <w:shd w:val="clear" w:color="auto" w:fill="auto"/>
            <w:noWrap/>
            <w:vAlign w:val="bottom"/>
            <w:hideMark/>
          </w:tcPr>
          <w:p w:rsidR="001C7053" w:rsidRPr="00DA3061" w:rsidRDefault="001C7053" w:rsidP="001C7053">
            <w:pPr>
              <w:jc w:val="right"/>
              <w:rPr>
                <w:b/>
                <w:bCs/>
                <w:color w:val="000000"/>
                <w:sz w:val="24"/>
                <w:szCs w:val="24"/>
              </w:rPr>
            </w:pPr>
            <w:r w:rsidRPr="00DA3061">
              <w:rPr>
                <w:b/>
                <w:bCs/>
                <w:color w:val="000000"/>
                <w:sz w:val="24"/>
                <w:szCs w:val="24"/>
              </w:rPr>
              <w:t>81 711,02</w:t>
            </w:r>
          </w:p>
        </w:tc>
      </w:tr>
      <w:tr w:rsidR="001C7053" w:rsidRPr="00DA3061" w:rsidTr="001C7053">
        <w:trPr>
          <w:trHeight w:val="282"/>
        </w:trPr>
        <w:tc>
          <w:tcPr>
            <w:tcW w:w="4097" w:type="pct"/>
            <w:tcBorders>
              <w:top w:val="nil"/>
              <w:left w:val="nil"/>
              <w:bottom w:val="nil"/>
              <w:right w:val="nil"/>
            </w:tcBorders>
            <w:shd w:val="clear" w:color="auto" w:fill="auto"/>
            <w:noWrap/>
            <w:vAlign w:val="bottom"/>
            <w:hideMark/>
          </w:tcPr>
          <w:p w:rsidR="001C7053" w:rsidRPr="00DA3061" w:rsidRDefault="001C7053" w:rsidP="001C7053">
            <w:pPr>
              <w:jc w:val="both"/>
              <w:rPr>
                <w:b/>
                <w:bCs/>
                <w:color w:val="000000"/>
                <w:sz w:val="24"/>
                <w:szCs w:val="24"/>
              </w:rPr>
            </w:pPr>
            <w:r w:rsidRPr="00DA3061">
              <w:rPr>
                <w:b/>
                <w:bCs/>
                <w:color w:val="000000"/>
                <w:sz w:val="24"/>
                <w:szCs w:val="24"/>
              </w:rPr>
              <w:t>Dz.926 roz</w:t>
            </w:r>
            <w:r w:rsidR="00746E92">
              <w:rPr>
                <w:b/>
                <w:bCs/>
                <w:color w:val="000000"/>
                <w:sz w:val="24"/>
                <w:szCs w:val="24"/>
              </w:rPr>
              <w:t>dz</w:t>
            </w:r>
            <w:r w:rsidRPr="00DA3061">
              <w:rPr>
                <w:b/>
                <w:bCs/>
                <w:color w:val="000000"/>
                <w:sz w:val="24"/>
                <w:szCs w:val="24"/>
              </w:rPr>
              <w:t xml:space="preserve">. 92601 § 4440 - Kultura Fizyczna i Sport </w:t>
            </w:r>
          </w:p>
        </w:tc>
        <w:tc>
          <w:tcPr>
            <w:tcW w:w="903" w:type="pct"/>
            <w:tcBorders>
              <w:top w:val="nil"/>
              <w:left w:val="nil"/>
              <w:bottom w:val="nil"/>
              <w:right w:val="nil"/>
            </w:tcBorders>
            <w:shd w:val="clear" w:color="auto" w:fill="auto"/>
            <w:noWrap/>
            <w:vAlign w:val="bottom"/>
            <w:hideMark/>
          </w:tcPr>
          <w:p w:rsidR="001C7053" w:rsidRPr="00DA3061" w:rsidRDefault="001C7053" w:rsidP="001C7053">
            <w:pPr>
              <w:jc w:val="right"/>
              <w:rPr>
                <w:b/>
                <w:bCs/>
                <w:color w:val="000000"/>
                <w:sz w:val="24"/>
                <w:szCs w:val="24"/>
              </w:rPr>
            </w:pPr>
            <w:r w:rsidRPr="00DA3061">
              <w:rPr>
                <w:b/>
                <w:bCs/>
                <w:color w:val="000000"/>
                <w:sz w:val="24"/>
                <w:szCs w:val="24"/>
              </w:rPr>
              <w:t>81 711,02</w:t>
            </w:r>
          </w:p>
        </w:tc>
      </w:tr>
      <w:tr w:rsidR="001C7053" w:rsidRPr="00DA3061" w:rsidTr="001C7053">
        <w:trPr>
          <w:trHeight w:val="282"/>
        </w:trPr>
        <w:tc>
          <w:tcPr>
            <w:tcW w:w="4097" w:type="pct"/>
            <w:tcBorders>
              <w:top w:val="nil"/>
              <w:left w:val="nil"/>
              <w:bottom w:val="nil"/>
              <w:right w:val="nil"/>
            </w:tcBorders>
            <w:shd w:val="clear" w:color="auto" w:fill="auto"/>
            <w:noWrap/>
            <w:vAlign w:val="bottom"/>
            <w:hideMark/>
          </w:tcPr>
          <w:p w:rsidR="001C7053" w:rsidRPr="00DA3061" w:rsidRDefault="001C7053" w:rsidP="001C7053">
            <w:pPr>
              <w:jc w:val="both"/>
              <w:rPr>
                <w:b/>
                <w:bCs/>
                <w:color w:val="000000"/>
                <w:sz w:val="24"/>
                <w:szCs w:val="24"/>
              </w:rPr>
            </w:pPr>
          </w:p>
        </w:tc>
        <w:tc>
          <w:tcPr>
            <w:tcW w:w="903" w:type="pct"/>
            <w:tcBorders>
              <w:top w:val="nil"/>
              <w:left w:val="nil"/>
              <w:bottom w:val="nil"/>
              <w:right w:val="nil"/>
            </w:tcBorders>
            <w:shd w:val="clear" w:color="auto" w:fill="auto"/>
            <w:noWrap/>
            <w:vAlign w:val="bottom"/>
            <w:hideMark/>
          </w:tcPr>
          <w:p w:rsidR="001C7053" w:rsidRPr="00DA3061" w:rsidRDefault="001C7053" w:rsidP="001C7053">
            <w:pPr>
              <w:jc w:val="right"/>
              <w:rPr>
                <w:b/>
                <w:bCs/>
                <w:color w:val="000000"/>
                <w:sz w:val="24"/>
                <w:szCs w:val="24"/>
              </w:rPr>
            </w:pPr>
          </w:p>
        </w:tc>
      </w:tr>
      <w:tr w:rsidR="001C7053" w:rsidRPr="00DA3061" w:rsidTr="001C7053">
        <w:trPr>
          <w:trHeight w:val="282"/>
        </w:trPr>
        <w:tc>
          <w:tcPr>
            <w:tcW w:w="4097" w:type="pct"/>
            <w:tcBorders>
              <w:top w:val="nil"/>
              <w:left w:val="nil"/>
              <w:bottom w:val="single" w:sz="8" w:space="0" w:color="auto"/>
              <w:right w:val="nil"/>
            </w:tcBorders>
            <w:shd w:val="clear" w:color="auto" w:fill="auto"/>
            <w:noWrap/>
            <w:vAlign w:val="bottom"/>
            <w:hideMark/>
          </w:tcPr>
          <w:p w:rsidR="001C7053" w:rsidRPr="00DA3061" w:rsidRDefault="001C7053" w:rsidP="001C7053">
            <w:pPr>
              <w:rPr>
                <w:b/>
                <w:bCs/>
                <w:color w:val="000000"/>
                <w:sz w:val="24"/>
                <w:szCs w:val="24"/>
              </w:rPr>
            </w:pPr>
            <w:r w:rsidRPr="00DA3061">
              <w:rPr>
                <w:b/>
                <w:bCs/>
                <w:color w:val="000000"/>
                <w:sz w:val="24"/>
                <w:szCs w:val="24"/>
              </w:rPr>
              <w:t xml:space="preserve">19. Podatek od nieruchomości </w:t>
            </w:r>
          </w:p>
        </w:tc>
        <w:tc>
          <w:tcPr>
            <w:tcW w:w="903" w:type="pct"/>
            <w:tcBorders>
              <w:top w:val="nil"/>
              <w:left w:val="nil"/>
              <w:bottom w:val="single" w:sz="8" w:space="0" w:color="auto"/>
              <w:right w:val="nil"/>
            </w:tcBorders>
            <w:shd w:val="clear" w:color="auto" w:fill="auto"/>
            <w:noWrap/>
            <w:vAlign w:val="bottom"/>
            <w:hideMark/>
          </w:tcPr>
          <w:p w:rsidR="001C7053" w:rsidRPr="00DA3061" w:rsidRDefault="001C7053" w:rsidP="001C7053">
            <w:pPr>
              <w:jc w:val="right"/>
              <w:rPr>
                <w:b/>
                <w:bCs/>
                <w:color w:val="000000"/>
                <w:sz w:val="24"/>
                <w:szCs w:val="24"/>
              </w:rPr>
            </w:pPr>
            <w:r w:rsidRPr="00DA3061">
              <w:rPr>
                <w:b/>
                <w:bCs/>
                <w:color w:val="000000"/>
                <w:sz w:val="24"/>
                <w:szCs w:val="24"/>
              </w:rPr>
              <w:t>87 077,00</w:t>
            </w:r>
          </w:p>
        </w:tc>
      </w:tr>
      <w:tr w:rsidR="001C7053" w:rsidRPr="00DA3061" w:rsidTr="001C7053">
        <w:trPr>
          <w:trHeight w:val="282"/>
        </w:trPr>
        <w:tc>
          <w:tcPr>
            <w:tcW w:w="4097" w:type="pct"/>
            <w:tcBorders>
              <w:top w:val="nil"/>
              <w:left w:val="nil"/>
              <w:bottom w:val="nil"/>
              <w:right w:val="nil"/>
            </w:tcBorders>
            <w:shd w:val="clear" w:color="auto" w:fill="auto"/>
            <w:noWrap/>
            <w:vAlign w:val="bottom"/>
            <w:hideMark/>
          </w:tcPr>
          <w:p w:rsidR="001C7053" w:rsidRPr="00DA3061" w:rsidRDefault="001C7053" w:rsidP="001C7053">
            <w:pPr>
              <w:jc w:val="both"/>
              <w:rPr>
                <w:b/>
                <w:bCs/>
                <w:color w:val="000000"/>
                <w:sz w:val="24"/>
                <w:szCs w:val="24"/>
              </w:rPr>
            </w:pPr>
            <w:r w:rsidRPr="00DA3061">
              <w:rPr>
                <w:b/>
                <w:bCs/>
                <w:color w:val="000000"/>
                <w:sz w:val="24"/>
                <w:szCs w:val="24"/>
              </w:rPr>
              <w:t>Dz.926 roz</w:t>
            </w:r>
            <w:r w:rsidR="00746E92">
              <w:rPr>
                <w:b/>
                <w:bCs/>
                <w:color w:val="000000"/>
                <w:sz w:val="24"/>
                <w:szCs w:val="24"/>
              </w:rPr>
              <w:t>dz</w:t>
            </w:r>
            <w:r w:rsidRPr="00DA3061">
              <w:rPr>
                <w:b/>
                <w:bCs/>
                <w:color w:val="000000"/>
                <w:sz w:val="24"/>
                <w:szCs w:val="24"/>
              </w:rPr>
              <w:t xml:space="preserve">. 92601 § 4480 - Kultura Fizyczna i Sport </w:t>
            </w:r>
          </w:p>
        </w:tc>
        <w:tc>
          <w:tcPr>
            <w:tcW w:w="903" w:type="pct"/>
            <w:tcBorders>
              <w:top w:val="nil"/>
              <w:left w:val="nil"/>
              <w:bottom w:val="nil"/>
              <w:right w:val="nil"/>
            </w:tcBorders>
            <w:shd w:val="clear" w:color="auto" w:fill="auto"/>
            <w:noWrap/>
            <w:vAlign w:val="bottom"/>
            <w:hideMark/>
          </w:tcPr>
          <w:p w:rsidR="001C7053" w:rsidRPr="00DA3061" w:rsidRDefault="001C7053" w:rsidP="001C7053">
            <w:pPr>
              <w:jc w:val="right"/>
              <w:rPr>
                <w:b/>
                <w:bCs/>
                <w:color w:val="000000"/>
                <w:sz w:val="24"/>
                <w:szCs w:val="24"/>
              </w:rPr>
            </w:pPr>
            <w:r w:rsidRPr="00DA3061">
              <w:rPr>
                <w:b/>
                <w:bCs/>
                <w:color w:val="000000"/>
                <w:sz w:val="24"/>
                <w:szCs w:val="24"/>
              </w:rPr>
              <w:t>87 077,00</w:t>
            </w:r>
          </w:p>
        </w:tc>
      </w:tr>
      <w:tr w:rsidR="001C7053" w:rsidRPr="00DA3061" w:rsidTr="001C7053">
        <w:trPr>
          <w:trHeight w:val="282"/>
        </w:trPr>
        <w:tc>
          <w:tcPr>
            <w:tcW w:w="4097" w:type="pct"/>
            <w:tcBorders>
              <w:top w:val="nil"/>
              <w:left w:val="nil"/>
              <w:bottom w:val="nil"/>
              <w:right w:val="nil"/>
            </w:tcBorders>
            <w:shd w:val="clear" w:color="auto" w:fill="auto"/>
            <w:noWrap/>
            <w:vAlign w:val="bottom"/>
            <w:hideMark/>
          </w:tcPr>
          <w:p w:rsidR="001C7053" w:rsidRPr="00DA3061" w:rsidRDefault="001C7053" w:rsidP="001C7053">
            <w:pPr>
              <w:jc w:val="both"/>
              <w:rPr>
                <w:b/>
                <w:bCs/>
                <w:color w:val="000000"/>
                <w:sz w:val="24"/>
                <w:szCs w:val="24"/>
              </w:rPr>
            </w:pPr>
          </w:p>
        </w:tc>
        <w:tc>
          <w:tcPr>
            <w:tcW w:w="903" w:type="pct"/>
            <w:tcBorders>
              <w:top w:val="nil"/>
              <w:left w:val="nil"/>
              <w:bottom w:val="nil"/>
              <w:right w:val="nil"/>
            </w:tcBorders>
            <w:shd w:val="clear" w:color="auto" w:fill="auto"/>
            <w:noWrap/>
            <w:vAlign w:val="bottom"/>
            <w:hideMark/>
          </w:tcPr>
          <w:p w:rsidR="001C7053" w:rsidRPr="00DA3061" w:rsidRDefault="001C7053" w:rsidP="001C7053">
            <w:pPr>
              <w:jc w:val="right"/>
              <w:rPr>
                <w:color w:val="000000"/>
                <w:sz w:val="24"/>
                <w:szCs w:val="24"/>
              </w:rPr>
            </w:pPr>
          </w:p>
        </w:tc>
      </w:tr>
      <w:tr w:rsidR="001C7053" w:rsidRPr="00DA3061" w:rsidTr="001C7053">
        <w:trPr>
          <w:trHeight w:val="282"/>
        </w:trPr>
        <w:tc>
          <w:tcPr>
            <w:tcW w:w="4097" w:type="pct"/>
            <w:tcBorders>
              <w:top w:val="nil"/>
              <w:left w:val="nil"/>
              <w:bottom w:val="single" w:sz="8" w:space="0" w:color="auto"/>
              <w:right w:val="nil"/>
            </w:tcBorders>
            <w:shd w:val="clear" w:color="auto" w:fill="auto"/>
            <w:noWrap/>
            <w:vAlign w:val="bottom"/>
            <w:hideMark/>
          </w:tcPr>
          <w:p w:rsidR="001C7053" w:rsidRPr="00DA3061" w:rsidRDefault="001C7053" w:rsidP="001C7053">
            <w:pPr>
              <w:rPr>
                <w:b/>
                <w:bCs/>
                <w:color w:val="000000"/>
                <w:sz w:val="24"/>
                <w:szCs w:val="24"/>
              </w:rPr>
            </w:pPr>
            <w:r w:rsidRPr="00DA3061">
              <w:rPr>
                <w:b/>
                <w:bCs/>
                <w:color w:val="000000"/>
                <w:sz w:val="24"/>
                <w:szCs w:val="24"/>
              </w:rPr>
              <w:t xml:space="preserve">20. Szkolenia pracowników </w:t>
            </w:r>
          </w:p>
        </w:tc>
        <w:tc>
          <w:tcPr>
            <w:tcW w:w="903" w:type="pct"/>
            <w:tcBorders>
              <w:top w:val="nil"/>
              <w:left w:val="nil"/>
              <w:bottom w:val="single" w:sz="8" w:space="0" w:color="auto"/>
              <w:right w:val="nil"/>
            </w:tcBorders>
            <w:shd w:val="clear" w:color="auto" w:fill="auto"/>
            <w:noWrap/>
            <w:vAlign w:val="bottom"/>
            <w:hideMark/>
          </w:tcPr>
          <w:p w:rsidR="001C7053" w:rsidRPr="00DA3061" w:rsidRDefault="001C7053" w:rsidP="001C7053">
            <w:pPr>
              <w:jc w:val="right"/>
              <w:rPr>
                <w:b/>
                <w:bCs/>
                <w:color w:val="000000"/>
                <w:sz w:val="24"/>
                <w:szCs w:val="24"/>
              </w:rPr>
            </w:pPr>
            <w:r w:rsidRPr="00DA3061">
              <w:rPr>
                <w:b/>
                <w:bCs/>
                <w:color w:val="000000"/>
                <w:sz w:val="24"/>
                <w:szCs w:val="24"/>
              </w:rPr>
              <w:t>10 157,47</w:t>
            </w:r>
          </w:p>
        </w:tc>
      </w:tr>
      <w:tr w:rsidR="001C7053" w:rsidRPr="00DA3061" w:rsidTr="001C7053">
        <w:trPr>
          <w:trHeight w:val="282"/>
        </w:trPr>
        <w:tc>
          <w:tcPr>
            <w:tcW w:w="4097" w:type="pct"/>
            <w:tcBorders>
              <w:top w:val="nil"/>
              <w:left w:val="nil"/>
              <w:bottom w:val="nil"/>
              <w:right w:val="nil"/>
            </w:tcBorders>
            <w:shd w:val="clear" w:color="auto" w:fill="auto"/>
            <w:hideMark/>
          </w:tcPr>
          <w:p w:rsidR="001C7053" w:rsidRPr="00DA3061" w:rsidRDefault="001C7053" w:rsidP="001C7053">
            <w:pPr>
              <w:jc w:val="both"/>
              <w:rPr>
                <w:b/>
                <w:bCs/>
                <w:color w:val="000000"/>
                <w:sz w:val="24"/>
                <w:szCs w:val="24"/>
              </w:rPr>
            </w:pPr>
            <w:r w:rsidRPr="00DA3061">
              <w:rPr>
                <w:b/>
                <w:bCs/>
                <w:color w:val="000000"/>
                <w:sz w:val="24"/>
                <w:szCs w:val="24"/>
              </w:rPr>
              <w:t>Dz.926 roz</w:t>
            </w:r>
            <w:r w:rsidR="00746E92">
              <w:rPr>
                <w:b/>
                <w:bCs/>
                <w:color w:val="000000"/>
                <w:sz w:val="24"/>
                <w:szCs w:val="24"/>
              </w:rPr>
              <w:t>dz</w:t>
            </w:r>
            <w:r w:rsidRPr="00DA3061">
              <w:rPr>
                <w:b/>
                <w:bCs/>
                <w:color w:val="000000"/>
                <w:sz w:val="24"/>
                <w:szCs w:val="24"/>
              </w:rPr>
              <w:t xml:space="preserve">. 92601 § 4700 - Kultura Fizyczna i Sport  </w:t>
            </w:r>
          </w:p>
        </w:tc>
        <w:tc>
          <w:tcPr>
            <w:tcW w:w="903" w:type="pct"/>
            <w:tcBorders>
              <w:top w:val="nil"/>
              <w:left w:val="nil"/>
              <w:bottom w:val="nil"/>
              <w:right w:val="nil"/>
            </w:tcBorders>
            <w:shd w:val="clear" w:color="auto" w:fill="auto"/>
            <w:hideMark/>
          </w:tcPr>
          <w:p w:rsidR="001C7053" w:rsidRPr="00DA3061" w:rsidRDefault="001C7053" w:rsidP="001C7053">
            <w:pPr>
              <w:jc w:val="right"/>
              <w:rPr>
                <w:b/>
                <w:bCs/>
                <w:color w:val="000000"/>
                <w:sz w:val="24"/>
                <w:szCs w:val="24"/>
              </w:rPr>
            </w:pPr>
            <w:r w:rsidRPr="00DA3061">
              <w:rPr>
                <w:b/>
                <w:bCs/>
                <w:color w:val="000000"/>
                <w:sz w:val="24"/>
                <w:szCs w:val="24"/>
              </w:rPr>
              <w:t>10 157,47</w:t>
            </w:r>
          </w:p>
        </w:tc>
      </w:tr>
      <w:tr w:rsidR="001C7053" w:rsidRPr="00DA3061" w:rsidTr="001C7053">
        <w:trPr>
          <w:trHeight w:val="282"/>
        </w:trPr>
        <w:tc>
          <w:tcPr>
            <w:tcW w:w="4097" w:type="pct"/>
            <w:tcBorders>
              <w:top w:val="nil"/>
              <w:left w:val="nil"/>
              <w:bottom w:val="nil"/>
              <w:right w:val="nil"/>
            </w:tcBorders>
            <w:shd w:val="clear" w:color="auto" w:fill="auto"/>
            <w:vAlign w:val="bottom"/>
            <w:hideMark/>
          </w:tcPr>
          <w:p w:rsidR="001C7053" w:rsidRPr="00DA3061" w:rsidRDefault="001C7053" w:rsidP="001C7053">
            <w:pPr>
              <w:jc w:val="both"/>
              <w:rPr>
                <w:color w:val="000000"/>
                <w:sz w:val="24"/>
                <w:szCs w:val="24"/>
              </w:rPr>
            </w:pPr>
            <w:r w:rsidRPr="00DA3061">
              <w:rPr>
                <w:color w:val="000000"/>
                <w:sz w:val="24"/>
                <w:szCs w:val="24"/>
              </w:rPr>
              <w:t xml:space="preserve">a) Hala Widowiskowo-Sportowa                           </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120,00</w:t>
            </w:r>
          </w:p>
        </w:tc>
      </w:tr>
      <w:tr w:rsidR="001C7053" w:rsidRPr="00DA3061" w:rsidTr="001C7053">
        <w:trPr>
          <w:trHeight w:val="282"/>
        </w:trPr>
        <w:tc>
          <w:tcPr>
            <w:tcW w:w="4097" w:type="pct"/>
            <w:tcBorders>
              <w:top w:val="nil"/>
              <w:left w:val="nil"/>
              <w:bottom w:val="nil"/>
              <w:right w:val="nil"/>
            </w:tcBorders>
            <w:shd w:val="clear" w:color="auto" w:fill="auto"/>
            <w:vAlign w:val="bottom"/>
            <w:hideMark/>
          </w:tcPr>
          <w:p w:rsidR="001C7053" w:rsidRPr="00DA3061" w:rsidRDefault="001C7053" w:rsidP="001C7053">
            <w:pPr>
              <w:jc w:val="both"/>
              <w:rPr>
                <w:color w:val="000000"/>
                <w:sz w:val="24"/>
                <w:szCs w:val="24"/>
              </w:rPr>
            </w:pPr>
            <w:r w:rsidRPr="00DA3061">
              <w:rPr>
                <w:color w:val="000000"/>
                <w:sz w:val="24"/>
                <w:szCs w:val="24"/>
              </w:rPr>
              <w:t>b) Pływalnia Kryta</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1 983,27</w:t>
            </w:r>
          </w:p>
        </w:tc>
      </w:tr>
      <w:tr w:rsidR="001C7053" w:rsidRPr="00DA3061" w:rsidTr="001C7053">
        <w:trPr>
          <w:trHeight w:val="282"/>
        </w:trPr>
        <w:tc>
          <w:tcPr>
            <w:tcW w:w="4097" w:type="pct"/>
            <w:tcBorders>
              <w:top w:val="nil"/>
              <w:left w:val="nil"/>
              <w:bottom w:val="nil"/>
              <w:right w:val="nil"/>
            </w:tcBorders>
            <w:shd w:val="clear" w:color="auto" w:fill="auto"/>
            <w:vAlign w:val="bottom"/>
            <w:hideMark/>
          </w:tcPr>
          <w:p w:rsidR="001C7053" w:rsidRPr="00DA3061" w:rsidRDefault="001C7053" w:rsidP="001C7053">
            <w:pPr>
              <w:jc w:val="both"/>
              <w:rPr>
                <w:color w:val="000000"/>
                <w:sz w:val="24"/>
                <w:szCs w:val="24"/>
              </w:rPr>
            </w:pPr>
            <w:r w:rsidRPr="00DA3061">
              <w:rPr>
                <w:color w:val="000000"/>
                <w:sz w:val="24"/>
                <w:szCs w:val="24"/>
              </w:rPr>
              <w:t>c) Biuro MOSiR</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6 965,20</w:t>
            </w:r>
          </w:p>
        </w:tc>
      </w:tr>
      <w:tr w:rsidR="001C7053" w:rsidRPr="00DA3061" w:rsidTr="001C7053">
        <w:trPr>
          <w:trHeight w:val="282"/>
        </w:trPr>
        <w:tc>
          <w:tcPr>
            <w:tcW w:w="4097" w:type="pct"/>
            <w:tcBorders>
              <w:top w:val="nil"/>
              <w:left w:val="nil"/>
              <w:bottom w:val="nil"/>
              <w:right w:val="nil"/>
            </w:tcBorders>
            <w:shd w:val="clear" w:color="auto" w:fill="auto"/>
            <w:vAlign w:val="bottom"/>
            <w:hideMark/>
          </w:tcPr>
          <w:p w:rsidR="001C7053" w:rsidRPr="00DA3061" w:rsidRDefault="001C7053" w:rsidP="001C7053">
            <w:pPr>
              <w:jc w:val="both"/>
              <w:rPr>
                <w:color w:val="000000"/>
                <w:sz w:val="24"/>
                <w:szCs w:val="24"/>
              </w:rPr>
            </w:pPr>
            <w:r w:rsidRPr="00DA3061">
              <w:rPr>
                <w:color w:val="000000"/>
                <w:sz w:val="24"/>
                <w:szCs w:val="24"/>
              </w:rPr>
              <w:t>d) Miejski Stadion Sportowy</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320,00</w:t>
            </w:r>
          </w:p>
        </w:tc>
      </w:tr>
      <w:tr w:rsidR="001C7053" w:rsidRPr="00DA3061" w:rsidTr="001C7053">
        <w:trPr>
          <w:trHeight w:val="282"/>
        </w:trPr>
        <w:tc>
          <w:tcPr>
            <w:tcW w:w="4097" w:type="pct"/>
            <w:tcBorders>
              <w:top w:val="nil"/>
              <w:left w:val="nil"/>
              <w:bottom w:val="nil"/>
              <w:right w:val="nil"/>
            </w:tcBorders>
            <w:shd w:val="clear" w:color="auto" w:fill="auto"/>
            <w:vAlign w:val="bottom"/>
            <w:hideMark/>
          </w:tcPr>
          <w:p w:rsidR="001C7053" w:rsidRPr="00DA3061" w:rsidRDefault="001C7053" w:rsidP="001C7053">
            <w:pPr>
              <w:jc w:val="both"/>
              <w:rPr>
                <w:color w:val="000000"/>
                <w:sz w:val="24"/>
                <w:szCs w:val="24"/>
              </w:rPr>
            </w:pPr>
            <w:r w:rsidRPr="00DA3061">
              <w:rPr>
                <w:color w:val="000000"/>
                <w:sz w:val="24"/>
                <w:szCs w:val="24"/>
              </w:rPr>
              <w:t>e) Bulwar im. Marszałka Piłsudskiego</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120,00</w:t>
            </w:r>
          </w:p>
        </w:tc>
      </w:tr>
      <w:tr w:rsidR="001C7053" w:rsidRPr="00DA3061" w:rsidTr="001C7053">
        <w:trPr>
          <w:trHeight w:val="282"/>
        </w:trPr>
        <w:tc>
          <w:tcPr>
            <w:tcW w:w="4097" w:type="pct"/>
            <w:tcBorders>
              <w:top w:val="nil"/>
              <w:left w:val="nil"/>
              <w:bottom w:val="nil"/>
              <w:right w:val="nil"/>
            </w:tcBorders>
            <w:shd w:val="clear" w:color="auto" w:fill="auto"/>
            <w:vAlign w:val="bottom"/>
            <w:hideMark/>
          </w:tcPr>
          <w:p w:rsidR="001C7053" w:rsidRPr="00DA3061" w:rsidRDefault="001C7053" w:rsidP="001C7053">
            <w:pPr>
              <w:jc w:val="both"/>
              <w:rPr>
                <w:color w:val="000000"/>
                <w:sz w:val="24"/>
                <w:szCs w:val="24"/>
              </w:rPr>
            </w:pPr>
            <w:r w:rsidRPr="00DA3061">
              <w:rPr>
                <w:color w:val="000000"/>
                <w:sz w:val="24"/>
                <w:szCs w:val="24"/>
              </w:rPr>
              <w:t>f) Centrum Rekreacji</w:t>
            </w: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r w:rsidRPr="00DA3061">
              <w:rPr>
                <w:color w:val="000000"/>
                <w:sz w:val="24"/>
                <w:szCs w:val="24"/>
              </w:rPr>
              <w:t>649,00</w:t>
            </w:r>
          </w:p>
        </w:tc>
      </w:tr>
      <w:tr w:rsidR="001C7053" w:rsidRPr="00DA3061" w:rsidTr="001C7053">
        <w:trPr>
          <w:trHeight w:val="282"/>
        </w:trPr>
        <w:tc>
          <w:tcPr>
            <w:tcW w:w="4097" w:type="pct"/>
            <w:tcBorders>
              <w:top w:val="nil"/>
              <w:left w:val="nil"/>
              <w:bottom w:val="nil"/>
              <w:right w:val="nil"/>
            </w:tcBorders>
            <w:shd w:val="clear" w:color="auto" w:fill="auto"/>
            <w:hideMark/>
          </w:tcPr>
          <w:p w:rsidR="001C7053" w:rsidRPr="00DA3061" w:rsidRDefault="001C7053" w:rsidP="001C7053">
            <w:pPr>
              <w:jc w:val="both"/>
              <w:rPr>
                <w:color w:val="000000"/>
                <w:sz w:val="24"/>
                <w:szCs w:val="24"/>
              </w:rPr>
            </w:pPr>
          </w:p>
        </w:tc>
        <w:tc>
          <w:tcPr>
            <w:tcW w:w="903" w:type="pct"/>
            <w:tcBorders>
              <w:top w:val="nil"/>
              <w:left w:val="nil"/>
              <w:bottom w:val="nil"/>
              <w:right w:val="nil"/>
            </w:tcBorders>
            <w:shd w:val="clear" w:color="auto" w:fill="auto"/>
            <w:hideMark/>
          </w:tcPr>
          <w:p w:rsidR="001C7053" w:rsidRPr="00DA3061" w:rsidRDefault="001C7053" w:rsidP="001C7053">
            <w:pPr>
              <w:jc w:val="right"/>
              <w:rPr>
                <w:color w:val="000000"/>
                <w:sz w:val="24"/>
                <w:szCs w:val="24"/>
              </w:rPr>
            </w:pPr>
          </w:p>
        </w:tc>
      </w:tr>
      <w:tr w:rsidR="001C7053" w:rsidRPr="00DA3061" w:rsidTr="001C7053">
        <w:trPr>
          <w:trHeight w:val="282"/>
        </w:trPr>
        <w:tc>
          <w:tcPr>
            <w:tcW w:w="4097" w:type="pct"/>
            <w:tcBorders>
              <w:top w:val="nil"/>
              <w:left w:val="nil"/>
              <w:bottom w:val="single" w:sz="8" w:space="0" w:color="auto"/>
              <w:right w:val="nil"/>
            </w:tcBorders>
            <w:shd w:val="clear" w:color="auto" w:fill="auto"/>
            <w:noWrap/>
            <w:vAlign w:val="bottom"/>
            <w:hideMark/>
          </w:tcPr>
          <w:p w:rsidR="001C7053" w:rsidRPr="00DA3061" w:rsidRDefault="001C7053" w:rsidP="001C7053">
            <w:pPr>
              <w:rPr>
                <w:b/>
                <w:bCs/>
                <w:color w:val="000000"/>
                <w:sz w:val="24"/>
                <w:szCs w:val="24"/>
              </w:rPr>
            </w:pPr>
            <w:r w:rsidRPr="00DA3061">
              <w:rPr>
                <w:b/>
                <w:bCs/>
                <w:color w:val="000000"/>
                <w:sz w:val="24"/>
                <w:szCs w:val="24"/>
              </w:rPr>
              <w:t xml:space="preserve">21. Wydatki na zakupy inwestycyjne jednostek </w:t>
            </w:r>
          </w:p>
        </w:tc>
        <w:tc>
          <w:tcPr>
            <w:tcW w:w="903" w:type="pct"/>
            <w:tcBorders>
              <w:top w:val="nil"/>
              <w:left w:val="nil"/>
              <w:bottom w:val="single" w:sz="8" w:space="0" w:color="auto"/>
              <w:right w:val="nil"/>
            </w:tcBorders>
            <w:shd w:val="clear" w:color="auto" w:fill="auto"/>
            <w:noWrap/>
            <w:vAlign w:val="bottom"/>
            <w:hideMark/>
          </w:tcPr>
          <w:p w:rsidR="001C7053" w:rsidRPr="00DA3061" w:rsidRDefault="001C7053" w:rsidP="001C7053">
            <w:pPr>
              <w:jc w:val="right"/>
              <w:rPr>
                <w:b/>
                <w:bCs/>
                <w:color w:val="000000"/>
                <w:sz w:val="24"/>
                <w:szCs w:val="24"/>
              </w:rPr>
            </w:pPr>
            <w:r w:rsidRPr="00DA3061">
              <w:rPr>
                <w:b/>
                <w:bCs/>
                <w:color w:val="000000"/>
                <w:sz w:val="24"/>
                <w:szCs w:val="24"/>
              </w:rPr>
              <w:t>24 900,00</w:t>
            </w:r>
          </w:p>
        </w:tc>
      </w:tr>
      <w:tr w:rsidR="001C7053" w:rsidRPr="00DA3061" w:rsidTr="001C7053">
        <w:trPr>
          <w:trHeight w:val="282"/>
        </w:trPr>
        <w:tc>
          <w:tcPr>
            <w:tcW w:w="4097" w:type="pct"/>
            <w:tcBorders>
              <w:top w:val="nil"/>
              <w:left w:val="nil"/>
              <w:bottom w:val="nil"/>
              <w:right w:val="nil"/>
            </w:tcBorders>
            <w:shd w:val="clear" w:color="auto" w:fill="auto"/>
            <w:hideMark/>
          </w:tcPr>
          <w:p w:rsidR="001C7053" w:rsidRPr="00DA3061" w:rsidRDefault="001C7053" w:rsidP="001C7053">
            <w:pPr>
              <w:jc w:val="both"/>
              <w:rPr>
                <w:b/>
                <w:bCs/>
                <w:color w:val="000000"/>
                <w:sz w:val="24"/>
                <w:szCs w:val="24"/>
              </w:rPr>
            </w:pPr>
            <w:r w:rsidRPr="00DA3061">
              <w:rPr>
                <w:b/>
                <w:bCs/>
                <w:color w:val="000000"/>
                <w:sz w:val="24"/>
                <w:szCs w:val="24"/>
              </w:rPr>
              <w:t>Dz.926 roz</w:t>
            </w:r>
            <w:r w:rsidR="00746E92">
              <w:rPr>
                <w:b/>
                <w:bCs/>
                <w:color w:val="000000"/>
                <w:sz w:val="24"/>
                <w:szCs w:val="24"/>
              </w:rPr>
              <w:t>dz</w:t>
            </w:r>
            <w:r w:rsidRPr="00DA3061">
              <w:rPr>
                <w:b/>
                <w:bCs/>
                <w:color w:val="000000"/>
                <w:sz w:val="24"/>
                <w:szCs w:val="24"/>
              </w:rPr>
              <w:t xml:space="preserve">. 92601 § 6060 - Kultura Fizyczna i Sport            </w:t>
            </w:r>
          </w:p>
        </w:tc>
        <w:tc>
          <w:tcPr>
            <w:tcW w:w="903" w:type="pct"/>
            <w:tcBorders>
              <w:top w:val="nil"/>
              <w:left w:val="nil"/>
              <w:bottom w:val="nil"/>
              <w:right w:val="nil"/>
            </w:tcBorders>
            <w:shd w:val="clear" w:color="auto" w:fill="auto"/>
            <w:hideMark/>
          </w:tcPr>
          <w:p w:rsidR="001C7053" w:rsidRPr="00DA3061" w:rsidRDefault="001C7053" w:rsidP="001C7053">
            <w:pPr>
              <w:jc w:val="right"/>
              <w:rPr>
                <w:b/>
                <w:bCs/>
                <w:color w:val="000000"/>
                <w:sz w:val="24"/>
                <w:szCs w:val="24"/>
              </w:rPr>
            </w:pPr>
            <w:r w:rsidRPr="00DA3061">
              <w:rPr>
                <w:b/>
                <w:bCs/>
                <w:color w:val="000000"/>
                <w:sz w:val="24"/>
                <w:szCs w:val="24"/>
              </w:rPr>
              <w:t>24 900,00</w:t>
            </w:r>
          </w:p>
        </w:tc>
      </w:tr>
      <w:tr w:rsidR="001C7053" w:rsidRPr="00DA3061" w:rsidTr="001C7053">
        <w:trPr>
          <w:trHeight w:val="282"/>
        </w:trPr>
        <w:tc>
          <w:tcPr>
            <w:tcW w:w="4097" w:type="pct"/>
            <w:tcBorders>
              <w:top w:val="nil"/>
              <w:left w:val="nil"/>
              <w:bottom w:val="nil"/>
              <w:right w:val="nil"/>
            </w:tcBorders>
            <w:shd w:val="clear" w:color="auto" w:fill="auto"/>
            <w:hideMark/>
          </w:tcPr>
          <w:p w:rsidR="00E54660" w:rsidRDefault="001C7053" w:rsidP="001C7053">
            <w:pPr>
              <w:jc w:val="both"/>
              <w:rPr>
                <w:color w:val="000000"/>
                <w:sz w:val="24"/>
                <w:szCs w:val="24"/>
              </w:rPr>
            </w:pPr>
            <w:r w:rsidRPr="00DA3061">
              <w:rPr>
                <w:color w:val="000000"/>
                <w:sz w:val="24"/>
                <w:szCs w:val="24"/>
              </w:rPr>
              <w:t>a) Hala Widowiskowo - Sportowa</w:t>
            </w:r>
          </w:p>
          <w:p w:rsidR="001C7053" w:rsidRDefault="001C7053" w:rsidP="00E54660">
            <w:pPr>
              <w:rPr>
                <w:sz w:val="24"/>
                <w:szCs w:val="24"/>
              </w:rPr>
            </w:pPr>
          </w:p>
          <w:p w:rsidR="00E54660" w:rsidRDefault="00E54660" w:rsidP="00E54660">
            <w:pPr>
              <w:rPr>
                <w:b/>
                <w:sz w:val="24"/>
                <w:szCs w:val="24"/>
                <w:u w:val="single"/>
              </w:rPr>
            </w:pPr>
            <w:r w:rsidRPr="00E54660">
              <w:rPr>
                <w:b/>
                <w:sz w:val="24"/>
                <w:szCs w:val="24"/>
                <w:u w:val="single"/>
              </w:rPr>
              <w:t>22. Wydatki inwestycyjne jednostek budżetowych</w:t>
            </w:r>
          </w:p>
          <w:p w:rsidR="00E54660" w:rsidRDefault="00E54660" w:rsidP="00E54660">
            <w:pPr>
              <w:rPr>
                <w:b/>
                <w:sz w:val="24"/>
                <w:szCs w:val="24"/>
              </w:rPr>
            </w:pPr>
            <w:r w:rsidRPr="00746E92">
              <w:rPr>
                <w:b/>
                <w:sz w:val="24"/>
                <w:szCs w:val="24"/>
              </w:rPr>
              <w:t>Dz.926 rozdz. 92601 § 60</w:t>
            </w:r>
            <w:r>
              <w:rPr>
                <w:b/>
                <w:sz w:val="24"/>
                <w:szCs w:val="24"/>
              </w:rPr>
              <w:t>5</w:t>
            </w:r>
            <w:r w:rsidRPr="00746E92">
              <w:rPr>
                <w:b/>
                <w:sz w:val="24"/>
                <w:szCs w:val="24"/>
              </w:rPr>
              <w:t>0 - Kultura Fizyczna i Sport</w:t>
            </w:r>
          </w:p>
          <w:p w:rsidR="00E54660" w:rsidRPr="00E54660" w:rsidRDefault="00E54660" w:rsidP="00E54660">
            <w:pPr>
              <w:rPr>
                <w:b/>
                <w:sz w:val="24"/>
                <w:szCs w:val="24"/>
                <w:u w:val="single"/>
              </w:rPr>
            </w:pPr>
            <w:r w:rsidRPr="00E54660">
              <w:rPr>
                <w:sz w:val="24"/>
                <w:szCs w:val="24"/>
              </w:rPr>
              <w:t>a) Modernizacja stadionu miejskiego</w:t>
            </w:r>
          </w:p>
        </w:tc>
        <w:tc>
          <w:tcPr>
            <w:tcW w:w="903" w:type="pct"/>
            <w:tcBorders>
              <w:top w:val="nil"/>
              <w:left w:val="nil"/>
              <w:bottom w:val="nil"/>
              <w:right w:val="nil"/>
            </w:tcBorders>
            <w:shd w:val="clear" w:color="auto" w:fill="auto"/>
            <w:hideMark/>
          </w:tcPr>
          <w:p w:rsidR="001C7053" w:rsidRDefault="001C7053" w:rsidP="001C7053">
            <w:pPr>
              <w:jc w:val="right"/>
              <w:rPr>
                <w:color w:val="000000"/>
                <w:sz w:val="24"/>
                <w:szCs w:val="24"/>
              </w:rPr>
            </w:pPr>
            <w:r w:rsidRPr="00DA3061">
              <w:rPr>
                <w:color w:val="000000"/>
                <w:sz w:val="24"/>
                <w:szCs w:val="24"/>
              </w:rPr>
              <w:t>24 900,00</w:t>
            </w:r>
          </w:p>
          <w:p w:rsidR="00E54660" w:rsidRDefault="00E54660" w:rsidP="001C7053">
            <w:pPr>
              <w:jc w:val="right"/>
              <w:rPr>
                <w:color w:val="000000"/>
                <w:sz w:val="24"/>
                <w:szCs w:val="24"/>
              </w:rPr>
            </w:pPr>
          </w:p>
          <w:p w:rsidR="00E54660" w:rsidRDefault="00E54660" w:rsidP="001C7053">
            <w:pPr>
              <w:jc w:val="right"/>
              <w:rPr>
                <w:b/>
                <w:color w:val="000000"/>
                <w:sz w:val="24"/>
                <w:szCs w:val="24"/>
              </w:rPr>
            </w:pPr>
            <w:r w:rsidRPr="00E54660">
              <w:rPr>
                <w:b/>
                <w:color w:val="000000"/>
                <w:sz w:val="24"/>
                <w:szCs w:val="24"/>
              </w:rPr>
              <w:t>15 680,04</w:t>
            </w:r>
          </w:p>
          <w:p w:rsidR="00E54660" w:rsidRDefault="00E54660" w:rsidP="001C7053">
            <w:pPr>
              <w:jc w:val="right"/>
              <w:rPr>
                <w:b/>
                <w:color w:val="000000"/>
                <w:sz w:val="24"/>
                <w:szCs w:val="24"/>
              </w:rPr>
            </w:pPr>
            <w:r>
              <w:rPr>
                <w:b/>
                <w:color w:val="000000"/>
                <w:sz w:val="24"/>
                <w:szCs w:val="24"/>
              </w:rPr>
              <w:t>15 680,04</w:t>
            </w:r>
          </w:p>
          <w:p w:rsidR="00E54660" w:rsidRPr="00E54660" w:rsidRDefault="00E54660" w:rsidP="001C7053">
            <w:pPr>
              <w:jc w:val="right"/>
              <w:rPr>
                <w:color w:val="000000"/>
                <w:sz w:val="24"/>
                <w:szCs w:val="24"/>
              </w:rPr>
            </w:pPr>
            <w:r w:rsidRPr="00E54660">
              <w:rPr>
                <w:color w:val="000000"/>
                <w:sz w:val="24"/>
                <w:szCs w:val="24"/>
              </w:rPr>
              <w:t>15 680,04</w:t>
            </w:r>
          </w:p>
        </w:tc>
      </w:tr>
    </w:tbl>
    <w:p w:rsidR="00746E92" w:rsidRPr="00746E92" w:rsidRDefault="00746E92" w:rsidP="00E54660">
      <w:pPr>
        <w:tabs>
          <w:tab w:val="left" w:pos="708"/>
          <w:tab w:val="left" w:pos="1416"/>
          <w:tab w:val="left" w:pos="2124"/>
          <w:tab w:val="left" w:pos="2832"/>
          <w:tab w:val="left" w:pos="3540"/>
          <w:tab w:val="left" w:pos="4248"/>
          <w:tab w:val="left" w:pos="4956"/>
          <w:tab w:val="left" w:pos="5664"/>
          <w:tab w:val="left" w:pos="6372"/>
          <w:tab w:val="right" w:pos="9071"/>
        </w:tabs>
        <w:jc w:val="both"/>
        <w:rPr>
          <w:b/>
          <w:sz w:val="24"/>
          <w:szCs w:val="24"/>
        </w:rPr>
      </w:pPr>
      <w:r w:rsidRPr="00746E92">
        <w:rPr>
          <w:b/>
          <w:sz w:val="24"/>
          <w:szCs w:val="24"/>
        </w:rPr>
        <w:lastRenderedPageBreak/>
        <w:t xml:space="preserve">            </w:t>
      </w:r>
      <w:r w:rsidRPr="00746E92">
        <w:rPr>
          <w:b/>
          <w:sz w:val="24"/>
          <w:szCs w:val="24"/>
        </w:rPr>
        <w:tab/>
      </w:r>
      <w:r w:rsidR="00E54660">
        <w:rPr>
          <w:b/>
          <w:sz w:val="24"/>
          <w:szCs w:val="24"/>
        </w:rPr>
        <w:tab/>
      </w:r>
    </w:p>
    <w:p w:rsidR="00CA6101" w:rsidRPr="00CA6101" w:rsidRDefault="00CA6101" w:rsidP="00CA6101">
      <w:pPr>
        <w:jc w:val="both"/>
        <w:rPr>
          <w:b/>
          <w:i/>
          <w:sz w:val="24"/>
          <w:szCs w:val="24"/>
        </w:rPr>
      </w:pPr>
      <w:r w:rsidRPr="00CA6101">
        <w:rPr>
          <w:b/>
          <w:i/>
          <w:sz w:val="24"/>
          <w:szCs w:val="24"/>
        </w:rPr>
        <w:t>Rozdz.  92605    Zadania  w zakresie kultury  fizycznej</w:t>
      </w:r>
    </w:p>
    <w:p w:rsidR="00CA6101" w:rsidRPr="00CA6101" w:rsidRDefault="00CA6101" w:rsidP="00CA6101">
      <w:pPr>
        <w:jc w:val="both"/>
        <w:rPr>
          <w:sz w:val="24"/>
          <w:szCs w:val="24"/>
        </w:rPr>
      </w:pPr>
    </w:p>
    <w:p w:rsidR="00CA6101" w:rsidRPr="00CA6101" w:rsidRDefault="00CA6101" w:rsidP="00CA6101">
      <w:pPr>
        <w:jc w:val="both"/>
        <w:rPr>
          <w:sz w:val="24"/>
          <w:szCs w:val="24"/>
        </w:rPr>
      </w:pPr>
      <w:r w:rsidRPr="00CA6101">
        <w:rPr>
          <w:sz w:val="24"/>
          <w:szCs w:val="24"/>
        </w:rPr>
        <w:t xml:space="preserve">Z zaplanowanej w budżecie miasta kwoty </w:t>
      </w:r>
      <w:r w:rsidR="00DA3061">
        <w:rPr>
          <w:b/>
          <w:sz w:val="24"/>
          <w:szCs w:val="24"/>
        </w:rPr>
        <w:t xml:space="preserve">117 </w:t>
      </w:r>
      <w:r w:rsidRPr="00CA6101">
        <w:rPr>
          <w:b/>
          <w:sz w:val="24"/>
          <w:szCs w:val="24"/>
        </w:rPr>
        <w:t>536,00</w:t>
      </w:r>
      <w:r w:rsidRPr="00CA6101">
        <w:rPr>
          <w:sz w:val="24"/>
          <w:szCs w:val="24"/>
        </w:rPr>
        <w:t xml:space="preserve"> </w:t>
      </w:r>
      <w:r w:rsidRPr="00CA6101">
        <w:rPr>
          <w:b/>
          <w:sz w:val="24"/>
          <w:szCs w:val="24"/>
        </w:rPr>
        <w:t>zł</w:t>
      </w:r>
      <w:r>
        <w:rPr>
          <w:sz w:val="24"/>
          <w:szCs w:val="24"/>
        </w:rPr>
        <w:t xml:space="preserve">, </w:t>
      </w:r>
      <w:r w:rsidRPr="00CA6101">
        <w:rPr>
          <w:sz w:val="24"/>
          <w:szCs w:val="24"/>
        </w:rPr>
        <w:t xml:space="preserve">na przedsięwzięcia i zadania wyszczególnione poniżej, w roku 2015 wykorzystano kwotę </w:t>
      </w:r>
      <w:r w:rsidR="00DA3061">
        <w:rPr>
          <w:b/>
          <w:sz w:val="24"/>
          <w:szCs w:val="24"/>
        </w:rPr>
        <w:t xml:space="preserve">90 </w:t>
      </w:r>
      <w:r w:rsidRPr="00CA6101">
        <w:rPr>
          <w:b/>
          <w:sz w:val="24"/>
          <w:szCs w:val="24"/>
        </w:rPr>
        <w:t>484,40</w:t>
      </w:r>
      <w:r w:rsidRPr="00CA6101">
        <w:rPr>
          <w:sz w:val="24"/>
          <w:szCs w:val="24"/>
        </w:rPr>
        <w:t xml:space="preserve"> </w:t>
      </w:r>
      <w:r>
        <w:rPr>
          <w:b/>
          <w:sz w:val="24"/>
          <w:szCs w:val="24"/>
        </w:rPr>
        <w:t>zł,</w:t>
      </w:r>
      <w:r w:rsidRPr="00CA6101">
        <w:rPr>
          <w:b/>
          <w:sz w:val="24"/>
          <w:szCs w:val="24"/>
        </w:rPr>
        <w:t xml:space="preserve"> </w:t>
      </w:r>
      <w:r w:rsidRPr="00CA6101">
        <w:rPr>
          <w:sz w:val="24"/>
          <w:szCs w:val="24"/>
        </w:rPr>
        <w:t xml:space="preserve">co stanowi  </w:t>
      </w:r>
      <w:r w:rsidRPr="00CA6101">
        <w:rPr>
          <w:b/>
          <w:sz w:val="24"/>
          <w:szCs w:val="24"/>
        </w:rPr>
        <w:t>76,98%</w:t>
      </w:r>
      <w:r w:rsidRPr="00CA6101">
        <w:rPr>
          <w:sz w:val="24"/>
          <w:szCs w:val="24"/>
        </w:rPr>
        <w:t xml:space="preserve"> tych środków finansowych.</w:t>
      </w:r>
    </w:p>
    <w:p w:rsidR="00CA6101" w:rsidRPr="00CA6101" w:rsidRDefault="00CA6101" w:rsidP="00CA6101">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08"/>
        <w:gridCol w:w="1904"/>
      </w:tblGrid>
      <w:tr w:rsidR="00CA6101" w:rsidRPr="00CA6101" w:rsidTr="002533F9">
        <w:tc>
          <w:tcPr>
            <w:tcW w:w="7308" w:type="dxa"/>
          </w:tcPr>
          <w:p w:rsidR="00CA6101" w:rsidRPr="00CA6101" w:rsidRDefault="00CA6101" w:rsidP="002533F9">
            <w:pPr>
              <w:rPr>
                <w:color w:val="000000"/>
                <w:sz w:val="24"/>
                <w:szCs w:val="24"/>
              </w:rPr>
            </w:pPr>
            <w:r w:rsidRPr="00CA6101">
              <w:rPr>
                <w:color w:val="000000"/>
                <w:sz w:val="24"/>
                <w:szCs w:val="24"/>
              </w:rPr>
              <w:t>Organizacja zawodów sportowych dla dzieci i młodzieży  szkolnej (SZS); w tym olimpiady sportowe szkół i współzawodnictwo całoroczne</w:t>
            </w:r>
          </w:p>
        </w:tc>
        <w:tc>
          <w:tcPr>
            <w:tcW w:w="1904" w:type="dxa"/>
          </w:tcPr>
          <w:p w:rsidR="00CA6101" w:rsidRPr="00CA6101" w:rsidRDefault="00CA6101" w:rsidP="002533F9">
            <w:pPr>
              <w:jc w:val="right"/>
              <w:rPr>
                <w:sz w:val="24"/>
                <w:szCs w:val="24"/>
              </w:rPr>
            </w:pPr>
            <w:r w:rsidRPr="00CA6101">
              <w:rPr>
                <w:sz w:val="24"/>
                <w:szCs w:val="24"/>
              </w:rPr>
              <w:t>13.275,07</w:t>
            </w:r>
          </w:p>
        </w:tc>
      </w:tr>
      <w:tr w:rsidR="00CA6101" w:rsidRPr="00CA6101" w:rsidTr="002533F9">
        <w:tc>
          <w:tcPr>
            <w:tcW w:w="7308" w:type="dxa"/>
          </w:tcPr>
          <w:p w:rsidR="00CA6101" w:rsidRPr="00CA6101" w:rsidRDefault="00CA6101" w:rsidP="002533F9">
            <w:pPr>
              <w:rPr>
                <w:color w:val="000000"/>
                <w:sz w:val="24"/>
                <w:szCs w:val="24"/>
              </w:rPr>
            </w:pPr>
            <w:r w:rsidRPr="00CA6101">
              <w:rPr>
                <w:color w:val="000000"/>
                <w:sz w:val="24"/>
                <w:szCs w:val="24"/>
              </w:rPr>
              <w:t>Marsz szlakiem „</w:t>
            </w:r>
            <w:proofErr w:type="spellStart"/>
            <w:r w:rsidRPr="00CA6101">
              <w:rPr>
                <w:color w:val="000000"/>
                <w:sz w:val="24"/>
                <w:szCs w:val="24"/>
              </w:rPr>
              <w:t>Puławiaków</w:t>
            </w:r>
            <w:proofErr w:type="spellEnd"/>
            <w:r w:rsidRPr="00CA6101">
              <w:rPr>
                <w:color w:val="000000"/>
                <w:sz w:val="24"/>
                <w:szCs w:val="24"/>
              </w:rPr>
              <w:t>”</w:t>
            </w:r>
          </w:p>
        </w:tc>
        <w:tc>
          <w:tcPr>
            <w:tcW w:w="1904" w:type="dxa"/>
          </w:tcPr>
          <w:p w:rsidR="00CA6101" w:rsidRPr="00CA6101" w:rsidRDefault="00CA6101" w:rsidP="002533F9">
            <w:pPr>
              <w:jc w:val="right"/>
              <w:rPr>
                <w:sz w:val="24"/>
                <w:szCs w:val="24"/>
              </w:rPr>
            </w:pPr>
            <w:r w:rsidRPr="00CA6101">
              <w:rPr>
                <w:sz w:val="24"/>
                <w:szCs w:val="24"/>
              </w:rPr>
              <w:t>1.250,00</w:t>
            </w:r>
          </w:p>
        </w:tc>
      </w:tr>
      <w:tr w:rsidR="00CA6101" w:rsidRPr="00CA6101" w:rsidTr="002533F9">
        <w:tc>
          <w:tcPr>
            <w:tcW w:w="7308" w:type="dxa"/>
          </w:tcPr>
          <w:p w:rsidR="00CA6101" w:rsidRPr="00CA6101" w:rsidRDefault="00CA6101" w:rsidP="002533F9">
            <w:pPr>
              <w:rPr>
                <w:color w:val="000000"/>
                <w:sz w:val="24"/>
                <w:szCs w:val="24"/>
              </w:rPr>
            </w:pPr>
            <w:r w:rsidRPr="00CA6101">
              <w:rPr>
                <w:color w:val="000000"/>
                <w:sz w:val="24"/>
                <w:szCs w:val="24"/>
              </w:rPr>
              <w:t>Koszty wyjazdów na zamiejscowe zawody  sandomierskich zawodników i drużyn sportowych</w:t>
            </w:r>
          </w:p>
        </w:tc>
        <w:tc>
          <w:tcPr>
            <w:tcW w:w="1904" w:type="dxa"/>
          </w:tcPr>
          <w:p w:rsidR="00CA6101" w:rsidRPr="00CA6101" w:rsidRDefault="00CA6101" w:rsidP="002533F9">
            <w:pPr>
              <w:jc w:val="right"/>
              <w:rPr>
                <w:sz w:val="24"/>
                <w:szCs w:val="24"/>
              </w:rPr>
            </w:pPr>
            <w:r w:rsidRPr="00CA6101">
              <w:rPr>
                <w:sz w:val="24"/>
                <w:szCs w:val="24"/>
              </w:rPr>
              <w:t>1.940,00</w:t>
            </w:r>
          </w:p>
        </w:tc>
      </w:tr>
      <w:tr w:rsidR="00CA6101" w:rsidRPr="00CA6101" w:rsidTr="002533F9">
        <w:tc>
          <w:tcPr>
            <w:tcW w:w="7308" w:type="dxa"/>
          </w:tcPr>
          <w:p w:rsidR="00CA6101" w:rsidRPr="00CA6101" w:rsidRDefault="00CA6101" w:rsidP="002533F9">
            <w:pPr>
              <w:rPr>
                <w:color w:val="000000"/>
                <w:sz w:val="24"/>
                <w:szCs w:val="24"/>
              </w:rPr>
            </w:pPr>
            <w:r w:rsidRPr="00CA6101">
              <w:rPr>
                <w:color w:val="000000"/>
                <w:sz w:val="24"/>
                <w:szCs w:val="24"/>
              </w:rPr>
              <w:t>Sportowe imprezy okazjonalne (Olimpiady Sportowe Szkół Podstawowych i Gimnazjalnych, zloty starych samochodów, zloty motocyklowe i in.)</w:t>
            </w:r>
          </w:p>
        </w:tc>
        <w:tc>
          <w:tcPr>
            <w:tcW w:w="1904" w:type="dxa"/>
          </w:tcPr>
          <w:p w:rsidR="00CA6101" w:rsidRPr="00CA6101" w:rsidRDefault="00CA6101" w:rsidP="002533F9">
            <w:pPr>
              <w:jc w:val="right"/>
              <w:rPr>
                <w:sz w:val="24"/>
                <w:szCs w:val="24"/>
              </w:rPr>
            </w:pPr>
            <w:r w:rsidRPr="00CA6101">
              <w:rPr>
                <w:sz w:val="24"/>
                <w:szCs w:val="24"/>
              </w:rPr>
              <w:t>27.030,99</w:t>
            </w:r>
          </w:p>
        </w:tc>
      </w:tr>
      <w:tr w:rsidR="00CA6101" w:rsidRPr="00CA6101" w:rsidTr="002533F9">
        <w:tc>
          <w:tcPr>
            <w:tcW w:w="7308" w:type="dxa"/>
          </w:tcPr>
          <w:p w:rsidR="00CA6101" w:rsidRPr="00CA6101" w:rsidRDefault="00CA6101" w:rsidP="002533F9">
            <w:pPr>
              <w:rPr>
                <w:color w:val="000000"/>
                <w:sz w:val="24"/>
                <w:szCs w:val="24"/>
              </w:rPr>
            </w:pPr>
            <w:r w:rsidRPr="00CA6101">
              <w:rPr>
                <w:color w:val="000000"/>
                <w:sz w:val="24"/>
                <w:szCs w:val="24"/>
              </w:rPr>
              <w:t>Zawody  w wędkarstwie spinningowym</w:t>
            </w:r>
          </w:p>
        </w:tc>
        <w:tc>
          <w:tcPr>
            <w:tcW w:w="1904" w:type="dxa"/>
          </w:tcPr>
          <w:p w:rsidR="00CA6101" w:rsidRPr="00CA6101" w:rsidRDefault="00CA6101" w:rsidP="002533F9">
            <w:pPr>
              <w:jc w:val="right"/>
              <w:rPr>
                <w:sz w:val="24"/>
                <w:szCs w:val="24"/>
              </w:rPr>
            </w:pPr>
            <w:r w:rsidRPr="00CA6101">
              <w:rPr>
                <w:sz w:val="24"/>
                <w:szCs w:val="24"/>
              </w:rPr>
              <w:t>1.799,99</w:t>
            </w:r>
          </w:p>
        </w:tc>
      </w:tr>
      <w:tr w:rsidR="00CA6101" w:rsidRPr="00CA6101" w:rsidTr="002533F9">
        <w:tc>
          <w:tcPr>
            <w:tcW w:w="7308" w:type="dxa"/>
          </w:tcPr>
          <w:p w:rsidR="00CA6101" w:rsidRPr="00CA6101" w:rsidRDefault="00CA6101" w:rsidP="002533F9">
            <w:pPr>
              <w:rPr>
                <w:color w:val="000000"/>
                <w:sz w:val="24"/>
                <w:szCs w:val="24"/>
              </w:rPr>
            </w:pPr>
            <w:r w:rsidRPr="00CA6101">
              <w:rPr>
                <w:color w:val="000000"/>
                <w:sz w:val="24"/>
                <w:szCs w:val="24"/>
              </w:rPr>
              <w:t>Międzynarodowe i ogólnopolskie wyścigi kolarskie</w:t>
            </w:r>
          </w:p>
        </w:tc>
        <w:tc>
          <w:tcPr>
            <w:tcW w:w="1904" w:type="dxa"/>
          </w:tcPr>
          <w:p w:rsidR="00CA6101" w:rsidRPr="00CA6101" w:rsidRDefault="00CA6101" w:rsidP="002533F9">
            <w:pPr>
              <w:jc w:val="right"/>
              <w:rPr>
                <w:sz w:val="24"/>
                <w:szCs w:val="24"/>
              </w:rPr>
            </w:pPr>
          </w:p>
        </w:tc>
      </w:tr>
      <w:tr w:rsidR="00CA6101" w:rsidRPr="00CA6101" w:rsidTr="002533F9">
        <w:tc>
          <w:tcPr>
            <w:tcW w:w="7308" w:type="dxa"/>
          </w:tcPr>
          <w:p w:rsidR="00CA6101" w:rsidRPr="00CA6101" w:rsidRDefault="00CA6101" w:rsidP="002533F9">
            <w:pPr>
              <w:rPr>
                <w:color w:val="000000"/>
                <w:sz w:val="24"/>
                <w:szCs w:val="24"/>
              </w:rPr>
            </w:pPr>
            <w:r w:rsidRPr="00CA6101">
              <w:rPr>
                <w:color w:val="000000"/>
                <w:sz w:val="24"/>
                <w:szCs w:val="24"/>
              </w:rPr>
              <w:t>Rajd rowerowy „Solidarności”</w:t>
            </w:r>
          </w:p>
        </w:tc>
        <w:tc>
          <w:tcPr>
            <w:tcW w:w="1904" w:type="dxa"/>
          </w:tcPr>
          <w:p w:rsidR="00CA6101" w:rsidRPr="00CA6101" w:rsidRDefault="00CA6101" w:rsidP="002533F9">
            <w:pPr>
              <w:jc w:val="right"/>
              <w:rPr>
                <w:sz w:val="24"/>
                <w:szCs w:val="24"/>
              </w:rPr>
            </w:pPr>
            <w:r w:rsidRPr="00CA6101">
              <w:rPr>
                <w:sz w:val="24"/>
                <w:szCs w:val="24"/>
              </w:rPr>
              <w:t>500,00</w:t>
            </w:r>
          </w:p>
        </w:tc>
      </w:tr>
      <w:tr w:rsidR="00CA6101" w:rsidRPr="00CA6101" w:rsidTr="002533F9">
        <w:tc>
          <w:tcPr>
            <w:tcW w:w="7308" w:type="dxa"/>
          </w:tcPr>
          <w:p w:rsidR="00CA6101" w:rsidRPr="00CA6101" w:rsidRDefault="00CA6101" w:rsidP="002533F9">
            <w:pPr>
              <w:rPr>
                <w:color w:val="000000"/>
                <w:sz w:val="24"/>
                <w:szCs w:val="24"/>
              </w:rPr>
            </w:pPr>
            <w:r w:rsidRPr="00CA6101">
              <w:rPr>
                <w:color w:val="000000"/>
                <w:sz w:val="24"/>
                <w:szCs w:val="24"/>
              </w:rPr>
              <w:t>Zawody triathlonowe zimowe</w:t>
            </w:r>
          </w:p>
        </w:tc>
        <w:tc>
          <w:tcPr>
            <w:tcW w:w="1904" w:type="dxa"/>
          </w:tcPr>
          <w:p w:rsidR="00CA6101" w:rsidRPr="00CA6101" w:rsidRDefault="00CA6101" w:rsidP="002533F9">
            <w:pPr>
              <w:jc w:val="right"/>
              <w:rPr>
                <w:sz w:val="24"/>
                <w:szCs w:val="24"/>
              </w:rPr>
            </w:pPr>
            <w:r w:rsidRPr="00CA6101">
              <w:rPr>
                <w:sz w:val="24"/>
                <w:szCs w:val="24"/>
              </w:rPr>
              <w:t>4.600,00</w:t>
            </w:r>
          </w:p>
        </w:tc>
      </w:tr>
      <w:tr w:rsidR="00CA6101" w:rsidRPr="00CA6101" w:rsidTr="002533F9">
        <w:tc>
          <w:tcPr>
            <w:tcW w:w="7308" w:type="dxa"/>
          </w:tcPr>
          <w:p w:rsidR="00CA6101" w:rsidRPr="00CA6101" w:rsidRDefault="00CA6101" w:rsidP="002533F9">
            <w:pPr>
              <w:rPr>
                <w:color w:val="000000"/>
                <w:sz w:val="24"/>
                <w:szCs w:val="24"/>
              </w:rPr>
            </w:pPr>
            <w:r w:rsidRPr="00CA6101">
              <w:rPr>
                <w:color w:val="000000"/>
                <w:sz w:val="24"/>
                <w:szCs w:val="24"/>
              </w:rPr>
              <w:t>Fundusz Stypendialny dla wyróżniających się sportowców</w:t>
            </w:r>
          </w:p>
        </w:tc>
        <w:tc>
          <w:tcPr>
            <w:tcW w:w="1904" w:type="dxa"/>
          </w:tcPr>
          <w:p w:rsidR="00CA6101" w:rsidRPr="00CA6101" w:rsidRDefault="00CA6101" w:rsidP="002533F9">
            <w:pPr>
              <w:jc w:val="right"/>
              <w:rPr>
                <w:sz w:val="24"/>
                <w:szCs w:val="24"/>
              </w:rPr>
            </w:pPr>
            <w:r w:rsidRPr="00CA6101">
              <w:rPr>
                <w:sz w:val="24"/>
                <w:szCs w:val="24"/>
              </w:rPr>
              <w:t>32.600,00</w:t>
            </w:r>
          </w:p>
        </w:tc>
      </w:tr>
      <w:tr w:rsidR="00CA6101" w:rsidRPr="00CA6101" w:rsidTr="002533F9">
        <w:tc>
          <w:tcPr>
            <w:tcW w:w="7308" w:type="dxa"/>
          </w:tcPr>
          <w:p w:rsidR="00CA6101" w:rsidRPr="00CA6101" w:rsidRDefault="00CA6101" w:rsidP="002533F9">
            <w:pPr>
              <w:rPr>
                <w:color w:val="000000"/>
                <w:sz w:val="24"/>
                <w:szCs w:val="24"/>
              </w:rPr>
            </w:pPr>
            <w:r w:rsidRPr="00CA6101">
              <w:rPr>
                <w:color w:val="000000"/>
                <w:sz w:val="24"/>
                <w:szCs w:val="24"/>
              </w:rPr>
              <w:t>IV Weekend Kwitnących Sadów</w:t>
            </w:r>
          </w:p>
        </w:tc>
        <w:tc>
          <w:tcPr>
            <w:tcW w:w="1904" w:type="dxa"/>
          </w:tcPr>
          <w:p w:rsidR="00CA6101" w:rsidRPr="00CA6101" w:rsidRDefault="00CA6101" w:rsidP="002533F9">
            <w:pPr>
              <w:jc w:val="right"/>
              <w:rPr>
                <w:sz w:val="24"/>
                <w:szCs w:val="24"/>
              </w:rPr>
            </w:pPr>
            <w:r w:rsidRPr="00CA6101">
              <w:rPr>
                <w:sz w:val="24"/>
                <w:szCs w:val="24"/>
              </w:rPr>
              <w:t>7.488,35</w:t>
            </w:r>
          </w:p>
        </w:tc>
      </w:tr>
    </w:tbl>
    <w:p w:rsidR="00CA6101" w:rsidRPr="00CA6101" w:rsidRDefault="00CA6101" w:rsidP="00CA6101">
      <w:pPr>
        <w:jc w:val="center"/>
        <w:rPr>
          <w:b/>
          <w:sz w:val="24"/>
          <w:szCs w:val="24"/>
        </w:rPr>
      </w:pPr>
    </w:p>
    <w:p w:rsidR="00CA6101" w:rsidRPr="00CA6101" w:rsidRDefault="00CA6101" w:rsidP="00CA6101">
      <w:pPr>
        <w:jc w:val="both"/>
        <w:rPr>
          <w:sz w:val="24"/>
          <w:szCs w:val="24"/>
        </w:rPr>
      </w:pPr>
      <w:r w:rsidRPr="00CA6101">
        <w:rPr>
          <w:sz w:val="24"/>
          <w:szCs w:val="24"/>
        </w:rPr>
        <w:t xml:space="preserve">W roku 2015 r., w dziale Kultura Fizyczna i Sport, z zaplanowanej w budżecie miasta   kwoty </w:t>
      </w:r>
      <w:r w:rsidR="00DA3061">
        <w:rPr>
          <w:b/>
          <w:sz w:val="24"/>
          <w:szCs w:val="24"/>
        </w:rPr>
        <w:t xml:space="preserve">480 </w:t>
      </w:r>
      <w:r w:rsidRPr="00CA6101">
        <w:rPr>
          <w:b/>
          <w:sz w:val="24"/>
          <w:szCs w:val="24"/>
        </w:rPr>
        <w:t>000,00 zł</w:t>
      </w:r>
      <w:r w:rsidRPr="00CA6101">
        <w:rPr>
          <w:sz w:val="24"/>
          <w:szCs w:val="24"/>
        </w:rPr>
        <w:t xml:space="preserve">  na </w:t>
      </w:r>
      <w:r w:rsidR="00E54660">
        <w:rPr>
          <w:sz w:val="24"/>
          <w:szCs w:val="24"/>
        </w:rPr>
        <w:t xml:space="preserve">dotacje celowe z przeznaczeniem na </w:t>
      </w:r>
      <w:r w:rsidRPr="00CA6101">
        <w:rPr>
          <w:sz w:val="24"/>
          <w:szCs w:val="24"/>
        </w:rPr>
        <w:t xml:space="preserve">realizację zadania „Wspieranie finansowe rozwoju sportu na terenie miasta Sandomierza” (sport kwalifikowany), zawartego w załączniku nr 10 do uchwały budżetowej, wykorzystano kwotę </w:t>
      </w:r>
      <w:r w:rsidR="00DA3061">
        <w:rPr>
          <w:b/>
          <w:sz w:val="24"/>
          <w:szCs w:val="24"/>
        </w:rPr>
        <w:t xml:space="preserve">480 </w:t>
      </w:r>
      <w:r w:rsidRPr="00CA6101">
        <w:rPr>
          <w:b/>
          <w:sz w:val="24"/>
          <w:szCs w:val="24"/>
        </w:rPr>
        <w:t>000,00 zł</w:t>
      </w:r>
      <w:r w:rsidRPr="00CA6101">
        <w:rPr>
          <w:sz w:val="24"/>
          <w:szCs w:val="24"/>
        </w:rPr>
        <w:t xml:space="preserve"> – co stanowi </w:t>
      </w:r>
      <w:r w:rsidRPr="00CA6101">
        <w:rPr>
          <w:b/>
          <w:sz w:val="24"/>
          <w:szCs w:val="24"/>
        </w:rPr>
        <w:t>100 %</w:t>
      </w:r>
      <w:r w:rsidRPr="00CA6101">
        <w:rPr>
          <w:sz w:val="24"/>
          <w:szCs w:val="24"/>
        </w:rPr>
        <w:t xml:space="preserve"> tych środków finansowych. </w:t>
      </w:r>
    </w:p>
    <w:p w:rsidR="00CA6101" w:rsidRDefault="00CA6101" w:rsidP="00791158">
      <w:pPr>
        <w:rPr>
          <w:color w:val="FF0000"/>
          <w:sz w:val="24"/>
          <w:szCs w:val="24"/>
        </w:rPr>
      </w:pPr>
    </w:p>
    <w:p w:rsidR="00CA6101" w:rsidRPr="00CA6101" w:rsidRDefault="00CA6101" w:rsidP="00CA6101">
      <w:pPr>
        <w:pStyle w:val="Nagwek4"/>
        <w:jc w:val="both"/>
        <w:rPr>
          <w:rFonts w:ascii="Times New Roman" w:hAnsi="Times New Roman" w:cs="Times New Roman"/>
          <w:b w:val="0"/>
          <w:i w:val="0"/>
          <w:color w:val="auto"/>
          <w:sz w:val="24"/>
          <w:szCs w:val="24"/>
        </w:rPr>
      </w:pPr>
      <w:r w:rsidRPr="00CA6101">
        <w:rPr>
          <w:rFonts w:ascii="Times New Roman" w:hAnsi="Times New Roman" w:cs="Times New Roman"/>
          <w:i w:val="0"/>
          <w:color w:val="auto"/>
          <w:sz w:val="24"/>
          <w:szCs w:val="24"/>
        </w:rPr>
        <w:t xml:space="preserve">Rozdz. 92695   </w:t>
      </w:r>
      <w:r w:rsidRPr="00CA6101">
        <w:rPr>
          <w:rFonts w:ascii="Times New Roman" w:hAnsi="Times New Roman" w:cs="Times New Roman"/>
          <w:color w:val="auto"/>
          <w:sz w:val="24"/>
          <w:szCs w:val="24"/>
        </w:rPr>
        <w:t>Pozostała  działalność</w:t>
      </w:r>
    </w:p>
    <w:p w:rsidR="00CA6101" w:rsidRPr="00FE084E" w:rsidRDefault="00CA6101" w:rsidP="00CA6101">
      <w:pPr>
        <w:jc w:val="both"/>
        <w:rPr>
          <w:b/>
        </w:rPr>
      </w:pPr>
    </w:p>
    <w:p w:rsidR="00CA6101" w:rsidRPr="00CA6101" w:rsidRDefault="00CA6101" w:rsidP="00CA6101">
      <w:pPr>
        <w:pStyle w:val="Nagwek6"/>
        <w:jc w:val="both"/>
        <w:rPr>
          <w:rFonts w:ascii="Times New Roman" w:hAnsi="Times New Roman" w:cs="Times New Roman"/>
          <w:i w:val="0"/>
          <w:color w:val="auto"/>
          <w:sz w:val="24"/>
        </w:rPr>
      </w:pPr>
      <w:r w:rsidRPr="00CA6101">
        <w:rPr>
          <w:rFonts w:ascii="Times New Roman" w:hAnsi="Times New Roman" w:cs="Times New Roman"/>
          <w:i w:val="0"/>
          <w:color w:val="auto"/>
          <w:sz w:val="24"/>
        </w:rPr>
        <w:t>Ze środków zaplanowanych w powyższym rozdziale opłacano koszty funkcjonowania Miejskiego Ośrodka Sportu i Rekreacji, tj.:</w:t>
      </w:r>
    </w:p>
    <w:p w:rsidR="00CA6101" w:rsidRDefault="00CA6101" w:rsidP="00791158">
      <w:pPr>
        <w:rPr>
          <w:color w:val="FF0000"/>
          <w:sz w:val="24"/>
          <w:szCs w:val="24"/>
        </w:rPr>
      </w:pPr>
    </w:p>
    <w:tbl>
      <w:tblPr>
        <w:tblW w:w="5084" w:type="pct"/>
        <w:tblLayout w:type="fixed"/>
        <w:tblCellMar>
          <w:left w:w="70" w:type="dxa"/>
          <w:right w:w="70" w:type="dxa"/>
        </w:tblCellMar>
        <w:tblLook w:val="04A0" w:firstRow="1" w:lastRow="0" w:firstColumn="1" w:lastColumn="0" w:noHBand="0" w:noVBand="1"/>
      </w:tblPr>
      <w:tblGrid>
        <w:gridCol w:w="7675"/>
        <w:gridCol w:w="1691"/>
      </w:tblGrid>
      <w:tr w:rsidR="00DA3061" w:rsidRPr="00EC29F6" w:rsidTr="00DA3061">
        <w:trPr>
          <w:trHeight w:val="223"/>
        </w:trPr>
        <w:tc>
          <w:tcPr>
            <w:tcW w:w="4097" w:type="pct"/>
            <w:tcBorders>
              <w:top w:val="nil"/>
              <w:left w:val="nil"/>
              <w:bottom w:val="single" w:sz="8" w:space="0" w:color="auto"/>
              <w:right w:val="nil"/>
            </w:tcBorders>
            <w:shd w:val="clear" w:color="auto" w:fill="auto"/>
            <w:noWrap/>
            <w:vAlign w:val="bottom"/>
            <w:hideMark/>
          </w:tcPr>
          <w:p w:rsidR="00DA3061" w:rsidRPr="00DA3061" w:rsidRDefault="00DA3061" w:rsidP="002533F9">
            <w:pPr>
              <w:rPr>
                <w:b/>
                <w:bCs/>
                <w:color w:val="000000"/>
                <w:sz w:val="24"/>
                <w:szCs w:val="24"/>
              </w:rPr>
            </w:pPr>
            <w:r w:rsidRPr="00DA3061">
              <w:rPr>
                <w:b/>
                <w:bCs/>
                <w:color w:val="000000"/>
                <w:sz w:val="24"/>
                <w:szCs w:val="24"/>
              </w:rPr>
              <w:t>1. Zakup materiałów i wyposażenia</w:t>
            </w:r>
          </w:p>
        </w:tc>
        <w:tc>
          <w:tcPr>
            <w:tcW w:w="903" w:type="pct"/>
            <w:tcBorders>
              <w:top w:val="nil"/>
              <w:left w:val="nil"/>
              <w:bottom w:val="single" w:sz="8" w:space="0" w:color="auto"/>
              <w:right w:val="nil"/>
            </w:tcBorders>
            <w:shd w:val="clear" w:color="auto" w:fill="auto"/>
            <w:noWrap/>
            <w:vAlign w:val="bottom"/>
            <w:hideMark/>
          </w:tcPr>
          <w:p w:rsidR="00DA3061" w:rsidRPr="00DA3061" w:rsidRDefault="00DA3061" w:rsidP="002533F9">
            <w:pPr>
              <w:jc w:val="right"/>
              <w:rPr>
                <w:b/>
                <w:bCs/>
                <w:color w:val="000000"/>
                <w:sz w:val="24"/>
                <w:szCs w:val="24"/>
              </w:rPr>
            </w:pPr>
            <w:r w:rsidRPr="00DA3061">
              <w:rPr>
                <w:b/>
                <w:bCs/>
                <w:color w:val="000000"/>
                <w:sz w:val="24"/>
                <w:szCs w:val="24"/>
              </w:rPr>
              <w:t>99 498,31</w:t>
            </w:r>
          </w:p>
        </w:tc>
      </w:tr>
      <w:tr w:rsidR="00DA3061" w:rsidRPr="00EC29F6" w:rsidTr="00DA3061">
        <w:trPr>
          <w:trHeight w:val="237"/>
        </w:trPr>
        <w:tc>
          <w:tcPr>
            <w:tcW w:w="4097" w:type="pct"/>
            <w:tcBorders>
              <w:top w:val="nil"/>
              <w:left w:val="nil"/>
              <w:bottom w:val="nil"/>
              <w:right w:val="nil"/>
            </w:tcBorders>
            <w:shd w:val="clear" w:color="auto" w:fill="auto"/>
            <w:hideMark/>
          </w:tcPr>
          <w:p w:rsidR="00DA3061" w:rsidRPr="00DA3061" w:rsidRDefault="00DA3061" w:rsidP="002533F9">
            <w:pPr>
              <w:jc w:val="both"/>
              <w:rPr>
                <w:b/>
                <w:bCs/>
                <w:color w:val="000000"/>
                <w:sz w:val="24"/>
                <w:szCs w:val="24"/>
              </w:rPr>
            </w:pPr>
            <w:r w:rsidRPr="00DA3061">
              <w:rPr>
                <w:b/>
                <w:bCs/>
                <w:color w:val="000000"/>
                <w:sz w:val="24"/>
                <w:szCs w:val="24"/>
              </w:rPr>
              <w:t xml:space="preserve">Dz. 926 </w:t>
            </w:r>
            <w:proofErr w:type="spellStart"/>
            <w:r w:rsidRPr="00DA3061">
              <w:rPr>
                <w:b/>
                <w:bCs/>
                <w:color w:val="000000"/>
                <w:sz w:val="24"/>
                <w:szCs w:val="24"/>
              </w:rPr>
              <w:t>roz</w:t>
            </w:r>
            <w:proofErr w:type="spellEnd"/>
            <w:r w:rsidRPr="00DA3061">
              <w:rPr>
                <w:b/>
                <w:bCs/>
                <w:color w:val="000000"/>
                <w:sz w:val="24"/>
                <w:szCs w:val="24"/>
              </w:rPr>
              <w:t xml:space="preserve">. 92695 § 4210 – Pozostała działalność  </w:t>
            </w:r>
            <w:r w:rsidRPr="00DA3061">
              <w:rPr>
                <w:b/>
                <w:bCs/>
                <w:color w:val="FF0000"/>
                <w:sz w:val="24"/>
                <w:szCs w:val="24"/>
              </w:rPr>
              <w:t xml:space="preserve"> </w:t>
            </w:r>
          </w:p>
        </w:tc>
        <w:tc>
          <w:tcPr>
            <w:tcW w:w="903" w:type="pct"/>
            <w:tcBorders>
              <w:top w:val="nil"/>
              <w:left w:val="nil"/>
              <w:bottom w:val="nil"/>
              <w:right w:val="nil"/>
            </w:tcBorders>
            <w:shd w:val="clear" w:color="auto" w:fill="auto"/>
            <w:hideMark/>
          </w:tcPr>
          <w:p w:rsidR="00DA3061" w:rsidRPr="00DA3061" w:rsidRDefault="00DA3061" w:rsidP="002533F9">
            <w:pPr>
              <w:jc w:val="right"/>
              <w:rPr>
                <w:b/>
                <w:bCs/>
                <w:color w:val="000000"/>
                <w:sz w:val="24"/>
                <w:szCs w:val="24"/>
              </w:rPr>
            </w:pPr>
            <w:r w:rsidRPr="00DA3061">
              <w:rPr>
                <w:b/>
                <w:bCs/>
                <w:color w:val="000000"/>
                <w:sz w:val="24"/>
                <w:szCs w:val="24"/>
              </w:rPr>
              <w:t>99 498,31</w:t>
            </w:r>
          </w:p>
        </w:tc>
      </w:tr>
      <w:tr w:rsidR="00DA3061" w:rsidRPr="00EC29F6" w:rsidTr="00DA3061">
        <w:trPr>
          <w:trHeight w:val="223"/>
        </w:trPr>
        <w:tc>
          <w:tcPr>
            <w:tcW w:w="4097" w:type="pct"/>
            <w:tcBorders>
              <w:top w:val="nil"/>
              <w:left w:val="nil"/>
              <w:bottom w:val="nil"/>
              <w:right w:val="nil"/>
            </w:tcBorders>
            <w:shd w:val="clear" w:color="auto" w:fill="auto"/>
            <w:vAlign w:val="bottom"/>
            <w:hideMark/>
          </w:tcPr>
          <w:p w:rsidR="00DA3061" w:rsidRPr="00DA3061" w:rsidRDefault="00DA3061" w:rsidP="002533F9">
            <w:pPr>
              <w:jc w:val="both"/>
              <w:rPr>
                <w:color w:val="000000"/>
                <w:sz w:val="24"/>
                <w:szCs w:val="24"/>
              </w:rPr>
            </w:pPr>
            <w:r w:rsidRPr="00DA3061">
              <w:rPr>
                <w:color w:val="000000"/>
                <w:sz w:val="24"/>
                <w:szCs w:val="24"/>
              </w:rPr>
              <w:t xml:space="preserve">a) Sandomierski Park „Piszczele”                                                        </w:t>
            </w:r>
          </w:p>
        </w:tc>
        <w:tc>
          <w:tcPr>
            <w:tcW w:w="903" w:type="pct"/>
            <w:tcBorders>
              <w:top w:val="nil"/>
              <w:left w:val="nil"/>
              <w:bottom w:val="nil"/>
              <w:right w:val="nil"/>
            </w:tcBorders>
            <w:shd w:val="clear" w:color="auto" w:fill="auto"/>
            <w:hideMark/>
          </w:tcPr>
          <w:p w:rsidR="00DA3061" w:rsidRPr="00DA3061" w:rsidRDefault="00DA3061" w:rsidP="002533F9">
            <w:pPr>
              <w:jc w:val="right"/>
              <w:rPr>
                <w:color w:val="000000"/>
                <w:sz w:val="24"/>
                <w:szCs w:val="24"/>
              </w:rPr>
            </w:pPr>
            <w:r w:rsidRPr="00DA3061">
              <w:rPr>
                <w:color w:val="000000"/>
                <w:sz w:val="24"/>
                <w:szCs w:val="24"/>
              </w:rPr>
              <w:t>10 380,88</w:t>
            </w:r>
          </w:p>
        </w:tc>
      </w:tr>
      <w:tr w:rsidR="00DA3061" w:rsidRPr="00EC29F6" w:rsidTr="00DA3061">
        <w:trPr>
          <w:trHeight w:val="223"/>
        </w:trPr>
        <w:tc>
          <w:tcPr>
            <w:tcW w:w="4097" w:type="pct"/>
            <w:tcBorders>
              <w:top w:val="nil"/>
              <w:left w:val="nil"/>
              <w:bottom w:val="nil"/>
              <w:right w:val="nil"/>
            </w:tcBorders>
            <w:shd w:val="clear" w:color="auto" w:fill="auto"/>
            <w:vAlign w:val="bottom"/>
            <w:hideMark/>
          </w:tcPr>
          <w:p w:rsidR="00DA3061" w:rsidRPr="00DA3061" w:rsidRDefault="00DA3061" w:rsidP="002533F9">
            <w:pPr>
              <w:jc w:val="both"/>
              <w:rPr>
                <w:color w:val="000000"/>
                <w:sz w:val="24"/>
                <w:szCs w:val="24"/>
              </w:rPr>
            </w:pPr>
            <w:r w:rsidRPr="00DA3061">
              <w:rPr>
                <w:color w:val="000000"/>
                <w:sz w:val="24"/>
                <w:szCs w:val="24"/>
              </w:rPr>
              <w:t xml:space="preserve">b) Ciągi pieszo-rowerowe i szalety miejskie   </w:t>
            </w:r>
          </w:p>
        </w:tc>
        <w:tc>
          <w:tcPr>
            <w:tcW w:w="903" w:type="pct"/>
            <w:tcBorders>
              <w:top w:val="nil"/>
              <w:left w:val="nil"/>
              <w:bottom w:val="nil"/>
              <w:right w:val="nil"/>
            </w:tcBorders>
            <w:shd w:val="clear" w:color="auto" w:fill="auto"/>
            <w:hideMark/>
          </w:tcPr>
          <w:p w:rsidR="00DA3061" w:rsidRPr="00DA3061" w:rsidRDefault="00DA3061" w:rsidP="002533F9">
            <w:pPr>
              <w:jc w:val="right"/>
              <w:rPr>
                <w:color w:val="000000"/>
                <w:sz w:val="24"/>
                <w:szCs w:val="24"/>
              </w:rPr>
            </w:pPr>
            <w:r w:rsidRPr="00DA3061">
              <w:rPr>
                <w:color w:val="000000"/>
                <w:sz w:val="24"/>
                <w:szCs w:val="24"/>
              </w:rPr>
              <w:t>9 612,84</w:t>
            </w:r>
          </w:p>
        </w:tc>
      </w:tr>
      <w:tr w:rsidR="00DA3061" w:rsidRPr="00EC29F6" w:rsidTr="00DA3061">
        <w:trPr>
          <w:trHeight w:val="223"/>
        </w:trPr>
        <w:tc>
          <w:tcPr>
            <w:tcW w:w="4097" w:type="pct"/>
            <w:tcBorders>
              <w:top w:val="nil"/>
              <w:left w:val="nil"/>
              <w:bottom w:val="nil"/>
              <w:right w:val="nil"/>
            </w:tcBorders>
            <w:shd w:val="clear" w:color="auto" w:fill="auto"/>
            <w:vAlign w:val="bottom"/>
            <w:hideMark/>
          </w:tcPr>
          <w:p w:rsidR="00DA3061" w:rsidRPr="00DA3061" w:rsidRDefault="00DA3061" w:rsidP="002533F9">
            <w:pPr>
              <w:jc w:val="both"/>
              <w:rPr>
                <w:color w:val="000000"/>
                <w:sz w:val="24"/>
                <w:szCs w:val="24"/>
              </w:rPr>
            </w:pPr>
            <w:r w:rsidRPr="00DA3061">
              <w:rPr>
                <w:color w:val="000000"/>
                <w:sz w:val="24"/>
                <w:szCs w:val="24"/>
              </w:rPr>
              <w:t xml:space="preserve">c) Bulwar im. Marszałka J. Piłsudskiego           </w:t>
            </w:r>
          </w:p>
        </w:tc>
        <w:tc>
          <w:tcPr>
            <w:tcW w:w="903" w:type="pct"/>
            <w:tcBorders>
              <w:top w:val="nil"/>
              <w:left w:val="nil"/>
              <w:bottom w:val="nil"/>
              <w:right w:val="nil"/>
            </w:tcBorders>
            <w:shd w:val="clear" w:color="auto" w:fill="auto"/>
            <w:hideMark/>
          </w:tcPr>
          <w:p w:rsidR="00DA3061" w:rsidRPr="00DA3061" w:rsidRDefault="00DA3061" w:rsidP="002533F9">
            <w:pPr>
              <w:jc w:val="right"/>
              <w:rPr>
                <w:color w:val="000000"/>
                <w:sz w:val="24"/>
                <w:szCs w:val="24"/>
              </w:rPr>
            </w:pPr>
            <w:r w:rsidRPr="00DA3061">
              <w:rPr>
                <w:color w:val="000000"/>
                <w:sz w:val="24"/>
                <w:szCs w:val="24"/>
              </w:rPr>
              <w:t>30 761,23</w:t>
            </w:r>
          </w:p>
        </w:tc>
      </w:tr>
      <w:tr w:rsidR="00DA3061" w:rsidRPr="00EC29F6" w:rsidTr="00DA3061">
        <w:trPr>
          <w:trHeight w:val="223"/>
        </w:trPr>
        <w:tc>
          <w:tcPr>
            <w:tcW w:w="4097" w:type="pct"/>
            <w:tcBorders>
              <w:top w:val="nil"/>
              <w:left w:val="nil"/>
              <w:bottom w:val="nil"/>
              <w:right w:val="nil"/>
            </w:tcBorders>
            <w:shd w:val="clear" w:color="auto" w:fill="auto"/>
            <w:vAlign w:val="bottom"/>
            <w:hideMark/>
          </w:tcPr>
          <w:p w:rsidR="00DA3061" w:rsidRPr="00DA3061" w:rsidRDefault="00DA3061" w:rsidP="002533F9">
            <w:pPr>
              <w:jc w:val="both"/>
              <w:rPr>
                <w:color w:val="000000"/>
                <w:sz w:val="24"/>
                <w:szCs w:val="24"/>
              </w:rPr>
            </w:pPr>
            <w:r w:rsidRPr="00DA3061">
              <w:rPr>
                <w:color w:val="000000"/>
                <w:sz w:val="24"/>
                <w:szCs w:val="24"/>
              </w:rPr>
              <w:t xml:space="preserve">d) Kompleks basenów </w:t>
            </w:r>
            <w:proofErr w:type="spellStart"/>
            <w:r w:rsidRPr="00DA3061">
              <w:rPr>
                <w:color w:val="000000"/>
                <w:sz w:val="24"/>
                <w:szCs w:val="24"/>
              </w:rPr>
              <w:t>napowierzchniowych</w:t>
            </w:r>
            <w:proofErr w:type="spellEnd"/>
          </w:p>
        </w:tc>
        <w:tc>
          <w:tcPr>
            <w:tcW w:w="903" w:type="pct"/>
            <w:tcBorders>
              <w:top w:val="nil"/>
              <w:left w:val="nil"/>
              <w:bottom w:val="nil"/>
              <w:right w:val="nil"/>
            </w:tcBorders>
            <w:shd w:val="clear" w:color="auto" w:fill="auto"/>
            <w:hideMark/>
          </w:tcPr>
          <w:p w:rsidR="00DA3061" w:rsidRPr="00DA3061" w:rsidRDefault="00DA3061" w:rsidP="002533F9">
            <w:pPr>
              <w:jc w:val="right"/>
              <w:rPr>
                <w:color w:val="000000"/>
                <w:sz w:val="24"/>
                <w:szCs w:val="24"/>
              </w:rPr>
            </w:pPr>
            <w:r w:rsidRPr="00DA3061">
              <w:rPr>
                <w:color w:val="000000"/>
                <w:sz w:val="24"/>
                <w:szCs w:val="24"/>
              </w:rPr>
              <w:t>3 839,40</w:t>
            </w:r>
          </w:p>
        </w:tc>
      </w:tr>
      <w:tr w:rsidR="00DA3061" w:rsidRPr="00EC29F6" w:rsidTr="00DA3061">
        <w:trPr>
          <w:trHeight w:val="223"/>
        </w:trPr>
        <w:tc>
          <w:tcPr>
            <w:tcW w:w="4097" w:type="pct"/>
            <w:tcBorders>
              <w:top w:val="nil"/>
              <w:left w:val="nil"/>
              <w:bottom w:val="nil"/>
              <w:right w:val="nil"/>
            </w:tcBorders>
            <w:shd w:val="clear" w:color="auto" w:fill="auto"/>
            <w:vAlign w:val="bottom"/>
            <w:hideMark/>
          </w:tcPr>
          <w:p w:rsidR="00DA3061" w:rsidRPr="00DA3061" w:rsidRDefault="00DA3061" w:rsidP="002533F9">
            <w:pPr>
              <w:jc w:val="both"/>
              <w:rPr>
                <w:color w:val="000000"/>
                <w:sz w:val="24"/>
                <w:szCs w:val="24"/>
              </w:rPr>
            </w:pPr>
            <w:r w:rsidRPr="00DA3061">
              <w:rPr>
                <w:color w:val="000000"/>
                <w:sz w:val="24"/>
                <w:szCs w:val="24"/>
              </w:rPr>
              <w:t xml:space="preserve">e) Centrum Rekreacji                            </w:t>
            </w:r>
          </w:p>
        </w:tc>
        <w:tc>
          <w:tcPr>
            <w:tcW w:w="903" w:type="pct"/>
            <w:tcBorders>
              <w:top w:val="nil"/>
              <w:left w:val="nil"/>
              <w:bottom w:val="nil"/>
              <w:right w:val="nil"/>
            </w:tcBorders>
            <w:shd w:val="clear" w:color="auto" w:fill="auto"/>
            <w:hideMark/>
          </w:tcPr>
          <w:p w:rsidR="00DA3061" w:rsidRPr="00DA3061" w:rsidRDefault="00DA3061" w:rsidP="002533F9">
            <w:pPr>
              <w:jc w:val="right"/>
              <w:rPr>
                <w:color w:val="000000"/>
                <w:sz w:val="24"/>
                <w:szCs w:val="24"/>
              </w:rPr>
            </w:pPr>
            <w:r w:rsidRPr="00DA3061">
              <w:rPr>
                <w:color w:val="000000"/>
                <w:sz w:val="24"/>
                <w:szCs w:val="24"/>
              </w:rPr>
              <w:t>34 823,35</w:t>
            </w:r>
          </w:p>
        </w:tc>
      </w:tr>
      <w:tr w:rsidR="00DA3061" w:rsidRPr="00EC29F6" w:rsidTr="00DA3061">
        <w:trPr>
          <w:trHeight w:val="223"/>
        </w:trPr>
        <w:tc>
          <w:tcPr>
            <w:tcW w:w="4097" w:type="pct"/>
            <w:tcBorders>
              <w:top w:val="nil"/>
              <w:left w:val="nil"/>
              <w:bottom w:val="nil"/>
              <w:right w:val="nil"/>
            </w:tcBorders>
            <w:shd w:val="clear" w:color="auto" w:fill="auto"/>
            <w:vAlign w:val="bottom"/>
            <w:hideMark/>
          </w:tcPr>
          <w:p w:rsidR="00DA3061" w:rsidRPr="00DA3061" w:rsidRDefault="00DA3061" w:rsidP="002533F9">
            <w:pPr>
              <w:jc w:val="both"/>
              <w:rPr>
                <w:color w:val="000000"/>
                <w:sz w:val="24"/>
                <w:szCs w:val="24"/>
              </w:rPr>
            </w:pPr>
            <w:r w:rsidRPr="00DA3061">
              <w:rPr>
                <w:color w:val="000000"/>
                <w:sz w:val="24"/>
                <w:szCs w:val="24"/>
              </w:rPr>
              <w:t xml:space="preserve">f) Świetlica Koćmierzów                </w:t>
            </w:r>
          </w:p>
        </w:tc>
        <w:tc>
          <w:tcPr>
            <w:tcW w:w="903" w:type="pct"/>
            <w:tcBorders>
              <w:top w:val="nil"/>
              <w:left w:val="nil"/>
              <w:bottom w:val="nil"/>
              <w:right w:val="nil"/>
            </w:tcBorders>
            <w:shd w:val="clear" w:color="auto" w:fill="auto"/>
            <w:hideMark/>
          </w:tcPr>
          <w:p w:rsidR="00DA3061" w:rsidRPr="00DA3061" w:rsidRDefault="00DA3061" w:rsidP="002533F9">
            <w:pPr>
              <w:jc w:val="right"/>
              <w:rPr>
                <w:color w:val="000000"/>
                <w:sz w:val="24"/>
                <w:szCs w:val="24"/>
              </w:rPr>
            </w:pPr>
            <w:r w:rsidRPr="00DA3061">
              <w:rPr>
                <w:color w:val="000000"/>
                <w:sz w:val="24"/>
                <w:szCs w:val="24"/>
              </w:rPr>
              <w:t>1 940,69</w:t>
            </w:r>
          </w:p>
        </w:tc>
      </w:tr>
      <w:tr w:rsidR="00DA3061" w:rsidRPr="00EC29F6" w:rsidTr="00DA3061">
        <w:trPr>
          <w:trHeight w:val="223"/>
        </w:trPr>
        <w:tc>
          <w:tcPr>
            <w:tcW w:w="4097" w:type="pct"/>
            <w:tcBorders>
              <w:top w:val="nil"/>
              <w:left w:val="nil"/>
              <w:bottom w:val="nil"/>
              <w:right w:val="nil"/>
            </w:tcBorders>
            <w:shd w:val="clear" w:color="auto" w:fill="auto"/>
            <w:vAlign w:val="bottom"/>
            <w:hideMark/>
          </w:tcPr>
          <w:p w:rsidR="00DA3061" w:rsidRPr="00DA3061" w:rsidRDefault="00DA3061" w:rsidP="002533F9">
            <w:pPr>
              <w:jc w:val="both"/>
              <w:rPr>
                <w:color w:val="000000"/>
                <w:sz w:val="24"/>
                <w:szCs w:val="24"/>
              </w:rPr>
            </w:pPr>
            <w:r w:rsidRPr="00DA3061">
              <w:rPr>
                <w:color w:val="000000"/>
                <w:sz w:val="24"/>
                <w:szCs w:val="24"/>
              </w:rPr>
              <w:t xml:space="preserve">g) Kompleks Rekreacyjny                   </w:t>
            </w:r>
          </w:p>
        </w:tc>
        <w:tc>
          <w:tcPr>
            <w:tcW w:w="903" w:type="pct"/>
            <w:tcBorders>
              <w:top w:val="nil"/>
              <w:left w:val="nil"/>
              <w:bottom w:val="nil"/>
              <w:right w:val="nil"/>
            </w:tcBorders>
            <w:shd w:val="clear" w:color="auto" w:fill="auto"/>
            <w:hideMark/>
          </w:tcPr>
          <w:p w:rsidR="00DA3061" w:rsidRPr="00DA3061" w:rsidRDefault="00DA3061" w:rsidP="002533F9">
            <w:pPr>
              <w:jc w:val="right"/>
              <w:rPr>
                <w:color w:val="000000"/>
                <w:sz w:val="24"/>
                <w:szCs w:val="24"/>
              </w:rPr>
            </w:pPr>
            <w:r w:rsidRPr="00DA3061">
              <w:rPr>
                <w:color w:val="000000"/>
                <w:sz w:val="24"/>
                <w:szCs w:val="24"/>
              </w:rPr>
              <w:t>4 900,59</w:t>
            </w:r>
          </w:p>
        </w:tc>
      </w:tr>
      <w:tr w:rsidR="00DA3061" w:rsidRPr="00EC29F6" w:rsidTr="00DA3061">
        <w:trPr>
          <w:trHeight w:val="223"/>
        </w:trPr>
        <w:tc>
          <w:tcPr>
            <w:tcW w:w="4097" w:type="pct"/>
            <w:tcBorders>
              <w:top w:val="nil"/>
              <w:left w:val="nil"/>
              <w:bottom w:val="nil"/>
              <w:right w:val="nil"/>
            </w:tcBorders>
            <w:shd w:val="clear" w:color="auto" w:fill="auto"/>
            <w:vAlign w:val="bottom"/>
            <w:hideMark/>
          </w:tcPr>
          <w:p w:rsidR="00DA3061" w:rsidRPr="00DA3061" w:rsidRDefault="00DA3061" w:rsidP="002533F9">
            <w:pPr>
              <w:jc w:val="both"/>
              <w:rPr>
                <w:color w:val="000000"/>
                <w:sz w:val="24"/>
                <w:szCs w:val="24"/>
              </w:rPr>
            </w:pPr>
            <w:r w:rsidRPr="00DA3061">
              <w:rPr>
                <w:color w:val="000000"/>
                <w:sz w:val="24"/>
                <w:szCs w:val="24"/>
              </w:rPr>
              <w:t xml:space="preserve">h) Słupy ogłoszeniowe                       </w:t>
            </w:r>
          </w:p>
        </w:tc>
        <w:tc>
          <w:tcPr>
            <w:tcW w:w="903" w:type="pct"/>
            <w:tcBorders>
              <w:top w:val="nil"/>
              <w:left w:val="nil"/>
              <w:bottom w:val="nil"/>
              <w:right w:val="nil"/>
            </w:tcBorders>
            <w:shd w:val="clear" w:color="auto" w:fill="auto"/>
            <w:hideMark/>
          </w:tcPr>
          <w:p w:rsidR="00DA3061" w:rsidRPr="00DA3061" w:rsidRDefault="00DA3061" w:rsidP="002533F9">
            <w:pPr>
              <w:jc w:val="right"/>
              <w:rPr>
                <w:color w:val="000000"/>
                <w:sz w:val="24"/>
                <w:szCs w:val="24"/>
              </w:rPr>
            </w:pPr>
            <w:r w:rsidRPr="00DA3061">
              <w:rPr>
                <w:color w:val="000000"/>
                <w:sz w:val="24"/>
                <w:szCs w:val="24"/>
              </w:rPr>
              <w:t>3 239,33</w:t>
            </w:r>
          </w:p>
        </w:tc>
      </w:tr>
      <w:tr w:rsidR="00DA3061" w:rsidRPr="00EC29F6" w:rsidTr="00DA3061">
        <w:trPr>
          <w:trHeight w:val="198"/>
        </w:trPr>
        <w:tc>
          <w:tcPr>
            <w:tcW w:w="4097" w:type="pct"/>
            <w:tcBorders>
              <w:top w:val="nil"/>
              <w:left w:val="nil"/>
              <w:bottom w:val="nil"/>
              <w:right w:val="nil"/>
            </w:tcBorders>
            <w:shd w:val="clear" w:color="auto" w:fill="auto"/>
            <w:noWrap/>
            <w:vAlign w:val="bottom"/>
            <w:hideMark/>
          </w:tcPr>
          <w:p w:rsidR="00DA3061" w:rsidRPr="00DA3061" w:rsidRDefault="00DA3061" w:rsidP="002533F9">
            <w:pPr>
              <w:jc w:val="both"/>
              <w:rPr>
                <w:i/>
                <w:iCs/>
                <w:color w:val="000000"/>
                <w:sz w:val="24"/>
                <w:szCs w:val="24"/>
              </w:rPr>
            </w:pPr>
          </w:p>
        </w:tc>
        <w:tc>
          <w:tcPr>
            <w:tcW w:w="903" w:type="pct"/>
            <w:tcBorders>
              <w:top w:val="nil"/>
              <w:left w:val="nil"/>
              <w:bottom w:val="nil"/>
              <w:right w:val="nil"/>
            </w:tcBorders>
            <w:shd w:val="clear" w:color="auto" w:fill="auto"/>
            <w:noWrap/>
            <w:vAlign w:val="bottom"/>
            <w:hideMark/>
          </w:tcPr>
          <w:p w:rsidR="00DA3061" w:rsidRPr="00DA3061" w:rsidRDefault="00DA3061" w:rsidP="002533F9">
            <w:pPr>
              <w:jc w:val="right"/>
              <w:rPr>
                <w:color w:val="000000"/>
                <w:sz w:val="24"/>
                <w:szCs w:val="24"/>
              </w:rPr>
            </w:pPr>
          </w:p>
        </w:tc>
      </w:tr>
      <w:tr w:rsidR="00DA3061" w:rsidRPr="00EC29F6" w:rsidTr="00DA3061">
        <w:trPr>
          <w:trHeight w:val="559"/>
        </w:trPr>
        <w:tc>
          <w:tcPr>
            <w:tcW w:w="5000" w:type="pct"/>
            <w:gridSpan w:val="2"/>
            <w:tcBorders>
              <w:top w:val="nil"/>
              <w:left w:val="nil"/>
              <w:bottom w:val="nil"/>
              <w:right w:val="nil"/>
            </w:tcBorders>
            <w:shd w:val="clear" w:color="auto" w:fill="auto"/>
            <w:hideMark/>
          </w:tcPr>
          <w:p w:rsidR="00DA3061" w:rsidRPr="00DA3061" w:rsidRDefault="00DA3061" w:rsidP="002533F9">
            <w:pPr>
              <w:jc w:val="both"/>
              <w:rPr>
                <w:i/>
                <w:iCs/>
                <w:color w:val="000000"/>
                <w:sz w:val="24"/>
                <w:szCs w:val="24"/>
                <w:u w:val="single"/>
              </w:rPr>
            </w:pPr>
            <w:r w:rsidRPr="00DA3061">
              <w:rPr>
                <w:i/>
                <w:iCs/>
                <w:color w:val="000000"/>
                <w:sz w:val="24"/>
                <w:szCs w:val="24"/>
                <w:u w:val="single"/>
              </w:rPr>
              <w:t>Sandomierski Park „Piszczele”</w:t>
            </w:r>
            <w:r w:rsidRPr="00DA3061">
              <w:rPr>
                <w:color w:val="000000"/>
                <w:sz w:val="24"/>
                <w:szCs w:val="24"/>
              </w:rPr>
              <w:t xml:space="preserve"> – mieszanka piaskowo-solna, art. techniczne, kosze na śmieci, piasek do piaskownicy, paliwo, zasilacz, kruszywo, mat. eksploatacyjne do kosiarek, listwy i deski do ławek, pędzle, wyłącznik nadprądowy.</w:t>
            </w:r>
          </w:p>
        </w:tc>
      </w:tr>
      <w:tr w:rsidR="00DA3061" w:rsidRPr="00EC29F6" w:rsidTr="00DA3061">
        <w:trPr>
          <w:trHeight w:val="411"/>
        </w:trPr>
        <w:tc>
          <w:tcPr>
            <w:tcW w:w="5000" w:type="pct"/>
            <w:gridSpan w:val="2"/>
            <w:tcBorders>
              <w:top w:val="nil"/>
              <w:left w:val="nil"/>
              <w:bottom w:val="nil"/>
              <w:right w:val="nil"/>
            </w:tcBorders>
            <w:shd w:val="clear" w:color="auto" w:fill="auto"/>
            <w:noWrap/>
            <w:vAlign w:val="bottom"/>
            <w:hideMark/>
          </w:tcPr>
          <w:p w:rsidR="00DA3061" w:rsidRPr="00DA3061" w:rsidRDefault="00DA3061" w:rsidP="002533F9">
            <w:pPr>
              <w:jc w:val="both"/>
              <w:rPr>
                <w:i/>
                <w:iCs/>
                <w:color w:val="000000"/>
                <w:sz w:val="24"/>
                <w:szCs w:val="24"/>
                <w:u w:val="single"/>
              </w:rPr>
            </w:pPr>
            <w:r w:rsidRPr="00DA3061">
              <w:rPr>
                <w:i/>
                <w:iCs/>
                <w:color w:val="000000"/>
                <w:sz w:val="24"/>
                <w:szCs w:val="24"/>
                <w:u w:val="single"/>
              </w:rPr>
              <w:t>Ciągi pieszo-rowerowe i szalety miejskie</w:t>
            </w:r>
            <w:r w:rsidRPr="00DA3061">
              <w:rPr>
                <w:color w:val="000000"/>
                <w:sz w:val="24"/>
                <w:szCs w:val="24"/>
              </w:rPr>
              <w:t xml:space="preserve"> – paliwo, art. techniczne środki czystości, art. hydrauliczne, paliwo, wkłady filtracyjne do central wentylacyjnych. </w:t>
            </w:r>
          </w:p>
        </w:tc>
      </w:tr>
      <w:tr w:rsidR="00DA3061" w:rsidRPr="00EC29F6" w:rsidTr="00DA3061">
        <w:trPr>
          <w:trHeight w:val="1010"/>
        </w:trPr>
        <w:tc>
          <w:tcPr>
            <w:tcW w:w="5000" w:type="pct"/>
            <w:gridSpan w:val="2"/>
            <w:tcBorders>
              <w:top w:val="nil"/>
              <w:left w:val="nil"/>
              <w:bottom w:val="nil"/>
              <w:right w:val="nil"/>
            </w:tcBorders>
            <w:shd w:val="clear" w:color="auto" w:fill="auto"/>
            <w:noWrap/>
            <w:vAlign w:val="bottom"/>
            <w:hideMark/>
          </w:tcPr>
          <w:p w:rsidR="00DA3061" w:rsidRPr="00DA3061" w:rsidRDefault="00DA3061" w:rsidP="00E54660">
            <w:pPr>
              <w:jc w:val="both"/>
              <w:rPr>
                <w:i/>
                <w:iCs/>
                <w:color w:val="000000"/>
                <w:sz w:val="24"/>
                <w:szCs w:val="24"/>
                <w:u w:val="single"/>
              </w:rPr>
            </w:pPr>
            <w:r w:rsidRPr="00DA3061">
              <w:rPr>
                <w:i/>
                <w:iCs/>
                <w:color w:val="000000"/>
                <w:sz w:val="24"/>
                <w:szCs w:val="24"/>
                <w:u w:val="single"/>
              </w:rPr>
              <w:lastRenderedPageBreak/>
              <w:t>Bulwar im. Marszała J. Piłsudskiego</w:t>
            </w:r>
            <w:r w:rsidRPr="00DA3061">
              <w:rPr>
                <w:color w:val="000000"/>
                <w:sz w:val="24"/>
                <w:szCs w:val="24"/>
              </w:rPr>
              <w:t xml:space="preserve"> – artykuły biurowe, środki czystości, artykuły techniczne,  elektryczne,  paliwo do pojazdów, urządzeń i łodzi motorowej, mieszanka piaskowo-solna, elementy do przyrządów na placu zabaw, kasa fiskalna, materiały eksploatacyjne do kos, dmuchaw i ciągnika, art. hydrauliczne, uszczelka do silnika łodzi, korpus bujaka na sprężyni</w:t>
            </w:r>
            <w:r w:rsidR="00E54660">
              <w:rPr>
                <w:color w:val="000000"/>
                <w:sz w:val="24"/>
                <w:szCs w:val="24"/>
              </w:rPr>
              <w:t>e</w:t>
            </w:r>
            <w:r w:rsidRPr="00DA3061">
              <w:rPr>
                <w:color w:val="000000"/>
                <w:sz w:val="24"/>
                <w:szCs w:val="24"/>
              </w:rPr>
              <w:t xml:space="preserve"> na plac zabaw, oznaczenie wodowskazu, środek do czyszczenia łodzi.</w:t>
            </w:r>
          </w:p>
        </w:tc>
      </w:tr>
      <w:tr w:rsidR="00DA3061" w:rsidRPr="00EC29F6" w:rsidTr="00DA3061">
        <w:trPr>
          <w:trHeight w:val="107"/>
        </w:trPr>
        <w:tc>
          <w:tcPr>
            <w:tcW w:w="5000" w:type="pct"/>
            <w:gridSpan w:val="2"/>
            <w:tcBorders>
              <w:top w:val="nil"/>
              <w:left w:val="nil"/>
              <w:bottom w:val="nil"/>
              <w:right w:val="nil"/>
            </w:tcBorders>
            <w:shd w:val="clear" w:color="auto" w:fill="auto"/>
            <w:noWrap/>
            <w:hideMark/>
          </w:tcPr>
          <w:p w:rsidR="00DA3061" w:rsidRPr="00DA3061" w:rsidRDefault="00DA3061" w:rsidP="002533F9">
            <w:pPr>
              <w:rPr>
                <w:i/>
                <w:iCs/>
                <w:color w:val="000000"/>
                <w:sz w:val="24"/>
                <w:szCs w:val="24"/>
                <w:u w:val="single"/>
              </w:rPr>
            </w:pPr>
            <w:r w:rsidRPr="00DA3061">
              <w:rPr>
                <w:i/>
                <w:iCs/>
                <w:color w:val="000000"/>
                <w:sz w:val="24"/>
                <w:szCs w:val="24"/>
                <w:u w:val="single"/>
              </w:rPr>
              <w:t>Baseny napowierzchniowe</w:t>
            </w:r>
            <w:r w:rsidRPr="00DA3061">
              <w:rPr>
                <w:i/>
                <w:iCs/>
                <w:color w:val="000000"/>
                <w:sz w:val="24"/>
                <w:szCs w:val="24"/>
              </w:rPr>
              <w:t xml:space="preserve"> -</w:t>
            </w:r>
            <w:r w:rsidRPr="00DA3061">
              <w:rPr>
                <w:color w:val="000000"/>
                <w:sz w:val="24"/>
                <w:szCs w:val="24"/>
              </w:rPr>
              <w:t xml:space="preserve"> artykuły hydrauliczne i techniczne, baner, opaski na rękę, art.. elektryczne.</w:t>
            </w:r>
          </w:p>
        </w:tc>
      </w:tr>
      <w:tr w:rsidR="00DA3061" w:rsidRPr="00EC29F6" w:rsidTr="00DA3061">
        <w:trPr>
          <w:trHeight w:val="803"/>
        </w:trPr>
        <w:tc>
          <w:tcPr>
            <w:tcW w:w="5000" w:type="pct"/>
            <w:gridSpan w:val="2"/>
            <w:tcBorders>
              <w:top w:val="nil"/>
              <w:left w:val="nil"/>
              <w:bottom w:val="nil"/>
              <w:right w:val="nil"/>
            </w:tcBorders>
            <w:shd w:val="clear" w:color="auto" w:fill="auto"/>
            <w:noWrap/>
            <w:vAlign w:val="bottom"/>
            <w:hideMark/>
          </w:tcPr>
          <w:p w:rsidR="00DA3061" w:rsidRPr="00DA3061" w:rsidRDefault="00DA3061" w:rsidP="002533F9">
            <w:pPr>
              <w:jc w:val="both"/>
              <w:rPr>
                <w:i/>
                <w:iCs/>
                <w:color w:val="000000"/>
                <w:sz w:val="24"/>
                <w:szCs w:val="24"/>
                <w:u w:val="single"/>
              </w:rPr>
            </w:pPr>
            <w:r w:rsidRPr="00DA3061">
              <w:rPr>
                <w:i/>
                <w:iCs/>
                <w:color w:val="000000"/>
                <w:sz w:val="24"/>
                <w:szCs w:val="24"/>
                <w:u w:val="single"/>
              </w:rPr>
              <w:t>Centrum Rekreacji</w:t>
            </w:r>
            <w:r w:rsidRPr="00DA3061">
              <w:rPr>
                <w:color w:val="000000"/>
                <w:sz w:val="24"/>
                <w:szCs w:val="24"/>
              </w:rPr>
              <w:t xml:space="preserve"> – gadżety i art. spożywcze na Noworoczne Spotkanie Sportowców, nagrody (Turniej Szachowy, Europ. Tydzień Sportu), woda, statuetki i podziękowania dla Sandomierskiej Orkiestry Dętej, art. techniczne, art. elektryczne, paliwo, środki czystości, art. biurowe, mat. eksploatacyjne do </w:t>
            </w:r>
            <w:proofErr w:type="spellStart"/>
            <w:r w:rsidRPr="00DA3061">
              <w:rPr>
                <w:color w:val="000000"/>
                <w:sz w:val="24"/>
                <w:szCs w:val="24"/>
              </w:rPr>
              <w:t>potykaczy</w:t>
            </w:r>
            <w:proofErr w:type="spellEnd"/>
            <w:r w:rsidRPr="00DA3061">
              <w:rPr>
                <w:color w:val="000000"/>
                <w:sz w:val="24"/>
                <w:szCs w:val="24"/>
              </w:rPr>
              <w:t xml:space="preserve">, osprzęt do łuków rekreacyjnych, zasilacz do miksera, głowica do wykaszarki. </w:t>
            </w:r>
          </w:p>
        </w:tc>
      </w:tr>
      <w:tr w:rsidR="00DA3061" w:rsidRPr="00EC29F6" w:rsidTr="00DA3061">
        <w:trPr>
          <w:trHeight w:val="450"/>
        </w:trPr>
        <w:tc>
          <w:tcPr>
            <w:tcW w:w="5000" w:type="pct"/>
            <w:gridSpan w:val="2"/>
            <w:tcBorders>
              <w:top w:val="nil"/>
              <w:left w:val="nil"/>
              <w:bottom w:val="nil"/>
              <w:right w:val="nil"/>
            </w:tcBorders>
            <w:shd w:val="clear" w:color="auto" w:fill="auto"/>
            <w:noWrap/>
            <w:vAlign w:val="bottom"/>
            <w:hideMark/>
          </w:tcPr>
          <w:p w:rsidR="00DA3061" w:rsidRPr="00DA3061" w:rsidRDefault="00DA3061" w:rsidP="002533F9">
            <w:pPr>
              <w:jc w:val="both"/>
              <w:rPr>
                <w:i/>
                <w:iCs/>
                <w:color w:val="000000"/>
                <w:sz w:val="24"/>
                <w:szCs w:val="24"/>
                <w:u w:val="single"/>
              </w:rPr>
            </w:pPr>
            <w:r w:rsidRPr="00DA3061">
              <w:rPr>
                <w:i/>
                <w:iCs/>
                <w:color w:val="000000"/>
                <w:sz w:val="24"/>
                <w:szCs w:val="24"/>
                <w:u w:val="single"/>
              </w:rPr>
              <w:t>Świetlica Koćmierzów</w:t>
            </w:r>
            <w:r w:rsidRPr="00DA3061">
              <w:rPr>
                <w:color w:val="000000"/>
                <w:sz w:val="24"/>
                <w:szCs w:val="24"/>
              </w:rPr>
              <w:t xml:space="preserve"> - artykuły biurowe i komputerowe, środki czystości,  puchary (Zima w mieście), materiały do realizacji zajęć artystycznych.</w:t>
            </w:r>
          </w:p>
        </w:tc>
      </w:tr>
      <w:tr w:rsidR="00DA3061" w:rsidRPr="00EC29F6" w:rsidTr="00DA3061">
        <w:trPr>
          <w:trHeight w:val="450"/>
        </w:trPr>
        <w:tc>
          <w:tcPr>
            <w:tcW w:w="5000" w:type="pct"/>
            <w:gridSpan w:val="2"/>
            <w:tcBorders>
              <w:top w:val="nil"/>
              <w:left w:val="nil"/>
              <w:bottom w:val="nil"/>
              <w:right w:val="nil"/>
            </w:tcBorders>
            <w:shd w:val="clear" w:color="auto" w:fill="auto"/>
            <w:noWrap/>
            <w:vAlign w:val="bottom"/>
            <w:hideMark/>
          </w:tcPr>
          <w:p w:rsidR="00DA3061" w:rsidRPr="00DA3061" w:rsidRDefault="00DA3061" w:rsidP="002533F9">
            <w:pPr>
              <w:jc w:val="both"/>
              <w:rPr>
                <w:i/>
                <w:iCs/>
                <w:color w:val="000000"/>
                <w:sz w:val="24"/>
                <w:szCs w:val="24"/>
                <w:u w:val="single"/>
              </w:rPr>
            </w:pPr>
            <w:r w:rsidRPr="00DA3061">
              <w:rPr>
                <w:i/>
                <w:iCs/>
                <w:color w:val="000000"/>
                <w:sz w:val="24"/>
                <w:szCs w:val="24"/>
                <w:u w:val="single"/>
              </w:rPr>
              <w:t>Kompleks Rekreacyjny</w:t>
            </w:r>
            <w:r w:rsidRPr="00DA3061">
              <w:rPr>
                <w:color w:val="000000"/>
                <w:sz w:val="24"/>
                <w:szCs w:val="24"/>
              </w:rPr>
              <w:t xml:space="preserve"> – nagrody - (Turniej Hokejowy), mieszanka piaskowo-solna, art. techniczne, siatka ochronna, puchary, medale (Majówka Rekreacyjna), art. elektryczne, styropian, piłki do tenisa stołowego. </w:t>
            </w:r>
          </w:p>
        </w:tc>
      </w:tr>
      <w:tr w:rsidR="00DA3061" w:rsidRPr="00EC29F6" w:rsidTr="00DA3061">
        <w:trPr>
          <w:trHeight w:val="273"/>
        </w:trPr>
        <w:tc>
          <w:tcPr>
            <w:tcW w:w="5000" w:type="pct"/>
            <w:gridSpan w:val="2"/>
            <w:tcBorders>
              <w:top w:val="nil"/>
              <w:left w:val="nil"/>
              <w:bottom w:val="nil"/>
              <w:right w:val="nil"/>
            </w:tcBorders>
            <w:shd w:val="clear" w:color="auto" w:fill="auto"/>
            <w:noWrap/>
            <w:hideMark/>
          </w:tcPr>
          <w:p w:rsidR="00DA3061" w:rsidRPr="00DA3061" w:rsidRDefault="00DA3061" w:rsidP="002533F9">
            <w:pPr>
              <w:jc w:val="both"/>
              <w:rPr>
                <w:i/>
                <w:iCs/>
                <w:color w:val="000000"/>
                <w:sz w:val="24"/>
                <w:szCs w:val="24"/>
                <w:u w:val="single"/>
              </w:rPr>
            </w:pPr>
            <w:r w:rsidRPr="00DA3061">
              <w:rPr>
                <w:i/>
                <w:iCs/>
                <w:color w:val="000000"/>
                <w:sz w:val="24"/>
                <w:szCs w:val="24"/>
                <w:u w:val="single"/>
              </w:rPr>
              <w:t>Słupy ogłoszeniowe</w:t>
            </w:r>
            <w:r w:rsidRPr="00DA3061">
              <w:rPr>
                <w:color w:val="000000"/>
                <w:sz w:val="24"/>
                <w:szCs w:val="24"/>
              </w:rPr>
              <w:t xml:space="preserve"> – klej do plakatowania, afisz na nekrologi, art. techniczne.</w:t>
            </w:r>
          </w:p>
        </w:tc>
      </w:tr>
      <w:tr w:rsidR="00DA3061" w:rsidRPr="00EC29F6" w:rsidTr="00DA3061">
        <w:trPr>
          <w:trHeight w:val="213"/>
        </w:trPr>
        <w:tc>
          <w:tcPr>
            <w:tcW w:w="4097" w:type="pct"/>
            <w:tcBorders>
              <w:top w:val="nil"/>
              <w:left w:val="nil"/>
              <w:bottom w:val="nil"/>
              <w:right w:val="nil"/>
            </w:tcBorders>
            <w:shd w:val="clear" w:color="auto" w:fill="auto"/>
            <w:noWrap/>
            <w:vAlign w:val="bottom"/>
            <w:hideMark/>
          </w:tcPr>
          <w:p w:rsidR="00DA3061" w:rsidRPr="00DA3061" w:rsidRDefault="00DA3061" w:rsidP="002533F9">
            <w:pPr>
              <w:jc w:val="both"/>
              <w:rPr>
                <w:b/>
                <w:bCs/>
                <w:color w:val="000000"/>
                <w:sz w:val="24"/>
                <w:szCs w:val="24"/>
              </w:rPr>
            </w:pPr>
          </w:p>
        </w:tc>
        <w:tc>
          <w:tcPr>
            <w:tcW w:w="903" w:type="pct"/>
            <w:tcBorders>
              <w:top w:val="nil"/>
              <w:left w:val="nil"/>
              <w:bottom w:val="nil"/>
              <w:right w:val="nil"/>
            </w:tcBorders>
            <w:shd w:val="clear" w:color="auto" w:fill="auto"/>
            <w:noWrap/>
            <w:vAlign w:val="bottom"/>
            <w:hideMark/>
          </w:tcPr>
          <w:p w:rsidR="00DA3061" w:rsidRPr="00DA3061" w:rsidRDefault="00DA3061" w:rsidP="002533F9">
            <w:pPr>
              <w:jc w:val="right"/>
              <w:rPr>
                <w:color w:val="000000"/>
                <w:sz w:val="24"/>
                <w:szCs w:val="24"/>
              </w:rPr>
            </w:pPr>
          </w:p>
        </w:tc>
      </w:tr>
      <w:tr w:rsidR="00DA3061" w:rsidRPr="00EC29F6" w:rsidTr="00DA3061">
        <w:trPr>
          <w:trHeight w:val="237"/>
        </w:trPr>
        <w:tc>
          <w:tcPr>
            <w:tcW w:w="4097" w:type="pct"/>
            <w:tcBorders>
              <w:top w:val="nil"/>
              <w:left w:val="nil"/>
              <w:bottom w:val="single" w:sz="8" w:space="0" w:color="auto"/>
              <w:right w:val="nil"/>
            </w:tcBorders>
            <w:shd w:val="clear" w:color="auto" w:fill="auto"/>
            <w:noWrap/>
            <w:vAlign w:val="bottom"/>
            <w:hideMark/>
          </w:tcPr>
          <w:p w:rsidR="00DA3061" w:rsidRPr="00DA3061" w:rsidRDefault="00DA3061" w:rsidP="002533F9">
            <w:pPr>
              <w:rPr>
                <w:b/>
                <w:bCs/>
                <w:color w:val="000000"/>
                <w:sz w:val="24"/>
                <w:szCs w:val="24"/>
              </w:rPr>
            </w:pPr>
            <w:r w:rsidRPr="00DA3061">
              <w:rPr>
                <w:b/>
                <w:bCs/>
                <w:color w:val="000000"/>
                <w:sz w:val="24"/>
                <w:szCs w:val="24"/>
              </w:rPr>
              <w:t xml:space="preserve">2. Zakup leków, wyrobów medycznych i produktów  biobójczych </w:t>
            </w:r>
          </w:p>
        </w:tc>
        <w:tc>
          <w:tcPr>
            <w:tcW w:w="903" w:type="pct"/>
            <w:tcBorders>
              <w:top w:val="nil"/>
              <w:left w:val="nil"/>
              <w:bottom w:val="single" w:sz="8" w:space="0" w:color="auto"/>
              <w:right w:val="nil"/>
            </w:tcBorders>
            <w:shd w:val="clear" w:color="auto" w:fill="auto"/>
            <w:noWrap/>
            <w:vAlign w:val="bottom"/>
            <w:hideMark/>
          </w:tcPr>
          <w:p w:rsidR="00DA3061" w:rsidRPr="00DA3061" w:rsidRDefault="00DA3061" w:rsidP="002533F9">
            <w:pPr>
              <w:jc w:val="right"/>
              <w:rPr>
                <w:b/>
                <w:bCs/>
                <w:color w:val="000000"/>
                <w:sz w:val="24"/>
                <w:szCs w:val="24"/>
              </w:rPr>
            </w:pPr>
            <w:r w:rsidRPr="00DA3061">
              <w:rPr>
                <w:b/>
                <w:bCs/>
                <w:color w:val="000000"/>
                <w:sz w:val="24"/>
                <w:szCs w:val="24"/>
              </w:rPr>
              <w:t>999,35</w:t>
            </w:r>
          </w:p>
        </w:tc>
      </w:tr>
      <w:tr w:rsidR="00DA3061" w:rsidRPr="00EC29F6" w:rsidTr="00DA3061">
        <w:trPr>
          <w:trHeight w:val="201"/>
        </w:trPr>
        <w:tc>
          <w:tcPr>
            <w:tcW w:w="4097" w:type="pct"/>
            <w:tcBorders>
              <w:top w:val="nil"/>
              <w:left w:val="nil"/>
              <w:bottom w:val="nil"/>
              <w:right w:val="nil"/>
            </w:tcBorders>
            <w:shd w:val="clear" w:color="auto" w:fill="auto"/>
            <w:hideMark/>
          </w:tcPr>
          <w:p w:rsidR="00DA3061" w:rsidRPr="00DA3061" w:rsidRDefault="00DA3061" w:rsidP="002533F9">
            <w:pPr>
              <w:jc w:val="both"/>
              <w:rPr>
                <w:b/>
                <w:bCs/>
                <w:color w:val="000000"/>
                <w:sz w:val="24"/>
                <w:szCs w:val="24"/>
              </w:rPr>
            </w:pPr>
            <w:r w:rsidRPr="00DA3061">
              <w:rPr>
                <w:b/>
                <w:bCs/>
                <w:color w:val="000000"/>
                <w:sz w:val="24"/>
                <w:szCs w:val="24"/>
              </w:rPr>
              <w:t xml:space="preserve">Dz. 926 roz.92695 § 4230 – Pozostała działalność                     </w:t>
            </w:r>
          </w:p>
        </w:tc>
        <w:tc>
          <w:tcPr>
            <w:tcW w:w="903" w:type="pct"/>
            <w:tcBorders>
              <w:top w:val="nil"/>
              <w:left w:val="nil"/>
              <w:bottom w:val="nil"/>
              <w:right w:val="nil"/>
            </w:tcBorders>
            <w:shd w:val="clear" w:color="auto" w:fill="auto"/>
            <w:hideMark/>
          </w:tcPr>
          <w:p w:rsidR="00DA3061" w:rsidRPr="00DA3061" w:rsidRDefault="00DA3061" w:rsidP="002533F9">
            <w:pPr>
              <w:jc w:val="right"/>
              <w:rPr>
                <w:b/>
                <w:bCs/>
                <w:color w:val="000000"/>
                <w:sz w:val="24"/>
                <w:szCs w:val="24"/>
              </w:rPr>
            </w:pPr>
            <w:r w:rsidRPr="00DA3061">
              <w:rPr>
                <w:b/>
                <w:bCs/>
                <w:color w:val="000000"/>
                <w:sz w:val="24"/>
                <w:szCs w:val="24"/>
              </w:rPr>
              <w:t>999,35</w:t>
            </w:r>
          </w:p>
        </w:tc>
      </w:tr>
      <w:tr w:rsidR="00DA3061" w:rsidRPr="00EC29F6" w:rsidTr="00DA3061">
        <w:trPr>
          <w:trHeight w:val="213"/>
        </w:trPr>
        <w:tc>
          <w:tcPr>
            <w:tcW w:w="4097" w:type="pct"/>
            <w:tcBorders>
              <w:top w:val="nil"/>
              <w:left w:val="nil"/>
              <w:bottom w:val="nil"/>
              <w:right w:val="nil"/>
            </w:tcBorders>
            <w:shd w:val="clear" w:color="auto" w:fill="auto"/>
            <w:vAlign w:val="bottom"/>
            <w:hideMark/>
          </w:tcPr>
          <w:p w:rsidR="00DA3061" w:rsidRPr="00DA3061" w:rsidRDefault="00DA3061" w:rsidP="002533F9">
            <w:pPr>
              <w:jc w:val="both"/>
              <w:rPr>
                <w:color w:val="000000"/>
                <w:sz w:val="24"/>
                <w:szCs w:val="24"/>
              </w:rPr>
            </w:pPr>
            <w:r w:rsidRPr="00DA3061">
              <w:rPr>
                <w:color w:val="000000"/>
                <w:sz w:val="24"/>
                <w:szCs w:val="24"/>
              </w:rPr>
              <w:t xml:space="preserve">a) Ciągi pieszo-rowerowe i szalety miejskie        </w:t>
            </w:r>
          </w:p>
        </w:tc>
        <w:tc>
          <w:tcPr>
            <w:tcW w:w="903" w:type="pct"/>
            <w:tcBorders>
              <w:top w:val="nil"/>
              <w:left w:val="nil"/>
              <w:bottom w:val="nil"/>
              <w:right w:val="nil"/>
            </w:tcBorders>
            <w:shd w:val="clear" w:color="auto" w:fill="auto"/>
            <w:hideMark/>
          </w:tcPr>
          <w:p w:rsidR="00DA3061" w:rsidRPr="00DA3061" w:rsidRDefault="00DA3061" w:rsidP="002533F9">
            <w:pPr>
              <w:jc w:val="right"/>
              <w:rPr>
                <w:color w:val="000000"/>
                <w:sz w:val="24"/>
                <w:szCs w:val="24"/>
              </w:rPr>
            </w:pPr>
            <w:r w:rsidRPr="00DA3061">
              <w:rPr>
                <w:color w:val="000000"/>
                <w:sz w:val="24"/>
                <w:szCs w:val="24"/>
              </w:rPr>
              <w:t>209,00</w:t>
            </w:r>
          </w:p>
        </w:tc>
      </w:tr>
      <w:tr w:rsidR="00DA3061" w:rsidRPr="00EC29F6" w:rsidTr="00DA3061">
        <w:trPr>
          <w:trHeight w:val="213"/>
        </w:trPr>
        <w:tc>
          <w:tcPr>
            <w:tcW w:w="4097" w:type="pct"/>
            <w:tcBorders>
              <w:top w:val="nil"/>
              <w:left w:val="nil"/>
              <w:bottom w:val="nil"/>
              <w:right w:val="nil"/>
            </w:tcBorders>
            <w:shd w:val="clear" w:color="auto" w:fill="auto"/>
            <w:hideMark/>
          </w:tcPr>
          <w:p w:rsidR="00DA3061" w:rsidRPr="00DA3061" w:rsidRDefault="00DA3061" w:rsidP="002533F9">
            <w:pPr>
              <w:jc w:val="both"/>
              <w:rPr>
                <w:color w:val="000000"/>
                <w:sz w:val="24"/>
                <w:szCs w:val="24"/>
              </w:rPr>
            </w:pPr>
            <w:r w:rsidRPr="00DA3061">
              <w:rPr>
                <w:color w:val="000000"/>
                <w:sz w:val="24"/>
                <w:szCs w:val="24"/>
              </w:rPr>
              <w:t>b)</w:t>
            </w:r>
            <w:r w:rsidRPr="00DA3061">
              <w:rPr>
                <w:b/>
                <w:bCs/>
                <w:color w:val="000000"/>
                <w:sz w:val="24"/>
                <w:szCs w:val="24"/>
              </w:rPr>
              <w:t xml:space="preserve"> </w:t>
            </w:r>
            <w:r w:rsidRPr="00DA3061">
              <w:rPr>
                <w:color w:val="000000"/>
                <w:sz w:val="24"/>
                <w:szCs w:val="24"/>
              </w:rPr>
              <w:t xml:space="preserve">Bulwar im. Marszałka J. Piłsudskiego                   </w:t>
            </w:r>
          </w:p>
        </w:tc>
        <w:tc>
          <w:tcPr>
            <w:tcW w:w="903" w:type="pct"/>
            <w:tcBorders>
              <w:top w:val="nil"/>
              <w:left w:val="nil"/>
              <w:bottom w:val="nil"/>
              <w:right w:val="nil"/>
            </w:tcBorders>
            <w:shd w:val="clear" w:color="auto" w:fill="auto"/>
            <w:hideMark/>
          </w:tcPr>
          <w:p w:rsidR="00DA3061" w:rsidRPr="00DA3061" w:rsidRDefault="00DA3061" w:rsidP="002533F9">
            <w:pPr>
              <w:jc w:val="right"/>
              <w:rPr>
                <w:color w:val="000000"/>
                <w:sz w:val="24"/>
                <w:szCs w:val="24"/>
              </w:rPr>
            </w:pPr>
            <w:r w:rsidRPr="00DA3061">
              <w:rPr>
                <w:color w:val="000000"/>
                <w:sz w:val="24"/>
                <w:szCs w:val="24"/>
              </w:rPr>
              <w:t>73,00</w:t>
            </w:r>
          </w:p>
        </w:tc>
      </w:tr>
      <w:tr w:rsidR="00DA3061" w:rsidRPr="00EC29F6" w:rsidTr="00DA3061">
        <w:trPr>
          <w:trHeight w:val="213"/>
        </w:trPr>
        <w:tc>
          <w:tcPr>
            <w:tcW w:w="4097" w:type="pct"/>
            <w:tcBorders>
              <w:top w:val="nil"/>
              <w:left w:val="nil"/>
              <w:bottom w:val="nil"/>
              <w:right w:val="nil"/>
            </w:tcBorders>
            <w:shd w:val="clear" w:color="auto" w:fill="auto"/>
            <w:hideMark/>
          </w:tcPr>
          <w:p w:rsidR="00DA3061" w:rsidRPr="00DA3061" w:rsidRDefault="00DA3061" w:rsidP="002533F9">
            <w:pPr>
              <w:jc w:val="both"/>
              <w:rPr>
                <w:color w:val="000000"/>
                <w:sz w:val="24"/>
                <w:szCs w:val="24"/>
              </w:rPr>
            </w:pPr>
            <w:r w:rsidRPr="00DA3061">
              <w:rPr>
                <w:color w:val="000000"/>
                <w:sz w:val="24"/>
                <w:szCs w:val="24"/>
              </w:rPr>
              <w:t xml:space="preserve">c) Centrum Rekreacji                             </w:t>
            </w:r>
          </w:p>
        </w:tc>
        <w:tc>
          <w:tcPr>
            <w:tcW w:w="903" w:type="pct"/>
            <w:tcBorders>
              <w:top w:val="nil"/>
              <w:left w:val="nil"/>
              <w:bottom w:val="nil"/>
              <w:right w:val="nil"/>
            </w:tcBorders>
            <w:shd w:val="clear" w:color="auto" w:fill="auto"/>
            <w:hideMark/>
          </w:tcPr>
          <w:p w:rsidR="00DA3061" w:rsidRPr="00DA3061" w:rsidRDefault="00DA3061" w:rsidP="002533F9">
            <w:pPr>
              <w:jc w:val="right"/>
              <w:rPr>
                <w:color w:val="000000"/>
                <w:sz w:val="24"/>
                <w:szCs w:val="24"/>
              </w:rPr>
            </w:pPr>
            <w:r w:rsidRPr="00DA3061">
              <w:rPr>
                <w:color w:val="000000"/>
                <w:sz w:val="24"/>
                <w:szCs w:val="24"/>
              </w:rPr>
              <w:t>85,13</w:t>
            </w:r>
          </w:p>
        </w:tc>
      </w:tr>
      <w:tr w:rsidR="00DA3061" w:rsidRPr="00EC29F6" w:rsidTr="00DA3061">
        <w:trPr>
          <w:trHeight w:val="213"/>
        </w:trPr>
        <w:tc>
          <w:tcPr>
            <w:tcW w:w="4097" w:type="pct"/>
            <w:tcBorders>
              <w:top w:val="nil"/>
              <w:left w:val="nil"/>
              <w:bottom w:val="nil"/>
              <w:right w:val="nil"/>
            </w:tcBorders>
            <w:shd w:val="clear" w:color="auto" w:fill="auto"/>
            <w:hideMark/>
          </w:tcPr>
          <w:p w:rsidR="00DA3061" w:rsidRPr="00DA3061" w:rsidRDefault="00DA3061" w:rsidP="002533F9">
            <w:pPr>
              <w:jc w:val="both"/>
              <w:rPr>
                <w:color w:val="000000"/>
                <w:sz w:val="24"/>
                <w:szCs w:val="24"/>
              </w:rPr>
            </w:pPr>
            <w:r w:rsidRPr="00DA3061">
              <w:rPr>
                <w:color w:val="000000"/>
                <w:sz w:val="24"/>
                <w:szCs w:val="24"/>
              </w:rPr>
              <w:t>d) Kom</w:t>
            </w:r>
            <w:r w:rsidR="00B222A5">
              <w:rPr>
                <w:color w:val="000000"/>
                <w:sz w:val="24"/>
                <w:szCs w:val="24"/>
              </w:rPr>
              <w:t>p</w:t>
            </w:r>
            <w:r w:rsidRPr="00DA3061">
              <w:rPr>
                <w:color w:val="000000"/>
                <w:sz w:val="24"/>
                <w:szCs w:val="24"/>
              </w:rPr>
              <w:t xml:space="preserve">leks basenów </w:t>
            </w:r>
            <w:proofErr w:type="spellStart"/>
            <w:r w:rsidRPr="00DA3061">
              <w:rPr>
                <w:color w:val="000000"/>
                <w:sz w:val="24"/>
                <w:szCs w:val="24"/>
              </w:rPr>
              <w:t>napowierzchniowych</w:t>
            </w:r>
            <w:proofErr w:type="spellEnd"/>
          </w:p>
        </w:tc>
        <w:tc>
          <w:tcPr>
            <w:tcW w:w="903" w:type="pct"/>
            <w:tcBorders>
              <w:top w:val="nil"/>
              <w:left w:val="nil"/>
              <w:bottom w:val="nil"/>
              <w:right w:val="nil"/>
            </w:tcBorders>
            <w:shd w:val="clear" w:color="auto" w:fill="auto"/>
            <w:hideMark/>
          </w:tcPr>
          <w:p w:rsidR="00DA3061" w:rsidRPr="00DA3061" w:rsidRDefault="00DA3061" w:rsidP="002533F9">
            <w:pPr>
              <w:jc w:val="right"/>
              <w:rPr>
                <w:color w:val="000000"/>
                <w:sz w:val="24"/>
                <w:szCs w:val="24"/>
              </w:rPr>
            </w:pPr>
            <w:r w:rsidRPr="00DA3061">
              <w:rPr>
                <w:color w:val="000000"/>
                <w:sz w:val="24"/>
                <w:szCs w:val="24"/>
              </w:rPr>
              <w:t>632,22</w:t>
            </w:r>
          </w:p>
        </w:tc>
      </w:tr>
      <w:tr w:rsidR="00DA3061" w:rsidRPr="00EC29F6" w:rsidTr="00DA3061">
        <w:trPr>
          <w:trHeight w:val="223"/>
        </w:trPr>
        <w:tc>
          <w:tcPr>
            <w:tcW w:w="4097" w:type="pct"/>
            <w:tcBorders>
              <w:top w:val="nil"/>
              <w:left w:val="nil"/>
              <w:bottom w:val="nil"/>
              <w:right w:val="nil"/>
            </w:tcBorders>
            <w:shd w:val="clear" w:color="auto" w:fill="auto"/>
            <w:hideMark/>
          </w:tcPr>
          <w:p w:rsidR="00DA3061" w:rsidRPr="00DA3061" w:rsidRDefault="00DA3061" w:rsidP="002533F9">
            <w:pPr>
              <w:jc w:val="both"/>
              <w:rPr>
                <w:color w:val="000000"/>
                <w:sz w:val="24"/>
                <w:szCs w:val="24"/>
              </w:rPr>
            </w:pPr>
          </w:p>
        </w:tc>
        <w:tc>
          <w:tcPr>
            <w:tcW w:w="903" w:type="pct"/>
            <w:tcBorders>
              <w:top w:val="nil"/>
              <w:left w:val="nil"/>
              <w:bottom w:val="nil"/>
              <w:right w:val="nil"/>
            </w:tcBorders>
            <w:shd w:val="clear" w:color="auto" w:fill="auto"/>
            <w:hideMark/>
          </w:tcPr>
          <w:p w:rsidR="00DA3061" w:rsidRPr="00DA3061" w:rsidRDefault="00DA3061" w:rsidP="002533F9">
            <w:pPr>
              <w:jc w:val="right"/>
              <w:rPr>
                <w:color w:val="000000"/>
                <w:sz w:val="24"/>
                <w:szCs w:val="24"/>
              </w:rPr>
            </w:pPr>
          </w:p>
        </w:tc>
      </w:tr>
      <w:tr w:rsidR="00DA3061" w:rsidRPr="00EC29F6" w:rsidTr="00DA3061">
        <w:trPr>
          <w:trHeight w:val="223"/>
        </w:trPr>
        <w:tc>
          <w:tcPr>
            <w:tcW w:w="4097" w:type="pct"/>
            <w:tcBorders>
              <w:top w:val="nil"/>
              <w:left w:val="nil"/>
              <w:bottom w:val="single" w:sz="8" w:space="0" w:color="auto"/>
              <w:right w:val="nil"/>
            </w:tcBorders>
            <w:shd w:val="clear" w:color="auto" w:fill="auto"/>
            <w:noWrap/>
            <w:vAlign w:val="bottom"/>
            <w:hideMark/>
          </w:tcPr>
          <w:p w:rsidR="00DA3061" w:rsidRPr="00DA3061" w:rsidRDefault="00DA3061" w:rsidP="002533F9">
            <w:pPr>
              <w:jc w:val="both"/>
              <w:rPr>
                <w:b/>
                <w:bCs/>
                <w:color w:val="000000"/>
                <w:sz w:val="24"/>
                <w:szCs w:val="24"/>
              </w:rPr>
            </w:pPr>
            <w:r w:rsidRPr="00DA3061">
              <w:rPr>
                <w:b/>
                <w:bCs/>
                <w:color w:val="000000"/>
                <w:sz w:val="24"/>
                <w:szCs w:val="24"/>
              </w:rPr>
              <w:t xml:space="preserve">3. Zakup energii – energia elektryczna, gaz, woda, energia cieplna </w:t>
            </w:r>
          </w:p>
        </w:tc>
        <w:tc>
          <w:tcPr>
            <w:tcW w:w="903" w:type="pct"/>
            <w:tcBorders>
              <w:top w:val="nil"/>
              <w:left w:val="nil"/>
              <w:bottom w:val="single" w:sz="8" w:space="0" w:color="auto"/>
              <w:right w:val="nil"/>
            </w:tcBorders>
            <w:shd w:val="clear" w:color="auto" w:fill="auto"/>
            <w:noWrap/>
            <w:vAlign w:val="bottom"/>
            <w:hideMark/>
          </w:tcPr>
          <w:p w:rsidR="00DA3061" w:rsidRPr="00DA3061" w:rsidRDefault="00DA3061" w:rsidP="002533F9">
            <w:pPr>
              <w:jc w:val="right"/>
              <w:rPr>
                <w:b/>
                <w:bCs/>
                <w:color w:val="000000"/>
                <w:sz w:val="24"/>
                <w:szCs w:val="24"/>
              </w:rPr>
            </w:pPr>
            <w:r w:rsidRPr="00DA3061">
              <w:rPr>
                <w:b/>
                <w:bCs/>
                <w:color w:val="000000"/>
                <w:sz w:val="24"/>
                <w:szCs w:val="24"/>
              </w:rPr>
              <w:t>155 298,53</w:t>
            </w:r>
          </w:p>
        </w:tc>
      </w:tr>
      <w:tr w:rsidR="00DA3061" w:rsidRPr="00EC29F6" w:rsidTr="00DA3061">
        <w:trPr>
          <w:trHeight w:val="223"/>
        </w:trPr>
        <w:tc>
          <w:tcPr>
            <w:tcW w:w="4097" w:type="pct"/>
            <w:tcBorders>
              <w:top w:val="nil"/>
              <w:left w:val="nil"/>
              <w:bottom w:val="nil"/>
              <w:right w:val="nil"/>
            </w:tcBorders>
            <w:shd w:val="clear" w:color="auto" w:fill="auto"/>
            <w:hideMark/>
          </w:tcPr>
          <w:p w:rsidR="00DA3061" w:rsidRPr="00DA3061" w:rsidRDefault="00DA3061" w:rsidP="002533F9">
            <w:pPr>
              <w:jc w:val="both"/>
              <w:rPr>
                <w:b/>
                <w:bCs/>
                <w:color w:val="000000"/>
                <w:sz w:val="24"/>
                <w:szCs w:val="24"/>
              </w:rPr>
            </w:pPr>
            <w:r w:rsidRPr="00DA3061">
              <w:rPr>
                <w:b/>
                <w:bCs/>
                <w:color w:val="000000"/>
                <w:sz w:val="24"/>
                <w:szCs w:val="24"/>
              </w:rPr>
              <w:t>Dz.926roz.92695 § 4260 – Pozostała działalność</w:t>
            </w:r>
            <w:r w:rsidRPr="00DA3061">
              <w:rPr>
                <w:b/>
                <w:bCs/>
                <w:color w:val="FF0000"/>
                <w:sz w:val="24"/>
                <w:szCs w:val="24"/>
              </w:rPr>
              <w:t xml:space="preserve">      </w:t>
            </w:r>
          </w:p>
        </w:tc>
        <w:tc>
          <w:tcPr>
            <w:tcW w:w="903" w:type="pct"/>
            <w:tcBorders>
              <w:top w:val="nil"/>
              <w:left w:val="nil"/>
              <w:bottom w:val="nil"/>
              <w:right w:val="nil"/>
            </w:tcBorders>
            <w:shd w:val="clear" w:color="auto" w:fill="auto"/>
            <w:hideMark/>
          </w:tcPr>
          <w:p w:rsidR="00DA3061" w:rsidRPr="00DA3061" w:rsidRDefault="00DA3061" w:rsidP="002533F9">
            <w:pPr>
              <w:jc w:val="right"/>
              <w:rPr>
                <w:b/>
                <w:bCs/>
                <w:color w:val="000000"/>
                <w:sz w:val="24"/>
                <w:szCs w:val="24"/>
              </w:rPr>
            </w:pPr>
            <w:r w:rsidRPr="00DA3061">
              <w:rPr>
                <w:b/>
                <w:bCs/>
                <w:color w:val="000000"/>
                <w:sz w:val="24"/>
                <w:szCs w:val="24"/>
              </w:rPr>
              <w:t>155 298,53</w:t>
            </w:r>
          </w:p>
        </w:tc>
      </w:tr>
      <w:tr w:rsidR="00DA3061" w:rsidRPr="00EC29F6" w:rsidTr="00DA3061">
        <w:trPr>
          <w:trHeight w:val="223"/>
        </w:trPr>
        <w:tc>
          <w:tcPr>
            <w:tcW w:w="4097" w:type="pct"/>
            <w:tcBorders>
              <w:top w:val="nil"/>
              <w:left w:val="nil"/>
              <w:bottom w:val="nil"/>
              <w:right w:val="nil"/>
            </w:tcBorders>
            <w:shd w:val="clear" w:color="auto" w:fill="auto"/>
            <w:vAlign w:val="bottom"/>
            <w:hideMark/>
          </w:tcPr>
          <w:p w:rsidR="00DA3061" w:rsidRPr="00DA3061" w:rsidRDefault="00DA3061" w:rsidP="002533F9">
            <w:pPr>
              <w:jc w:val="both"/>
              <w:rPr>
                <w:color w:val="000000"/>
                <w:sz w:val="24"/>
                <w:szCs w:val="24"/>
              </w:rPr>
            </w:pPr>
            <w:r w:rsidRPr="00DA3061">
              <w:rPr>
                <w:color w:val="000000"/>
                <w:sz w:val="24"/>
                <w:szCs w:val="24"/>
              </w:rPr>
              <w:t xml:space="preserve">a) Sandomierski Park „Piszczele”                      </w:t>
            </w:r>
          </w:p>
        </w:tc>
        <w:tc>
          <w:tcPr>
            <w:tcW w:w="903" w:type="pct"/>
            <w:tcBorders>
              <w:top w:val="nil"/>
              <w:left w:val="nil"/>
              <w:bottom w:val="nil"/>
              <w:right w:val="nil"/>
            </w:tcBorders>
            <w:shd w:val="clear" w:color="auto" w:fill="auto"/>
            <w:hideMark/>
          </w:tcPr>
          <w:p w:rsidR="00DA3061" w:rsidRPr="00DA3061" w:rsidRDefault="00DA3061" w:rsidP="002533F9">
            <w:pPr>
              <w:jc w:val="right"/>
              <w:rPr>
                <w:color w:val="000000"/>
                <w:sz w:val="24"/>
                <w:szCs w:val="24"/>
              </w:rPr>
            </w:pPr>
            <w:r w:rsidRPr="00DA3061">
              <w:rPr>
                <w:color w:val="000000"/>
                <w:sz w:val="24"/>
                <w:szCs w:val="24"/>
              </w:rPr>
              <w:t>28 332,20</w:t>
            </w:r>
          </w:p>
        </w:tc>
      </w:tr>
      <w:tr w:rsidR="00DA3061" w:rsidRPr="00EC29F6" w:rsidTr="00DA3061">
        <w:trPr>
          <w:trHeight w:val="223"/>
        </w:trPr>
        <w:tc>
          <w:tcPr>
            <w:tcW w:w="4097" w:type="pct"/>
            <w:tcBorders>
              <w:top w:val="nil"/>
              <w:left w:val="nil"/>
              <w:bottom w:val="nil"/>
              <w:right w:val="nil"/>
            </w:tcBorders>
            <w:shd w:val="clear" w:color="auto" w:fill="auto"/>
            <w:vAlign w:val="bottom"/>
            <w:hideMark/>
          </w:tcPr>
          <w:p w:rsidR="00DA3061" w:rsidRPr="00DA3061" w:rsidRDefault="00DA3061" w:rsidP="002533F9">
            <w:pPr>
              <w:jc w:val="both"/>
              <w:rPr>
                <w:color w:val="000000"/>
                <w:sz w:val="24"/>
                <w:szCs w:val="24"/>
              </w:rPr>
            </w:pPr>
            <w:r w:rsidRPr="00DA3061">
              <w:rPr>
                <w:color w:val="000000"/>
                <w:sz w:val="24"/>
                <w:szCs w:val="24"/>
              </w:rPr>
              <w:t xml:space="preserve">b) Ciągi pieszo-rowerowe i szalety miejskie        </w:t>
            </w:r>
          </w:p>
        </w:tc>
        <w:tc>
          <w:tcPr>
            <w:tcW w:w="903" w:type="pct"/>
            <w:tcBorders>
              <w:top w:val="nil"/>
              <w:left w:val="nil"/>
              <w:bottom w:val="nil"/>
              <w:right w:val="nil"/>
            </w:tcBorders>
            <w:shd w:val="clear" w:color="auto" w:fill="auto"/>
            <w:hideMark/>
          </w:tcPr>
          <w:p w:rsidR="00DA3061" w:rsidRPr="00DA3061" w:rsidRDefault="00DA3061" w:rsidP="002533F9">
            <w:pPr>
              <w:jc w:val="right"/>
              <w:rPr>
                <w:color w:val="000000"/>
                <w:sz w:val="24"/>
                <w:szCs w:val="24"/>
              </w:rPr>
            </w:pPr>
            <w:r w:rsidRPr="00DA3061">
              <w:rPr>
                <w:color w:val="000000"/>
                <w:sz w:val="24"/>
                <w:szCs w:val="24"/>
              </w:rPr>
              <w:t>24 038,82</w:t>
            </w:r>
          </w:p>
        </w:tc>
      </w:tr>
      <w:tr w:rsidR="00DA3061" w:rsidRPr="00EC29F6" w:rsidTr="00DA3061">
        <w:trPr>
          <w:trHeight w:val="223"/>
        </w:trPr>
        <w:tc>
          <w:tcPr>
            <w:tcW w:w="4097" w:type="pct"/>
            <w:tcBorders>
              <w:top w:val="nil"/>
              <w:left w:val="nil"/>
              <w:bottom w:val="nil"/>
              <w:right w:val="nil"/>
            </w:tcBorders>
            <w:shd w:val="clear" w:color="auto" w:fill="auto"/>
            <w:vAlign w:val="bottom"/>
            <w:hideMark/>
          </w:tcPr>
          <w:p w:rsidR="00DA3061" w:rsidRPr="00DA3061" w:rsidRDefault="00DA3061" w:rsidP="002533F9">
            <w:pPr>
              <w:jc w:val="both"/>
              <w:rPr>
                <w:color w:val="000000"/>
                <w:sz w:val="24"/>
                <w:szCs w:val="24"/>
              </w:rPr>
            </w:pPr>
            <w:r w:rsidRPr="00DA3061">
              <w:rPr>
                <w:color w:val="000000"/>
                <w:sz w:val="24"/>
                <w:szCs w:val="24"/>
              </w:rPr>
              <w:t xml:space="preserve">c) Bulwar im. Marszałka J. Piłsudskiego               </w:t>
            </w:r>
          </w:p>
        </w:tc>
        <w:tc>
          <w:tcPr>
            <w:tcW w:w="903" w:type="pct"/>
            <w:tcBorders>
              <w:top w:val="nil"/>
              <w:left w:val="nil"/>
              <w:bottom w:val="nil"/>
              <w:right w:val="nil"/>
            </w:tcBorders>
            <w:shd w:val="clear" w:color="auto" w:fill="auto"/>
            <w:hideMark/>
          </w:tcPr>
          <w:p w:rsidR="00DA3061" w:rsidRPr="00DA3061" w:rsidRDefault="00DA3061" w:rsidP="002533F9">
            <w:pPr>
              <w:jc w:val="right"/>
              <w:rPr>
                <w:color w:val="000000"/>
                <w:sz w:val="24"/>
                <w:szCs w:val="24"/>
              </w:rPr>
            </w:pPr>
            <w:r w:rsidRPr="00DA3061">
              <w:rPr>
                <w:color w:val="000000"/>
                <w:sz w:val="24"/>
                <w:szCs w:val="24"/>
              </w:rPr>
              <w:t>30 524,07</w:t>
            </w:r>
          </w:p>
        </w:tc>
      </w:tr>
      <w:tr w:rsidR="00DA3061" w:rsidRPr="00EC29F6" w:rsidTr="00DA3061">
        <w:trPr>
          <w:trHeight w:val="223"/>
        </w:trPr>
        <w:tc>
          <w:tcPr>
            <w:tcW w:w="4097" w:type="pct"/>
            <w:tcBorders>
              <w:top w:val="nil"/>
              <w:left w:val="nil"/>
              <w:bottom w:val="nil"/>
              <w:right w:val="nil"/>
            </w:tcBorders>
            <w:shd w:val="clear" w:color="auto" w:fill="auto"/>
            <w:vAlign w:val="bottom"/>
            <w:hideMark/>
          </w:tcPr>
          <w:p w:rsidR="00DA3061" w:rsidRPr="00DA3061" w:rsidRDefault="00DA3061" w:rsidP="002533F9">
            <w:pPr>
              <w:jc w:val="both"/>
              <w:rPr>
                <w:color w:val="000000"/>
                <w:sz w:val="24"/>
                <w:szCs w:val="24"/>
              </w:rPr>
            </w:pPr>
            <w:r w:rsidRPr="00DA3061">
              <w:rPr>
                <w:color w:val="000000"/>
                <w:sz w:val="24"/>
                <w:szCs w:val="24"/>
              </w:rPr>
              <w:t xml:space="preserve">d) Centrum Rekreacji                                </w:t>
            </w:r>
          </w:p>
        </w:tc>
        <w:tc>
          <w:tcPr>
            <w:tcW w:w="903" w:type="pct"/>
            <w:tcBorders>
              <w:top w:val="nil"/>
              <w:left w:val="nil"/>
              <w:bottom w:val="nil"/>
              <w:right w:val="nil"/>
            </w:tcBorders>
            <w:shd w:val="clear" w:color="auto" w:fill="auto"/>
            <w:hideMark/>
          </w:tcPr>
          <w:p w:rsidR="00DA3061" w:rsidRPr="00DA3061" w:rsidRDefault="00DA3061" w:rsidP="002533F9">
            <w:pPr>
              <w:jc w:val="right"/>
              <w:rPr>
                <w:color w:val="000000"/>
                <w:sz w:val="24"/>
                <w:szCs w:val="24"/>
              </w:rPr>
            </w:pPr>
            <w:r w:rsidRPr="00DA3061">
              <w:rPr>
                <w:color w:val="000000"/>
                <w:sz w:val="24"/>
                <w:szCs w:val="24"/>
              </w:rPr>
              <w:t>58 305,62</w:t>
            </w:r>
          </w:p>
        </w:tc>
      </w:tr>
      <w:tr w:rsidR="00DA3061" w:rsidRPr="00EC29F6" w:rsidTr="00DA3061">
        <w:trPr>
          <w:trHeight w:val="223"/>
        </w:trPr>
        <w:tc>
          <w:tcPr>
            <w:tcW w:w="4097" w:type="pct"/>
            <w:tcBorders>
              <w:top w:val="nil"/>
              <w:left w:val="nil"/>
              <w:bottom w:val="nil"/>
              <w:right w:val="nil"/>
            </w:tcBorders>
            <w:shd w:val="clear" w:color="auto" w:fill="auto"/>
            <w:vAlign w:val="bottom"/>
            <w:hideMark/>
          </w:tcPr>
          <w:p w:rsidR="00DA3061" w:rsidRPr="00DA3061" w:rsidRDefault="00DA3061" w:rsidP="002533F9">
            <w:pPr>
              <w:jc w:val="both"/>
              <w:rPr>
                <w:color w:val="000000"/>
                <w:sz w:val="24"/>
                <w:szCs w:val="24"/>
              </w:rPr>
            </w:pPr>
            <w:r w:rsidRPr="00DA3061">
              <w:rPr>
                <w:color w:val="000000"/>
                <w:sz w:val="24"/>
                <w:szCs w:val="24"/>
              </w:rPr>
              <w:t xml:space="preserve">e) Świetlica Koćmierzów                </w:t>
            </w:r>
          </w:p>
        </w:tc>
        <w:tc>
          <w:tcPr>
            <w:tcW w:w="903" w:type="pct"/>
            <w:tcBorders>
              <w:top w:val="nil"/>
              <w:left w:val="nil"/>
              <w:bottom w:val="nil"/>
              <w:right w:val="nil"/>
            </w:tcBorders>
            <w:shd w:val="clear" w:color="auto" w:fill="auto"/>
            <w:hideMark/>
          </w:tcPr>
          <w:p w:rsidR="00DA3061" w:rsidRPr="00DA3061" w:rsidRDefault="00DA3061" w:rsidP="002533F9">
            <w:pPr>
              <w:jc w:val="right"/>
              <w:rPr>
                <w:color w:val="000000"/>
                <w:sz w:val="24"/>
                <w:szCs w:val="24"/>
              </w:rPr>
            </w:pPr>
            <w:r w:rsidRPr="00DA3061">
              <w:rPr>
                <w:color w:val="000000"/>
                <w:sz w:val="24"/>
                <w:szCs w:val="24"/>
              </w:rPr>
              <w:t>7 563,23</w:t>
            </w:r>
          </w:p>
        </w:tc>
      </w:tr>
      <w:tr w:rsidR="00DA3061" w:rsidRPr="00EC29F6" w:rsidTr="00DA3061">
        <w:trPr>
          <w:trHeight w:val="223"/>
        </w:trPr>
        <w:tc>
          <w:tcPr>
            <w:tcW w:w="4097" w:type="pct"/>
            <w:tcBorders>
              <w:top w:val="nil"/>
              <w:left w:val="nil"/>
              <w:bottom w:val="nil"/>
              <w:right w:val="nil"/>
            </w:tcBorders>
            <w:shd w:val="clear" w:color="auto" w:fill="auto"/>
            <w:vAlign w:val="bottom"/>
            <w:hideMark/>
          </w:tcPr>
          <w:p w:rsidR="00DA3061" w:rsidRPr="00DA3061" w:rsidRDefault="00DA3061" w:rsidP="002533F9">
            <w:pPr>
              <w:jc w:val="both"/>
              <w:rPr>
                <w:color w:val="000000"/>
                <w:sz w:val="24"/>
                <w:szCs w:val="24"/>
              </w:rPr>
            </w:pPr>
            <w:r w:rsidRPr="00DA3061">
              <w:rPr>
                <w:color w:val="000000"/>
                <w:sz w:val="24"/>
                <w:szCs w:val="24"/>
              </w:rPr>
              <w:t>f) Kompleks Rekreacyjny</w:t>
            </w:r>
          </w:p>
        </w:tc>
        <w:tc>
          <w:tcPr>
            <w:tcW w:w="903" w:type="pct"/>
            <w:tcBorders>
              <w:top w:val="nil"/>
              <w:left w:val="nil"/>
              <w:bottom w:val="nil"/>
              <w:right w:val="nil"/>
            </w:tcBorders>
            <w:shd w:val="clear" w:color="auto" w:fill="auto"/>
            <w:hideMark/>
          </w:tcPr>
          <w:p w:rsidR="00DA3061" w:rsidRPr="00DA3061" w:rsidRDefault="00DA3061" w:rsidP="002533F9">
            <w:pPr>
              <w:jc w:val="right"/>
              <w:rPr>
                <w:color w:val="000000"/>
                <w:sz w:val="24"/>
                <w:szCs w:val="24"/>
              </w:rPr>
            </w:pPr>
            <w:r w:rsidRPr="00DA3061">
              <w:rPr>
                <w:color w:val="000000"/>
                <w:sz w:val="24"/>
                <w:szCs w:val="24"/>
              </w:rPr>
              <w:t>265,27</w:t>
            </w:r>
          </w:p>
        </w:tc>
      </w:tr>
      <w:tr w:rsidR="00DA3061" w:rsidRPr="00EC29F6" w:rsidTr="00DA3061">
        <w:trPr>
          <w:trHeight w:val="223"/>
        </w:trPr>
        <w:tc>
          <w:tcPr>
            <w:tcW w:w="4097" w:type="pct"/>
            <w:tcBorders>
              <w:top w:val="nil"/>
              <w:left w:val="nil"/>
              <w:bottom w:val="nil"/>
              <w:right w:val="nil"/>
            </w:tcBorders>
            <w:shd w:val="clear" w:color="auto" w:fill="auto"/>
            <w:vAlign w:val="bottom"/>
            <w:hideMark/>
          </w:tcPr>
          <w:p w:rsidR="00DA3061" w:rsidRPr="00DA3061" w:rsidRDefault="00DA3061" w:rsidP="002533F9">
            <w:pPr>
              <w:jc w:val="both"/>
              <w:rPr>
                <w:color w:val="000000"/>
                <w:sz w:val="24"/>
                <w:szCs w:val="24"/>
              </w:rPr>
            </w:pPr>
            <w:r w:rsidRPr="00DA3061">
              <w:rPr>
                <w:color w:val="000000"/>
                <w:sz w:val="24"/>
                <w:szCs w:val="24"/>
              </w:rPr>
              <w:t xml:space="preserve">g) Kompleks basenów </w:t>
            </w:r>
            <w:proofErr w:type="spellStart"/>
            <w:r w:rsidRPr="00DA3061">
              <w:rPr>
                <w:color w:val="000000"/>
                <w:sz w:val="24"/>
                <w:szCs w:val="24"/>
              </w:rPr>
              <w:t>napowierzchniowych</w:t>
            </w:r>
            <w:proofErr w:type="spellEnd"/>
          </w:p>
        </w:tc>
        <w:tc>
          <w:tcPr>
            <w:tcW w:w="903" w:type="pct"/>
            <w:tcBorders>
              <w:top w:val="nil"/>
              <w:left w:val="nil"/>
              <w:bottom w:val="nil"/>
              <w:right w:val="nil"/>
            </w:tcBorders>
            <w:shd w:val="clear" w:color="auto" w:fill="auto"/>
            <w:hideMark/>
          </w:tcPr>
          <w:p w:rsidR="00DA3061" w:rsidRPr="00DA3061" w:rsidRDefault="00DA3061" w:rsidP="002533F9">
            <w:pPr>
              <w:jc w:val="right"/>
              <w:rPr>
                <w:color w:val="000000"/>
                <w:sz w:val="24"/>
                <w:szCs w:val="24"/>
              </w:rPr>
            </w:pPr>
            <w:r w:rsidRPr="00DA3061">
              <w:rPr>
                <w:color w:val="000000"/>
                <w:sz w:val="24"/>
                <w:szCs w:val="24"/>
              </w:rPr>
              <w:t>6 269,32</w:t>
            </w:r>
          </w:p>
        </w:tc>
      </w:tr>
      <w:tr w:rsidR="00DA3061" w:rsidRPr="00EC29F6" w:rsidTr="00DA3061">
        <w:trPr>
          <w:trHeight w:val="223"/>
        </w:trPr>
        <w:tc>
          <w:tcPr>
            <w:tcW w:w="4097" w:type="pct"/>
            <w:tcBorders>
              <w:top w:val="nil"/>
              <w:left w:val="nil"/>
              <w:bottom w:val="nil"/>
              <w:right w:val="nil"/>
            </w:tcBorders>
            <w:shd w:val="clear" w:color="auto" w:fill="auto"/>
            <w:vAlign w:val="bottom"/>
            <w:hideMark/>
          </w:tcPr>
          <w:p w:rsidR="00DA3061" w:rsidRPr="00DA3061" w:rsidRDefault="00DA3061" w:rsidP="002533F9">
            <w:pPr>
              <w:jc w:val="both"/>
              <w:rPr>
                <w:color w:val="000000"/>
                <w:sz w:val="24"/>
                <w:szCs w:val="24"/>
              </w:rPr>
            </w:pPr>
          </w:p>
        </w:tc>
        <w:tc>
          <w:tcPr>
            <w:tcW w:w="903" w:type="pct"/>
            <w:tcBorders>
              <w:top w:val="nil"/>
              <w:left w:val="nil"/>
              <w:bottom w:val="nil"/>
              <w:right w:val="nil"/>
            </w:tcBorders>
            <w:shd w:val="clear" w:color="auto" w:fill="auto"/>
            <w:hideMark/>
          </w:tcPr>
          <w:p w:rsidR="00DA3061" w:rsidRPr="00DA3061" w:rsidRDefault="00DA3061" w:rsidP="002533F9">
            <w:pPr>
              <w:jc w:val="right"/>
              <w:rPr>
                <w:color w:val="000000"/>
                <w:sz w:val="24"/>
                <w:szCs w:val="24"/>
              </w:rPr>
            </w:pPr>
          </w:p>
        </w:tc>
      </w:tr>
      <w:tr w:rsidR="00DA3061" w:rsidRPr="00EC29F6" w:rsidTr="00DA3061">
        <w:trPr>
          <w:trHeight w:val="223"/>
        </w:trPr>
        <w:tc>
          <w:tcPr>
            <w:tcW w:w="4097" w:type="pct"/>
            <w:tcBorders>
              <w:top w:val="nil"/>
              <w:left w:val="nil"/>
              <w:bottom w:val="single" w:sz="8" w:space="0" w:color="auto"/>
              <w:right w:val="nil"/>
            </w:tcBorders>
            <w:shd w:val="clear" w:color="auto" w:fill="auto"/>
            <w:noWrap/>
            <w:vAlign w:val="bottom"/>
            <w:hideMark/>
          </w:tcPr>
          <w:p w:rsidR="00DA3061" w:rsidRPr="00DA3061" w:rsidRDefault="00DA3061" w:rsidP="002533F9">
            <w:pPr>
              <w:rPr>
                <w:b/>
                <w:bCs/>
                <w:color w:val="000000"/>
                <w:sz w:val="24"/>
                <w:szCs w:val="24"/>
              </w:rPr>
            </w:pPr>
            <w:r w:rsidRPr="00DA3061">
              <w:rPr>
                <w:b/>
                <w:bCs/>
                <w:color w:val="000000"/>
                <w:sz w:val="24"/>
                <w:szCs w:val="24"/>
              </w:rPr>
              <w:t>4. Zakup usług remontowych</w:t>
            </w:r>
          </w:p>
        </w:tc>
        <w:tc>
          <w:tcPr>
            <w:tcW w:w="903" w:type="pct"/>
            <w:tcBorders>
              <w:top w:val="nil"/>
              <w:left w:val="nil"/>
              <w:bottom w:val="single" w:sz="8" w:space="0" w:color="auto"/>
              <w:right w:val="nil"/>
            </w:tcBorders>
            <w:shd w:val="clear" w:color="auto" w:fill="auto"/>
            <w:hideMark/>
          </w:tcPr>
          <w:p w:rsidR="00DA3061" w:rsidRPr="00DA3061" w:rsidRDefault="00DA3061" w:rsidP="002533F9">
            <w:pPr>
              <w:jc w:val="right"/>
              <w:rPr>
                <w:b/>
                <w:bCs/>
                <w:color w:val="000000"/>
                <w:sz w:val="24"/>
                <w:szCs w:val="24"/>
              </w:rPr>
            </w:pPr>
            <w:r w:rsidRPr="00DA3061">
              <w:rPr>
                <w:b/>
                <w:bCs/>
                <w:color w:val="000000"/>
                <w:sz w:val="24"/>
                <w:szCs w:val="24"/>
              </w:rPr>
              <w:t>16 980,15</w:t>
            </w:r>
          </w:p>
        </w:tc>
      </w:tr>
      <w:tr w:rsidR="00DA3061" w:rsidRPr="00EC29F6" w:rsidTr="00DA3061">
        <w:trPr>
          <w:trHeight w:val="223"/>
        </w:trPr>
        <w:tc>
          <w:tcPr>
            <w:tcW w:w="4097" w:type="pct"/>
            <w:tcBorders>
              <w:top w:val="nil"/>
              <w:left w:val="nil"/>
              <w:bottom w:val="nil"/>
              <w:right w:val="nil"/>
            </w:tcBorders>
            <w:shd w:val="clear" w:color="auto" w:fill="auto"/>
            <w:hideMark/>
          </w:tcPr>
          <w:p w:rsidR="00DA3061" w:rsidRPr="00DA3061" w:rsidRDefault="00DA3061" w:rsidP="002533F9">
            <w:pPr>
              <w:jc w:val="both"/>
              <w:rPr>
                <w:b/>
                <w:bCs/>
                <w:color w:val="000000"/>
                <w:sz w:val="24"/>
                <w:szCs w:val="24"/>
              </w:rPr>
            </w:pPr>
            <w:r w:rsidRPr="00DA3061">
              <w:rPr>
                <w:b/>
                <w:bCs/>
                <w:color w:val="000000"/>
                <w:sz w:val="24"/>
                <w:szCs w:val="24"/>
              </w:rPr>
              <w:t xml:space="preserve">Dz.926 </w:t>
            </w:r>
            <w:proofErr w:type="spellStart"/>
            <w:r w:rsidRPr="00DA3061">
              <w:rPr>
                <w:b/>
                <w:bCs/>
                <w:color w:val="000000"/>
                <w:sz w:val="24"/>
                <w:szCs w:val="24"/>
              </w:rPr>
              <w:t>roz</w:t>
            </w:r>
            <w:proofErr w:type="spellEnd"/>
            <w:r w:rsidRPr="00DA3061">
              <w:rPr>
                <w:b/>
                <w:bCs/>
                <w:color w:val="000000"/>
                <w:sz w:val="24"/>
                <w:szCs w:val="24"/>
              </w:rPr>
              <w:t xml:space="preserve">. 92695 § 4280 – Pozostała działalność    </w:t>
            </w:r>
          </w:p>
        </w:tc>
        <w:tc>
          <w:tcPr>
            <w:tcW w:w="903" w:type="pct"/>
            <w:tcBorders>
              <w:top w:val="nil"/>
              <w:left w:val="nil"/>
              <w:bottom w:val="nil"/>
              <w:right w:val="nil"/>
            </w:tcBorders>
            <w:shd w:val="clear" w:color="auto" w:fill="auto"/>
            <w:hideMark/>
          </w:tcPr>
          <w:p w:rsidR="00DA3061" w:rsidRPr="00DA3061" w:rsidRDefault="00DA3061" w:rsidP="002533F9">
            <w:pPr>
              <w:jc w:val="right"/>
              <w:rPr>
                <w:b/>
                <w:bCs/>
                <w:color w:val="000000"/>
                <w:sz w:val="24"/>
                <w:szCs w:val="24"/>
              </w:rPr>
            </w:pPr>
            <w:r w:rsidRPr="00DA3061">
              <w:rPr>
                <w:b/>
                <w:bCs/>
                <w:color w:val="000000"/>
                <w:sz w:val="24"/>
                <w:szCs w:val="24"/>
              </w:rPr>
              <w:t>16 980,15</w:t>
            </w:r>
          </w:p>
        </w:tc>
      </w:tr>
      <w:tr w:rsidR="00DA3061" w:rsidRPr="00EC29F6" w:rsidTr="00DA3061">
        <w:trPr>
          <w:trHeight w:val="223"/>
        </w:trPr>
        <w:tc>
          <w:tcPr>
            <w:tcW w:w="4097" w:type="pct"/>
            <w:tcBorders>
              <w:top w:val="nil"/>
              <w:left w:val="nil"/>
              <w:bottom w:val="nil"/>
              <w:right w:val="nil"/>
            </w:tcBorders>
            <w:shd w:val="clear" w:color="auto" w:fill="auto"/>
            <w:hideMark/>
          </w:tcPr>
          <w:p w:rsidR="00DA3061" w:rsidRPr="00DA3061" w:rsidRDefault="00DA3061" w:rsidP="002533F9">
            <w:pPr>
              <w:jc w:val="both"/>
              <w:rPr>
                <w:color w:val="000000"/>
                <w:sz w:val="24"/>
                <w:szCs w:val="24"/>
              </w:rPr>
            </w:pPr>
            <w:r w:rsidRPr="00DA3061">
              <w:rPr>
                <w:color w:val="000000"/>
                <w:sz w:val="24"/>
                <w:szCs w:val="24"/>
              </w:rPr>
              <w:t>a) Centrum Rekreacji</w:t>
            </w:r>
          </w:p>
        </w:tc>
        <w:tc>
          <w:tcPr>
            <w:tcW w:w="903" w:type="pct"/>
            <w:tcBorders>
              <w:top w:val="nil"/>
              <w:left w:val="nil"/>
              <w:bottom w:val="nil"/>
              <w:right w:val="nil"/>
            </w:tcBorders>
            <w:shd w:val="clear" w:color="auto" w:fill="auto"/>
            <w:hideMark/>
          </w:tcPr>
          <w:p w:rsidR="00DA3061" w:rsidRPr="00DA3061" w:rsidRDefault="00DA3061" w:rsidP="002533F9">
            <w:pPr>
              <w:jc w:val="right"/>
              <w:rPr>
                <w:color w:val="000000"/>
                <w:sz w:val="24"/>
                <w:szCs w:val="24"/>
              </w:rPr>
            </w:pPr>
            <w:r w:rsidRPr="00DA3061">
              <w:rPr>
                <w:color w:val="000000"/>
                <w:sz w:val="24"/>
                <w:szCs w:val="24"/>
              </w:rPr>
              <w:t>15 621,00</w:t>
            </w:r>
          </w:p>
        </w:tc>
      </w:tr>
      <w:tr w:rsidR="00DA3061" w:rsidRPr="00EC29F6" w:rsidTr="00DA3061">
        <w:trPr>
          <w:trHeight w:val="223"/>
        </w:trPr>
        <w:tc>
          <w:tcPr>
            <w:tcW w:w="4097" w:type="pct"/>
            <w:tcBorders>
              <w:top w:val="nil"/>
              <w:left w:val="nil"/>
              <w:bottom w:val="nil"/>
              <w:right w:val="nil"/>
            </w:tcBorders>
            <w:shd w:val="clear" w:color="auto" w:fill="auto"/>
            <w:hideMark/>
          </w:tcPr>
          <w:p w:rsidR="00DA3061" w:rsidRPr="00DA3061" w:rsidRDefault="00DA3061" w:rsidP="002533F9">
            <w:pPr>
              <w:jc w:val="both"/>
              <w:rPr>
                <w:color w:val="000000"/>
                <w:sz w:val="24"/>
                <w:szCs w:val="24"/>
              </w:rPr>
            </w:pPr>
            <w:r w:rsidRPr="00DA3061">
              <w:rPr>
                <w:color w:val="000000"/>
                <w:sz w:val="24"/>
                <w:szCs w:val="24"/>
              </w:rPr>
              <w:t>b) Bulwar im. Marszałka J. Piłsudskiego</w:t>
            </w:r>
          </w:p>
        </w:tc>
        <w:tc>
          <w:tcPr>
            <w:tcW w:w="903" w:type="pct"/>
            <w:tcBorders>
              <w:top w:val="nil"/>
              <w:left w:val="nil"/>
              <w:bottom w:val="nil"/>
              <w:right w:val="nil"/>
            </w:tcBorders>
            <w:shd w:val="clear" w:color="auto" w:fill="auto"/>
            <w:hideMark/>
          </w:tcPr>
          <w:p w:rsidR="00DA3061" w:rsidRPr="00DA3061" w:rsidRDefault="00DA3061" w:rsidP="002533F9">
            <w:pPr>
              <w:jc w:val="right"/>
              <w:rPr>
                <w:color w:val="000000"/>
                <w:sz w:val="24"/>
                <w:szCs w:val="24"/>
              </w:rPr>
            </w:pPr>
            <w:r w:rsidRPr="00DA3061">
              <w:rPr>
                <w:color w:val="000000"/>
                <w:sz w:val="24"/>
                <w:szCs w:val="24"/>
              </w:rPr>
              <w:t>1 359,15</w:t>
            </w:r>
          </w:p>
        </w:tc>
      </w:tr>
      <w:tr w:rsidR="00DA3061" w:rsidRPr="00EC29F6" w:rsidTr="00DA3061">
        <w:trPr>
          <w:trHeight w:val="223"/>
        </w:trPr>
        <w:tc>
          <w:tcPr>
            <w:tcW w:w="4097" w:type="pct"/>
            <w:tcBorders>
              <w:top w:val="nil"/>
              <w:left w:val="nil"/>
              <w:bottom w:val="nil"/>
              <w:right w:val="nil"/>
            </w:tcBorders>
            <w:shd w:val="clear" w:color="auto" w:fill="auto"/>
            <w:hideMark/>
          </w:tcPr>
          <w:p w:rsidR="00DA3061" w:rsidRPr="00DA3061" w:rsidRDefault="00DA3061" w:rsidP="002533F9">
            <w:pPr>
              <w:jc w:val="both"/>
              <w:rPr>
                <w:color w:val="000000"/>
                <w:sz w:val="24"/>
                <w:szCs w:val="24"/>
              </w:rPr>
            </w:pPr>
          </w:p>
        </w:tc>
        <w:tc>
          <w:tcPr>
            <w:tcW w:w="903" w:type="pct"/>
            <w:tcBorders>
              <w:top w:val="nil"/>
              <w:left w:val="nil"/>
              <w:bottom w:val="nil"/>
              <w:right w:val="nil"/>
            </w:tcBorders>
            <w:shd w:val="clear" w:color="auto" w:fill="auto"/>
            <w:hideMark/>
          </w:tcPr>
          <w:p w:rsidR="00DA3061" w:rsidRPr="00DA3061" w:rsidRDefault="00DA3061" w:rsidP="002533F9">
            <w:pPr>
              <w:jc w:val="right"/>
              <w:rPr>
                <w:color w:val="000000"/>
                <w:sz w:val="24"/>
                <w:szCs w:val="24"/>
              </w:rPr>
            </w:pPr>
          </w:p>
        </w:tc>
      </w:tr>
      <w:tr w:rsidR="00DA3061" w:rsidRPr="00EC29F6" w:rsidTr="00DA3061">
        <w:trPr>
          <w:trHeight w:val="223"/>
        </w:trPr>
        <w:tc>
          <w:tcPr>
            <w:tcW w:w="4097" w:type="pct"/>
            <w:tcBorders>
              <w:top w:val="nil"/>
              <w:left w:val="nil"/>
              <w:bottom w:val="single" w:sz="8" w:space="0" w:color="auto"/>
              <w:right w:val="nil"/>
            </w:tcBorders>
            <w:shd w:val="clear" w:color="auto" w:fill="auto"/>
            <w:noWrap/>
            <w:vAlign w:val="bottom"/>
            <w:hideMark/>
          </w:tcPr>
          <w:p w:rsidR="00DA3061" w:rsidRPr="00DA3061" w:rsidRDefault="00DA3061" w:rsidP="002533F9">
            <w:pPr>
              <w:rPr>
                <w:b/>
                <w:bCs/>
                <w:color w:val="000000"/>
                <w:sz w:val="24"/>
                <w:szCs w:val="24"/>
              </w:rPr>
            </w:pPr>
            <w:r w:rsidRPr="00DA3061">
              <w:rPr>
                <w:b/>
                <w:bCs/>
                <w:color w:val="000000"/>
                <w:sz w:val="24"/>
                <w:szCs w:val="24"/>
              </w:rPr>
              <w:t>5. Zakup usług zdrowotnych – badania pracownicze wstępne, okresowe i kontrolne</w:t>
            </w:r>
          </w:p>
        </w:tc>
        <w:tc>
          <w:tcPr>
            <w:tcW w:w="903" w:type="pct"/>
            <w:tcBorders>
              <w:top w:val="nil"/>
              <w:left w:val="nil"/>
              <w:bottom w:val="single" w:sz="8" w:space="0" w:color="auto"/>
              <w:right w:val="nil"/>
            </w:tcBorders>
            <w:shd w:val="clear" w:color="auto" w:fill="auto"/>
            <w:noWrap/>
            <w:vAlign w:val="bottom"/>
            <w:hideMark/>
          </w:tcPr>
          <w:p w:rsidR="00DA3061" w:rsidRPr="00DA3061" w:rsidRDefault="00DA3061" w:rsidP="002533F9">
            <w:pPr>
              <w:jc w:val="right"/>
              <w:rPr>
                <w:b/>
                <w:bCs/>
                <w:color w:val="000000"/>
                <w:sz w:val="24"/>
                <w:szCs w:val="24"/>
              </w:rPr>
            </w:pPr>
            <w:r w:rsidRPr="00DA3061">
              <w:rPr>
                <w:b/>
                <w:bCs/>
                <w:color w:val="000000"/>
                <w:sz w:val="24"/>
                <w:szCs w:val="24"/>
              </w:rPr>
              <w:t>1 408,00</w:t>
            </w:r>
          </w:p>
        </w:tc>
      </w:tr>
      <w:tr w:rsidR="00DA3061" w:rsidRPr="00EC29F6" w:rsidTr="00DA3061">
        <w:trPr>
          <w:trHeight w:val="223"/>
        </w:trPr>
        <w:tc>
          <w:tcPr>
            <w:tcW w:w="4097" w:type="pct"/>
            <w:tcBorders>
              <w:top w:val="nil"/>
              <w:left w:val="nil"/>
              <w:bottom w:val="nil"/>
              <w:right w:val="nil"/>
            </w:tcBorders>
            <w:shd w:val="clear" w:color="auto" w:fill="auto"/>
            <w:hideMark/>
          </w:tcPr>
          <w:p w:rsidR="00DA3061" w:rsidRPr="00DA3061" w:rsidRDefault="00DA3061" w:rsidP="002533F9">
            <w:pPr>
              <w:jc w:val="both"/>
              <w:rPr>
                <w:b/>
                <w:bCs/>
                <w:color w:val="000000"/>
                <w:sz w:val="24"/>
                <w:szCs w:val="24"/>
              </w:rPr>
            </w:pPr>
            <w:r w:rsidRPr="00DA3061">
              <w:rPr>
                <w:b/>
                <w:bCs/>
                <w:color w:val="000000"/>
                <w:sz w:val="24"/>
                <w:szCs w:val="24"/>
              </w:rPr>
              <w:t xml:space="preserve">Dz.926 </w:t>
            </w:r>
            <w:proofErr w:type="spellStart"/>
            <w:r w:rsidRPr="00DA3061">
              <w:rPr>
                <w:b/>
                <w:bCs/>
                <w:color w:val="000000"/>
                <w:sz w:val="24"/>
                <w:szCs w:val="24"/>
              </w:rPr>
              <w:t>roz</w:t>
            </w:r>
            <w:proofErr w:type="spellEnd"/>
            <w:r w:rsidRPr="00DA3061">
              <w:rPr>
                <w:b/>
                <w:bCs/>
                <w:color w:val="000000"/>
                <w:sz w:val="24"/>
                <w:szCs w:val="24"/>
              </w:rPr>
              <w:t xml:space="preserve">. 92695 § 4280 – Pozostała działalność    </w:t>
            </w:r>
          </w:p>
        </w:tc>
        <w:tc>
          <w:tcPr>
            <w:tcW w:w="903" w:type="pct"/>
            <w:tcBorders>
              <w:top w:val="nil"/>
              <w:left w:val="nil"/>
              <w:bottom w:val="nil"/>
              <w:right w:val="nil"/>
            </w:tcBorders>
            <w:shd w:val="clear" w:color="auto" w:fill="auto"/>
            <w:hideMark/>
          </w:tcPr>
          <w:p w:rsidR="00DA3061" w:rsidRPr="00DA3061" w:rsidRDefault="00DA3061" w:rsidP="002533F9">
            <w:pPr>
              <w:jc w:val="right"/>
              <w:rPr>
                <w:b/>
                <w:bCs/>
                <w:color w:val="000000"/>
                <w:sz w:val="24"/>
                <w:szCs w:val="24"/>
              </w:rPr>
            </w:pPr>
            <w:r w:rsidRPr="00DA3061">
              <w:rPr>
                <w:b/>
                <w:bCs/>
                <w:color w:val="000000"/>
                <w:sz w:val="24"/>
                <w:szCs w:val="24"/>
              </w:rPr>
              <w:t>1 408,00</w:t>
            </w:r>
          </w:p>
        </w:tc>
      </w:tr>
      <w:tr w:rsidR="00DA3061" w:rsidRPr="00EC29F6" w:rsidTr="00DA3061">
        <w:trPr>
          <w:trHeight w:val="223"/>
        </w:trPr>
        <w:tc>
          <w:tcPr>
            <w:tcW w:w="4097" w:type="pct"/>
            <w:tcBorders>
              <w:top w:val="nil"/>
              <w:left w:val="nil"/>
              <w:bottom w:val="nil"/>
              <w:right w:val="nil"/>
            </w:tcBorders>
            <w:shd w:val="clear" w:color="auto" w:fill="auto"/>
            <w:hideMark/>
          </w:tcPr>
          <w:p w:rsidR="00DA3061" w:rsidRPr="00DA3061" w:rsidRDefault="00DA3061" w:rsidP="002533F9">
            <w:pPr>
              <w:jc w:val="both"/>
              <w:rPr>
                <w:color w:val="000000"/>
                <w:sz w:val="24"/>
                <w:szCs w:val="24"/>
              </w:rPr>
            </w:pPr>
            <w:r w:rsidRPr="00DA3061">
              <w:rPr>
                <w:color w:val="000000"/>
                <w:sz w:val="24"/>
                <w:szCs w:val="24"/>
              </w:rPr>
              <w:t>a) Bulwar im. Marszałka J. Piłsudskiego</w:t>
            </w:r>
          </w:p>
        </w:tc>
        <w:tc>
          <w:tcPr>
            <w:tcW w:w="903" w:type="pct"/>
            <w:tcBorders>
              <w:top w:val="nil"/>
              <w:left w:val="nil"/>
              <w:bottom w:val="nil"/>
              <w:right w:val="nil"/>
            </w:tcBorders>
            <w:shd w:val="clear" w:color="auto" w:fill="auto"/>
            <w:hideMark/>
          </w:tcPr>
          <w:p w:rsidR="00DA3061" w:rsidRPr="00DA3061" w:rsidRDefault="00DA3061" w:rsidP="002533F9">
            <w:pPr>
              <w:jc w:val="right"/>
              <w:rPr>
                <w:color w:val="000000"/>
                <w:sz w:val="24"/>
                <w:szCs w:val="24"/>
              </w:rPr>
            </w:pPr>
            <w:r w:rsidRPr="00DA3061">
              <w:rPr>
                <w:color w:val="000000"/>
                <w:sz w:val="24"/>
                <w:szCs w:val="24"/>
              </w:rPr>
              <w:t>499,00</w:t>
            </w:r>
          </w:p>
        </w:tc>
      </w:tr>
      <w:tr w:rsidR="00DA3061" w:rsidRPr="00EC29F6" w:rsidTr="00DA3061">
        <w:trPr>
          <w:trHeight w:val="223"/>
        </w:trPr>
        <w:tc>
          <w:tcPr>
            <w:tcW w:w="4097" w:type="pct"/>
            <w:tcBorders>
              <w:top w:val="nil"/>
              <w:left w:val="nil"/>
              <w:bottom w:val="nil"/>
              <w:right w:val="nil"/>
            </w:tcBorders>
            <w:shd w:val="clear" w:color="auto" w:fill="auto"/>
            <w:hideMark/>
          </w:tcPr>
          <w:p w:rsidR="00DA3061" w:rsidRPr="00DA3061" w:rsidRDefault="00DA3061" w:rsidP="002533F9">
            <w:pPr>
              <w:jc w:val="both"/>
              <w:rPr>
                <w:color w:val="000000"/>
                <w:sz w:val="24"/>
                <w:szCs w:val="24"/>
              </w:rPr>
            </w:pPr>
            <w:r w:rsidRPr="00DA3061">
              <w:rPr>
                <w:color w:val="000000"/>
                <w:sz w:val="24"/>
                <w:szCs w:val="24"/>
              </w:rPr>
              <w:t>b) Centrum Rekreacji</w:t>
            </w:r>
          </w:p>
        </w:tc>
        <w:tc>
          <w:tcPr>
            <w:tcW w:w="903" w:type="pct"/>
            <w:tcBorders>
              <w:top w:val="nil"/>
              <w:left w:val="nil"/>
              <w:bottom w:val="nil"/>
              <w:right w:val="nil"/>
            </w:tcBorders>
            <w:shd w:val="clear" w:color="auto" w:fill="auto"/>
            <w:hideMark/>
          </w:tcPr>
          <w:p w:rsidR="00DA3061" w:rsidRPr="00DA3061" w:rsidRDefault="00DA3061" w:rsidP="002533F9">
            <w:pPr>
              <w:jc w:val="right"/>
              <w:rPr>
                <w:color w:val="000000"/>
                <w:sz w:val="24"/>
                <w:szCs w:val="24"/>
              </w:rPr>
            </w:pPr>
            <w:r w:rsidRPr="00DA3061">
              <w:rPr>
                <w:color w:val="000000"/>
                <w:sz w:val="24"/>
                <w:szCs w:val="24"/>
              </w:rPr>
              <w:t>859,00</w:t>
            </w:r>
          </w:p>
        </w:tc>
      </w:tr>
      <w:tr w:rsidR="00DA3061" w:rsidRPr="00EC29F6" w:rsidTr="00DA3061">
        <w:trPr>
          <w:trHeight w:val="223"/>
        </w:trPr>
        <w:tc>
          <w:tcPr>
            <w:tcW w:w="4097" w:type="pct"/>
            <w:tcBorders>
              <w:top w:val="nil"/>
              <w:left w:val="nil"/>
              <w:bottom w:val="nil"/>
              <w:right w:val="nil"/>
            </w:tcBorders>
            <w:shd w:val="clear" w:color="auto" w:fill="auto"/>
            <w:hideMark/>
          </w:tcPr>
          <w:p w:rsidR="00DA3061" w:rsidRPr="00DA3061" w:rsidRDefault="00DA3061" w:rsidP="002533F9">
            <w:pPr>
              <w:jc w:val="both"/>
              <w:rPr>
                <w:color w:val="000000"/>
                <w:sz w:val="24"/>
                <w:szCs w:val="24"/>
              </w:rPr>
            </w:pPr>
            <w:r w:rsidRPr="00DA3061">
              <w:rPr>
                <w:color w:val="000000"/>
                <w:sz w:val="24"/>
                <w:szCs w:val="24"/>
              </w:rPr>
              <w:t>c) Dworek Koćmierzów</w:t>
            </w:r>
          </w:p>
        </w:tc>
        <w:tc>
          <w:tcPr>
            <w:tcW w:w="903" w:type="pct"/>
            <w:tcBorders>
              <w:top w:val="nil"/>
              <w:left w:val="nil"/>
              <w:bottom w:val="nil"/>
              <w:right w:val="nil"/>
            </w:tcBorders>
            <w:shd w:val="clear" w:color="auto" w:fill="auto"/>
            <w:hideMark/>
          </w:tcPr>
          <w:p w:rsidR="00DA3061" w:rsidRPr="00DA3061" w:rsidRDefault="00DA3061" w:rsidP="002533F9">
            <w:pPr>
              <w:jc w:val="right"/>
              <w:rPr>
                <w:color w:val="000000"/>
                <w:sz w:val="24"/>
                <w:szCs w:val="24"/>
              </w:rPr>
            </w:pPr>
            <w:r w:rsidRPr="00DA3061">
              <w:rPr>
                <w:color w:val="000000"/>
                <w:sz w:val="24"/>
                <w:szCs w:val="24"/>
              </w:rPr>
              <w:t>50,00</w:t>
            </w:r>
          </w:p>
        </w:tc>
      </w:tr>
      <w:tr w:rsidR="00DA3061" w:rsidRPr="00EC29F6" w:rsidTr="00DA3061">
        <w:trPr>
          <w:trHeight w:val="223"/>
        </w:trPr>
        <w:tc>
          <w:tcPr>
            <w:tcW w:w="4097" w:type="pct"/>
            <w:tcBorders>
              <w:top w:val="nil"/>
              <w:left w:val="nil"/>
              <w:bottom w:val="nil"/>
              <w:right w:val="nil"/>
            </w:tcBorders>
            <w:shd w:val="clear" w:color="auto" w:fill="auto"/>
            <w:noWrap/>
            <w:vAlign w:val="bottom"/>
            <w:hideMark/>
          </w:tcPr>
          <w:p w:rsidR="00DA3061" w:rsidRDefault="00DA3061" w:rsidP="002533F9">
            <w:pPr>
              <w:jc w:val="both"/>
              <w:rPr>
                <w:color w:val="000000"/>
                <w:sz w:val="24"/>
                <w:szCs w:val="24"/>
              </w:rPr>
            </w:pPr>
          </w:p>
          <w:p w:rsidR="00E54660" w:rsidRPr="00DA3061" w:rsidRDefault="00E54660" w:rsidP="002533F9">
            <w:pPr>
              <w:jc w:val="both"/>
              <w:rPr>
                <w:color w:val="000000"/>
                <w:sz w:val="24"/>
                <w:szCs w:val="24"/>
              </w:rPr>
            </w:pPr>
          </w:p>
        </w:tc>
        <w:tc>
          <w:tcPr>
            <w:tcW w:w="903" w:type="pct"/>
            <w:tcBorders>
              <w:top w:val="nil"/>
              <w:left w:val="nil"/>
              <w:bottom w:val="nil"/>
              <w:right w:val="nil"/>
            </w:tcBorders>
            <w:shd w:val="clear" w:color="auto" w:fill="auto"/>
            <w:noWrap/>
            <w:vAlign w:val="bottom"/>
            <w:hideMark/>
          </w:tcPr>
          <w:p w:rsidR="00DA3061" w:rsidRPr="00DA3061" w:rsidRDefault="00DA3061" w:rsidP="002533F9">
            <w:pPr>
              <w:jc w:val="right"/>
              <w:rPr>
                <w:color w:val="000000"/>
                <w:sz w:val="24"/>
                <w:szCs w:val="24"/>
              </w:rPr>
            </w:pPr>
          </w:p>
        </w:tc>
      </w:tr>
      <w:tr w:rsidR="00DA3061" w:rsidRPr="00EC29F6" w:rsidTr="00DA3061">
        <w:trPr>
          <w:trHeight w:val="223"/>
        </w:trPr>
        <w:tc>
          <w:tcPr>
            <w:tcW w:w="4097" w:type="pct"/>
            <w:tcBorders>
              <w:top w:val="nil"/>
              <w:left w:val="nil"/>
              <w:bottom w:val="single" w:sz="8" w:space="0" w:color="auto"/>
              <w:right w:val="nil"/>
            </w:tcBorders>
            <w:shd w:val="clear" w:color="auto" w:fill="auto"/>
            <w:noWrap/>
            <w:vAlign w:val="bottom"/>
            <w:hideMark/>
          </w:tcPr>
          <w:p w:rsidR="00DA3061" w:rsidRPr="00DA3061" w:rsidRDefault="00DA3061" w:rsidP="002533F9">
            <w:pPr>
              <w:rPr>
                <w:b/>
                <w:bCs/>
                <w:color w:val="000000"/>
                <w:sz w:val="24"/>
                <w:szCs w:val="24"/>
              </w:rPr>
            </w:pPr>
            <w:r w:rsidRPr="00DA3061">
              <w:rPr>
                <w:b/>
                <w:bCs/>
                <w:color w:val="000000"/>
                <w:sz w:val="24"/>
                <w:szCs w:val="24"/>
              </w:rPr>
              <w:t xml:space="preserve">6. Zakup usług pozostałych </w:t>
            </w:r>
          </w:p>
        </w:tc>
        <w:tc>
          <w:tcPr>
            <w:tcW w:w="903" w:type="pct"/>
            <w:tcBorders>
              <w:top w:val="nil"/>
              <w:left w:val="nil"/>
              <w:bottom w:val="single" w:sz="8" w:space="0" w:color="auto"/>
              <w:right w:val="nil"/>
            </w:tcBorders>
            <w:shd w:val="clear" w:color="auto" w:fill="auto"/>
            <w:noWrap/>
            <w:vAlign w:val="bottom"/>
            <w:hideMark/>
          </w:tcPr>
          <w:p w:rsidR="00DA3061" w:rsidRPr="00DA3061" w:rsidRDefault="00DA3061" w:rsidP="002533F9">
            <w:pPr>
              <w:jc w:val="right"/>
              <w:rPr>
                <w:b/>
                <w:bCs/>
                <w:color w:val="000000"/>
                <w:sz w:val="24"/>
                <w:szCs w:val="24"/>
              </w:rPr>
            </w:pPr>
            <w:r w:rsidRPr="00DA3061">
              <w:rPr>
                <w:b/>
                <w:bCs/>
                <w:color w:val="000000"/>
                <w:sz w:val="24"/>
                <w:szCs w:val="24"/>
              </w:rPr>
              <w:t>145 597,33</w:t>
            </w:r>
          </w:p>
        </w:tc>
      </w:tr>
      <w:tr w:rsidR="00DA3061" w:rsidRPr="00EC29F6" w:rsidTr="00DA3061">
        <w:trPr>
          <w:trHeight w:val="223"/>
        </w:trPr>
        <w:tc>
          <w:tcPr>
            <w:tcW w:w="4097" w:type="pct"/>
            <w:tcBorders>
              <w:top w:val="nil"/>
              <w:left w:val="nil"/>
              <w:bottom w:val="nil"/>
              <w:right w:val="nil"/>
            </w:tcBorders>
            <w:shd w:val="clear" w:color="auto" w:fill="auto"/>
            <w:hideMark/>
          </w:tcPr>
          <w:p w:rsidR="00DA3061" w:rsidRPr="00DA3061" w:rsidRDefault="00DA3061" w:rsidP="002533F9">
            <w:pPr>
              <w:jc w:val="both"/>
              <w:rPr>
                <w:b/>
                <w:bCs/>
                <w:color w:val="000000"/>
                <w:sz w:val="24"/>
                <w:szCs w:val="24"/>
              </w:rPr>
            </w:pPr>
            <w:r w:rsidRPr="00DA3061">
              <w:rPr>
                <w:b/>
                <w:bCs/>
                <w:color w:val="000000"/>
                <w:sz w:val="24"/>
                <w:szCs w:val="24"/>
              </w:rPr>
              <w:t xml:space="preserve">Dz.926 </w:t>
            </w:r>
            <w:proofErr w:type="spellStart"/>
            <w:r w:rsidRPr="00DA3061">
              <w:rPr>
                <w:b/>
                <w:bCs/>
                <w:color w:val="000000"/>
                <w:sz w:val="24"/>
                <w:szCs w:val="24"/>
              </w:rPr>
              <w:t>roz</w:t>
            </w:r>
            <w:proofErr w:type="spellEnd"/>
            <w:r w:rsidRPr="00DA3061">
              <w:rPr>
                <w:b/>
                <w:bCs/>
                <w:color w:val="000000"/>
                <w:sz w:val="24"/>
                <w:szCs w:val="24"/>
              </w:rPr>
              <w:t xml:space="preserve">. 92695 § 4300 – Pozostała działalność      </w:t>
            </w:r>
          </w:p>
        </w:tc>
        <w:tc>
          <w:tcPr>
            <w:tcW w:w="903" w:type="pct"/>
            <w:tcBorders>
              <w:top w:val="nil"/>
              <w:left w:val="nil"/>
              <w:bottom w:val="nil"/>
              <w:right w:val="nil"/>
            </w:tcBorders>
            <w:shd w:val="clear" w:color="auto" w:fill="auto"/>
            <w:hideMark/>
          </w:tcPr>
          <w:p w:rsidR="00DA3061" w:rsidRPr="00DA3061" w:rsidRDefault="00DA3061" w:rsidP="002533F9">
            <w:pPr>
              <w:jc w:val="right"/>
              <w:rPr>
                <w:b/>
                <w:bCs/>
                <w:color w:val="000000"/>
                <w:sz w:val="24"/>
                <w:szCs w:val="24"/>
              </w:rPr>
            </w:pPr>
            <w:r w:rsidRPr="00DA3061">
              <w:rPr>
                <w:b/>
                <w:bCs/>
                <w:color w:val="000000"/>
                <w:sz w:val="24"/>
                <w:szCs w:val="24"/>
              </w:rPr>
              <w:t>145 597,33</w:t>
            </w:r>
          </w:p>
        </w:tc>
      </w:tr>
      <w:tr w:rsidR="00DA3061" w:rsidRPr="00EC29F6" w:rsidTr="00DA3061">
        <w:trPr>
          <w:trHeight w:val="223"/>
        </w:trPr>
        <w:tc>
          <w:tcPr>
            <w:tcW w:w="4097" w:type="pct"/>
            <w:tcBorders>
              <w:top w:val="nil"/>
              <w:left w:val="nil"/>
              <w:bottom w:val="nil"/>
              <w:right w:val="nil"/>
            </w:tcBorders>
            <w:shd w:val="clear" w:color="auto" w:fill="auto"/>
            <w:hideMark/>
          </w:tcPr>
          <w:p w:rsidR="00DA3061" w:rsidRPr="00DA3061" w:rsidRDefault="00DA3061" w:rsidP="002533F9">
            <w:pPr>
              <w:jc w:val="both"/>
              <w:rPr>
                <w:color w:val="000000"/>
                <w:sz w:val="24"/>
                <w:szCs w:val="24"/>
              </w:rPr>
            </w:pPr>
            <w:r w:rsidRPr="00DA3061">
              <w:rPr>
                <w:color w:val="000000"/>
                <w:sz w:val="24"/>
                <w:szCs w:val="24"/>
              </w:rPr>
              <w:lastRenderedPageBreak/>
              <w:t>a)</w:t>
            </w:r>
            <w:r w:rsidRPr="00DA3061">
              <w:rPr>
                <w:b/>
                <w:bCs/>
                <w:color w:val="000000"/>
                <w:sz w:val="24"/>
                <w:szCs w:val="24"/>
              </w:rPr>
              <w:t xml:space="preserve"> </w:t>
            </w:r>
            <w:r w:rsidRPr="00DA3061">
              <w:rPr>
                <w:color w:val="000000"/>
                <w:sz w:val="24"/>
                <w:szCs w:val="24"/>
              </w:rPr>
              <w:t xml:space="preserve">Sandomierski Park „Piszczele”                     </w:t>
            </w:r>
          </w:p>
        </w:tc>
        <w:tc>
          <w:tcPr>
            <w:tcW w:w="903" w:type="pct"/>
            <w:tcBorders>
              <w:top w:val="nil"/>
              <w:left w:val="nil"/>
              <w:bottom w:val="nil"/>
              <w:right w:val="nil"/>
            </w:tcBorders>
            <w:shd w:val="clear" w:color="auto" w:fill="auto"/>
            <w:hideMark/>
          </w:tcPr>
          <w:p w:rsidR="00DA3061" w:rsidRPr="00DA3061" w:rsidRDefault="00DA3061" w:rsidP="002533F9">
            <w:pPr>
              <w:jc w:val="right"/>
              <w:rPr>
                <w:color w:val="000000"/>
                <w:sz w:val="24"/>
                <w:szCs w:val="24"/>
              </w:rPr>
            </w:pPr>
            <w:r w:rsidRPr="00DA3061">
              <w:rPr>
                <w:color w:val="000000"/>
                <w:sz w:val="24"/>
                <w:szCs w:val="24"/>
              </w:rPr>
              <w:t>9 891,60</w:t>
            </w:r>
          </w:p>
        </w:tc>
      </w:tr>
      <w:tr w:rsidR="00DA3061" w:rsidRPr="00EC29F6" w:rsidTr="00DA3061">
        <w:trPr>
          <w:trHeight w:val="223"/>
        </w:trPr>
        <w:tc>
          <w:tcPr>
            <w:tcW w:w="4097" w:type="pct"/>
            <w:tcBorders>
              <w:top w:val="nil"/>
              <w:left w:val="nil"/>
              <w:bottom w:val="nil"/>
              <w:right w:val="nil"/>
            </w:tcBorders>
            <w:shd w:val="clear" w:color="auto" w:fill="auto"/>
            <w:hideMark/>
          </w:tcPr>
          <w:p w:rsidR="00DA3061" w:rsidRPr="00DA3061" w:rsidRDefault="00DA3061" w:rsidP="002533F9">
            <w:pPr>
              <w:jc w:val="both"/>
              <w:rPr>
                <w:color w:val="000000"/>
                <w:sz w:val="24"/>
                <w:szCs w:val="24"/>
              </w:rPr>
            </w:pPr>
            <w:r w:rsidRPr="00DA3061">
              <w:rPr>
                <w:color w:val="000000"/>
                <w:sz w:val="24"/>
                <w:szCs w:val="24"/>
              </w:rPr>
              <w:t>b)</w:t>
            </w:r>
            <w:r w:rsidRPr="00DA3061">
              <w:rPr>
                <w:b/>
                <w:bCs/>
                <w:color w:val="000000"/>
                <w:sz w:val="24"/>
                <w:szCs w:val="24"/>
              </w:rPr>
              <w:t xml:space="preserve"> </w:t>
            </w:r>
            <w:r w:rsidRPr="00DA3061">
              <w:rPr>
                <w:color w:val="000000"/>
                <w:sz w:val="24"/>
                <w:szCs w:val="24"/>
              </w:rPr>
              <w:t xml:space="preserve">Ciągi pieszo-rowerowe i szalety miejskie           </w:t>
            </w:r>
          </w:p>
        </w:tc>
        <w:tc>
          <w:tcPr>
            <w:tcW w:w="903" w:type="pct"/>
            <w:tcBorders>
              <w:top w:val="nil"/>
              <w:left w:val="nil"/>
              <w:bottom w:val="nil"/>
              <w:right w:val="nil"/>
            </w:tcBorders>
            <w:shd w:val="clear" w:color="auto" w:fill="auto"/>
            <w:hideMark/>
          </w:tcPr>
          <w:p w:rsidR="00DA3061" w:rsidRPr="00DA3061" w:rsidRDefault="00DA3061" w:rsidP="002533F9">
            <w:pPr>
              <w:jc w:val="right"/>
              <w:rPr>
                <w:color w:val="000000"/>
                <w:sz w:val="24"/>
                <w:szCs w:val="24"/>
              </w:rPr>
            </w:pPr>
            <w:r w:rsidRPr="00DA3061">
              <w:rPr>
                <w:color w:val="000000"/>
                <w:sz w:val="24"/>
                <w:szCs w:val="24"/>
              </w:rPr>
              <w:t>5 525,73</w:t>
            </w:r>
          </w:p>
        </w:tc>
      </w:tr>
      <w:tr w:rsidR="00DA3061" w:rsidRPr="00EC29F6" w:rsidTr="00DA3061">
        <w:trPr>
          <w:trHeight w:val="223"/>
        </w:trPr>
        <w:tc>
          <w:tcPr>
            <w:tcW w:w="4097" w:type="pct"/>
            <w:tcBorders>
              <w:top w:val="nil"/>
              <w:left w:val="nil"/>
              <w:bottom w:val="nil"/>
              <w:right w:val="nil"/>
            </w:tcBorders>
            <w:shd w:val="clear" w:color="auto" w:fill="auto"/>
            <w:hideMark/>
          </w:tcPr>
          <w:p w:rsidR="00DA3061" w:rsidRPr="00DA3061" w:rsidRDefault="00DA3061" w:rsidP="002533F9">
            <w:pPr>
              <w:jc w:val="both"/>
              <w:rPr>
                <w:color w:val="000000"/>
                <w:sz w:val="24"/>
                <w:szCs w:val="24"/>
              </w:rPr>
            </w:pPr>
            <w:r w:rsidRPr="00DA3061">
              <w:rPr>
                <w:color w:val="000000"/>
                <w:sz w:val="24"/>
                <w:szCs w:val="24"/>
              </w:rPr>
              <w:t xml:space="preserve">c) Bulwar im. Marszałka J. Piłsudskiego                     </w:t>
            </w:r>
          </w:p>
        </w:tc>
        <w:tc>
          <w:tcPr>
            <w:tcW w:w="903" w:type="pct"/>
            <w:tcBorders>
              <w:top w:val="nil"/>
              <w:left w:val="nil"/>
              <w:bottom w:val="nil"/>
              <w:right w:val="nil"/>
            </w:tcBorders>
            <w:shd w:val="clear" w:color="auto" w:fill="auto"/>
            <w:hideMark/>
          </w:tcPr>
          <w:p w:rsidR="00DA3061" w:rsidRPr="00DA3061" w:rsidRDefault="00DA3061" w:rsidP="002533F9">
            <w:pPr>
              <w:jc w:val="right"/>
              <w:rPr>
                <w:color w:val="000000"/>
                <w:sz w:val="24"/>
                <w:szCs w:val="24"/>
              </w:rPr>
            </w:pPr>
            <w:r w:rsidRPr="00DA3061">
              <w:rPr>
                <w:color w:val="000000"/>
                <w:sz w:val="24"/>
                <w:szCs w:val="24"/>
              </w:rPr>
              <w:t>58 592,16</w:t>
            </w:r>
          </w:p>
        </w:tc>
      </w:tr>
      <w:tr w:rsidR="00DA3061" w:rsidRPr="00EC29F6" w:rsidTr="00DA3061">
        <w:trPr>
          <w:trHeight w:val="223"/>
        </w:trPr>
        <w:tc>
          <w:tcPr>
            <w:tcW w:w="4097" w:type="pct"/>
            <w:tcBorders>
              <w:top w:val="nil"/>
              <w:left w:val="nil"/>
              <w:bottom w:val="nil"/>
              <w:right w:val="nil"/>
            </w:tcBorders>
            <w:shd w:val="clear" w:color="auto" w:fill="auto"/>
            <w:hideMark/>
          </w:tcPr>
          <w:p w:rsidR="00DA3061" w:rsidRPr="00DA3061" w:rsidRDefault="00DA3061" w:rsidP="002533F9">
            <w:pPr>
              <w:jc w:val="both"/>
              <w:rPr>
                <w:color w:val="000000"/>
                <w:sz w:val="24"/>
                <w:szCs w:val="24"/>
              </w:rPr>
            </w:pPr>
            <w:r w:rsidRPr="00DA3061">
              <w:rPr>
                <w:color w:val="000000"/>
                <w:sz w:val="24"/>
                <w:szCs w:val="24"/>
              </w:rPr>
              <w:t xml:space="preserve">d) Kompleks basenów </w:t>
            </w:r>
            <w:proofErr w:type="spellStart"/>
            <w:r w:rsidRPr="00DA3061">
              <w:rPr>
                <w:color w:val="000000"/>
                <w:sz w:val="24"/>
                <w:szCs w:val="24"/>
              </w:rPr>
              <w:t>napowierzchniowych</w:t>
            </w:r>
            <w:proofErr w:type="spellEnd"/>
          </w:p>
        </w:tc>
        <w:tc>
          <w:tcPr>
            <w:tcW w:w="903" w:type="pct"/>
            <w:tcBorders>
              <w:top w:val="nil"/>
              <w:left w:val="nil"/>
              <w:bottom w:val="nil"/>
              <w:right w:val="nil"/>
            </w:tcBorders>
            <w:shd w:val="clear" w:color="auto" w:fill="auto"/>
            <w:hideMark/>
          </w:tcPr>
          <w:p w:rsidR="00DA3061" w:rsidRPr="00DA3061" w:rsidRDefault="00DA3061" w:rsidP="002533F9">
            <w:pPr>
              <w:jc w:val="right"/>
              <w:rPr>
                <w:color w:val="000000"/>
                <w:sz w:val="24"/>
                <w:szCs w:val="24"/>
              </w:rPr>
            </w:pPr>
            <w:r w:rsidRPr="00DA3061">
              <w:rPr>
                <w:color w:val="000000"/>
                <w:sz w:val="24"/>
                <w:szCs w:val="24"/>
              </w:rPr>
              <w:t>34 868,35</w:t>
            </w:r>
          </w:p>
        </w:tc>
      </w:tr>
      <w:tr w:rsidR="00DA3061" w:rsidRPr="00EC29F6" w:rsidTr="00DA3061">
        <w:trPr>
          <w:trHeight w:val="223"/>
        </w:trPr>
        <w:tc>
          <w:tcPr>
            <w:tcW w:w="4097" w:type="pct"/>
            <w:tcBorders>
              <w:top w:val="nil"/>
              <w:left w:val="nil"/>
              <w:bottom w:val="nil"/>
              <w:right w:val="nil"/>
            </w:tcBorders>
            <w:shd w:val="clear" w:color="auto" w:fill="auto"/>
            <w:hideMark/>
          </w:tcPr>
          <w:p w:rsidR="00DA3061" w:rsidRPr="00DA3061" w:rsidRDefault="00DA3061" w:rsidP="002533F9">
            <w:pPr>
              <w:jc w:val="both"/>
              <w:rPr>
                <w:color w:val="000000"/>
                <w:sz w:val="24"/>
                <w:szCs w:val="24"/>
              </w:rPr>
            </w:pPr>
            <w:r w:rsidRPr="00DA3061">
              <w:rPr>
                <w:color w:val="000000"/>
                <w:sz w:val="24"/>
                <w:szCs w:val="24"/>
              </w:rPr>
              <w:t xml:space="preserve">e) Centrum Rekreacji                                    </w:t>
            </w:r>
          </w:p>
        </w:tc>
        <w:tc>
          <w:tcPr>
            <w:tcW w:w="903" w:type="pct"/>
            <w:tcBorders>
              <w:top w:val="nil"/>
              <w:left w:val="nil"/>
              <w:bottom w:val="nil"/>
              <w:right w:val="nil"/>
            </w:tcBorders>
            <w:shd w:val="clear" w:color="auto" w:fill="auto"/>
            <w:hideMark/>
          </w:tcPr>
          <w:p w:rsidR="00DA3061" w:rsidRPr="00DA3061" w:rsidRDefault="00DA3061" w:rsidP="002533F9">
            <w:pPr>
              <w:jc w:val="right"/>
              <w:rPr>
                <w:color w:val="000000"/>
                <w:sz w:val="24"/>
                <w:szCs w:val="24"/>
              </w:rPr>
            </w:pPr>
            <w:r w:rsidRPr="00DA3061">
              <w:rPr>
                <w:color w:val="000000"/>
                <w:sz w:val="24"/>
                <w:szCs w:val="24"/>
              </w:rPr>
              <w:t>28 231,45</w:t>
            </w:r>
          </w:p>
        </w:tc>
      </w:tr>
      <w:tr w:rsidR="00DA3061" w:rsidRPr="00EC29F6" w:rsidTr="00DA3061">
        <w:trPr>
          <w:trHeight w:val="223"/>
        </w:trPr>
        <w:tc>
          <w:tcPr>
            <w:tcW w:w="4097" w:type="pct"/>
            <w:tcBorders>
              <w:top w:val="nil"/>
              <w:left w:val="nil"/>
              <w:bottom w:val="nil"/>
              <w:right w:val="nil"/>
            </w:tcBorders>
            <w:shd w:val="clear" w:color="auto" w:fill="auto"/>
            <w:hideMark/>
          </w:tcPr>
          <w:p w:rsidR="00DA3061" w:rsidRPr="00DA3061" w:rsidRDefault="00DA3061" w:rsidP="002533F9">
            <w:pPr>
              <w:jc w:val="both"/>
              <w:rPr>
                <w:color w:val="000000"/>
                <w:sz w:val="24"/>
                <w:szCs w:val="24"/>
              </w:rPr>
            </w:pPr>
            <w:r w:rsidRPr="00DA3061">
              <w:rPr>
                <w:color w:val="000000"/>
                <w:sz w:val="24"/>
                <w:szCs w:val="24"/>
              </w:rPr>
              <w:t xml:space="preserve">f) Świetlica Koćmierzów                   </w:t>
            </w:r>
          </w:p>
        </w:tc>
        <w:tc>
          <w:tcPr>
            <w:tcW w:w="903" w:type="pct"/>
            <w:tcBorders>
              <w:top w:val="nil"/>
              <w:left w:val="nil"/>
              <w:bottom w:val="nil"/>
              <w:right w:val="nil"/>
            </w:tcBorders>
            <w:shd w:val="clear" w:color="auto" w:fill="auto"/>
            <w:hideMark/>
          </w:tcPr>
          <w:p w:rsidR="00DA3061" w:rsidRPr="00DA3061" w:rsidRDefault="00DA3061" w:rsidP="002533F9">
            <w:pPr>
              <w:jc w:val="right"/>
              <w:rPr>
                <w:color w:val="000000"/>
                <w:sz w:val="24"/>
                <w:szCs w:val="24"/>
              </w:rPr>
            </w:pPr>
            <w:r w:rsidRPr="00DA3061">
              <w:rPr>
                <w:color w:val="000000"/>
                <w:sz w:val="24"/>
                <w:szCs w:val="24"/>
              </w:rPr>
              <w:t>1 279,74</w:t>
            </w:r>
          </w:p>
        </w:tc>
      </w:tr>
      <w:tr w:rsidR="00DA3061" w:rsidRPr="00EC29F6" w:rsidTr="00DA3061">
        <w:trPr>
          <w:trHeight w:val="223"/>
        </w:trPr>
        <w:tc>
          <w:tcPr>
            <w:tcW w:w="4097" w:type="pct"/>
            <w:tcBorders>
              <w:top w:val="nil"/>
              <w:left w:val="nil"/>
              <w:bottom w:val="nil"/>
              <w:right w:val="nil"/>
            </w:tcBorders>
            <w:shd w:val="clear" w:color="auto" w:fill="auto"/>
            <w:vAlign w:val="bottom"/>
            <w:hideMark/>
          </w:tcPr>
          <w:p w:rsidR="00DA3061" w:rsidRPr="00DA3061" w:rsidRDefault="00DA3061" w:rsidP="002533F9">
            <w:pPr>
              <w:jc w:val="both"/>
              <w:rPr>
                <w:color w:val="000000"/>
                <w:sz w:val="24"/>
                <w:szCs w:val="24"/>
              </w:rPr>
            </w:pPr>
            <w:r w:rsidRPr="00DA3061">
              <w:rPr>
                <w:color w:val="000000"/>
                <w:sz w:val="24"/>
                <w:szCs w:val="24"/>
              </w:rPr>
              <w:t xml:space="preserve">g) Kompleks Rekreacyjny                      </w:t>
            </w:r>
          </w:p>
        </w:tc>
        <w:tc>
          <w:tcPr>
            <w:tcW w:w="903" w:type="pct"/>
            <w:tcBorders>
              <w:top w:val="nil"/>
              <w:left w:val="nil"/>
              <w:bottom w:val="nil"/>
              <w:right w:val="nil"/>
            </w:tcBorders>
            <w:shd w:val="clear" w:color="auto" w:fill="auto"/>
            <w:hideMark/>
          </w:tcPr>
          <w:p w:rsidR="00DA3061" w:rsidRPr="00DA3061" w:rsidRDefault="00DA3061" w:rsidP="002533F9">
            <w:pPr>
              <w:jc w:val="right"/>
              <w:rPr>
                <w:color w:val="000000"/>
                <w:sz w:val="24"/>
                <w:szCs w:val="24"/>
              </w:rPr>
            </w:pPr>
            <w:r w:rsidRPr="00DA3061">
              <w:rPr>
                <w:color w:val="000000"/>
                <w:sz w:val="24"/>
                <w:szCs w:val="24"/>
              </w:rPr>
              <w:t>7 208,30</w:t>
            </w:r>
          </w:p>
        </w:tc>
      </w:tr>
      <w:tr w:rsidR="00DA3061" w:rsidRPr="00EC29F6" w:rsidTr="00DA3061">
        <w:trPr>
          <w:trHeight w:val="133"/>
        </w:trPr>
        <w:tc>
          <w:tcPr>
            <w:tcW w:w="4097" w:type="pct"/>
            <w:tcBorders>
              <w:top w:val="nil"/>
              <w:left w:val="nil"/>
              <w:bottom w:val="nil"/>
              <w:right w:val="nil"/>
            </w:tcBorders>
            <w:shd w:val="clear" w:color="auto" w:fill="auto"/>
            <w:noWrap/>
            <w:vAlign w:val="bottom"/>
            <w:hideMark/>
          </w:tcPr>
          <w:p w:rsidR="00DA3061" w:rsidRPr="00DA3061" w:rsidRDefault="00DA3061" w:rsidP="002533F9">
            <w:pPr>
              <w:jc w:val="both"/>
              <w:rPr>
                <w:color w:val="000000"/>
                <w:sz w:val="24"/>
                <w:szCs w:val="24"/>
              </w:rPr>
            </w:pPr>
          </w:p>
        </w:tc>
        <w:tc>
          <w:tcPr>
            <w:tcW w:w="903" w:type="pct"/>
            <w:tcBorders>
              <w:top w:val="nil"/>
              <w:left w:val="nil"/>
              <w:bottom w:val="nil"/>
              <w:right w:val="nil"/>
            </w:tcBorders>
            <w:shd w:val="clear" w:color="auto" w:fill="auto"/>
            <w:noWrap/>
            <w:vAlign w:val="bottom"/>
            <w:hideMark/>
          </w:tcPr>
          <w:p w:rsidR="00DA3061" w:rsidRPr="00DA3061" w:rsidRDefault="00DA3061" w:rsidP="002533F9">
            <w:pPr>
              <w:jc w:val="right"/>
              <w:rPr>
                <w:color w:val="000000"/>
                <w:sz w:val="24"/>
                <w:szCs w:val="24"/>
              </w:rPr>
            </w:pPr>
          </w:p>
        </w:tc>
      </w:tr>
      <w:tr w:rsidR="00DA3061" w:rsidRPr="00EC29F6" w:rsidTr="00DA3061">
        <w:trPr>
          <w:trHeight w:val="606"/>
        </w:trPr>
        <w:tc>
          <w:tcPr>
            <w:tcW w:w="5000" w:type="pct"/>
            <w:gridSpan w:val="2"/>
            <w:tcBorders>
              <w:top w:val="nil"/>
              <w:left w:val="nil"/>
              <w:bottom w:val="nil"/>
              <w:right w:val="nil"/>
            </w:tcBorders>
            <w:shd w:val="clear" w:color="auto" w:fill="auto"/>
            <w:hideMark/>
          </w:tcPr>
          <w:p w:rsidR="00DA3061" w:rsidRPr="00DA3061" w:rsidRDefault="00DA3061" w:rsidP="002533F9">
            <w:pPr>
              <w:jc w:val="both"/>
              <w:rPr>
                <w:i/>
                <w:iCs/>
                <w:color w:val="000000"/>
                <w:sz w:val="24"/>
                <w:szCs w:val="24"/>
                <w:u w:val="single"/>
              </w:rPr>
            </w:pPr>
            <w:r w:rsidRPr="00DA3061">
              <w:rPr>
                <w:i/>
                <w:iCs/>
                <w:color w:val="000000"/>
                <w:sz w:val="24"/>
                <w:szCs w:val="24"/>
                <w:u w:val="single"/>
              </w:rPr>
              <w:t>Sandomierski Park „Piszczele”</w:t>
            </w:r>
            <w:r w:rsidRPr="00DA3061">
              <w:rPr>
                <w:color w:val="000000"/>
                <w:sz w:val="24"/>
                <w:szCs w:val="24"/>
              </w:rPr>
              <w:t xml:space="preserve"> – wywóz nieczystości stałych, odprowadzenie wód opadowych, przegląd budowlany, usługi elektryczne, odprowadzenie ścieków, wycinka drzew, </w:t>
            </w:r>
            <w:proofErr w:type="spellStart"/>
            <w:r w:rsidRPr="00DA3061">
              <w:rPr>
                <w:color w:val="000000"/>
                <w:sz w:val="24"/>
                <w:szCs w:val="24"/>
              </w:rPr>
              <w:t>usł</w:t>
            </w:r>
            <w:proofErr w:type="spellEnd"/>
            <w:r w:rsidRPr="00DA3061">
              <w:rPr>
                <w:color w:val="000000"/>
                <w:sz w:val="24"/>
                <w:szCs w:val="24"/>
              </w:rPr>
              <w:t>. serwisowa monitoringu, usługa stolarska, badanie okresowe wyciągu narciarskiego.</w:t>
            </w:r>
          </w:p>
        </w:tc>
      </w:tr>
      <w:tr w:rsidR="00DA3061" w:rsidRPr="00EC29F6" w:rsidTr="00DA3061">
        <w:trPr>
          <w:trHeight w:val="413"/>
        </w:trPr>
        <w:tc>
          <w:tcPr>
            <w:tcW w:w="5000" w:type="pct"/>
            <w:gridSpan w:val="2"/>
            <w:tcBorders>
              <w:top w:val="nil"/>
              <w:left w:val="nil"/>
              <w:bottom w:val="nil"/>
              <w:right w:val="nil"/>
            </w:tcBorders>
            <w:shd w:val="clear" w:color="auto" w:fill="auto"/>
            <w:hideMark/>
          </w:tcPr>
          <w:p w:rsidR="00DA3061" w:rsidRPr="00DA3061" w:rsidRDefault="00DA3061" w:rsidP="002533F9">
            <w:pPr>
              <w:jc w:val="both"/>
              <w:rPr>
                <w:i/>
                <w:iCs/>
                <w:color w:val="000000"/>
                <w:sz w:val="24"/>
                <w:szCs w:val="24"/>
                <w:u w:val="single"/>
              </w:rPr>
            </w:pPr>
            <w:r w:rsidRPr="00DA3061">
              <w:rPr>
                <w:i/>
                <w:iCs/>
                <w:color w:val="000000"/>
                <w:sz w:val="24"/>
                <w:szCs w:val="24"/>
                <w:u w:val="single"/>
              </w:rPr>
              <w:t>Ciągi pieszo-rowerowe i szalety miejskie</w:t>
            </w:r>
            <w:r w:rsidRPr="00DA3061">
              <w:rPr>
                <w:i/>
                <w:iCs/>
                <w:color w:val="000000"/>
                <w:sz w:val="24"/>
                <w:szCs w:val="24"/>
              </w:rPr>
              <w:t xml:space="preserve"> - </w:t>
            </w:r>
            <w:r w:rsidRPr="00DA3061">
              <w:rPr>
                <w:color w:val="000000"/>
                <w:sz w:val="24"/>
                <w:szCs w:val="24"/>
              </w:rPr>
              <w:t xml:space="preserve">wywóz nieczystości stałych , odprowadzenie ścieków, </w:t>
            </w:r>
            <w:proofErr w:type="spellStart"/>
            <w:r w:rsidRPr="00DA3061">
              <w:rPr>
                <w:color w:val="000000"/>
                <w:sz w:val="24"/>
                <w:szCs w:val="24"/>
              </w:rPr>
              <w:t>usł</w:t>
            </w:r>
            <w:proofErr w:type="spellEnd"/>
            <w:r w:rsidRPr="00DA3061">
              <w:rPr>
                <w:color w:val="000000"/>
                <w:sz w:val="24"/>
                <w:szCs w:val="24"/>
              </w:rPr>
              <w:t xml:space="preserve">. serwisowa, serwis separatorów, zabezpieczenie medyczne - Bieg Żołnierzy Wyklętych, </w:t>
            </w:r>
            <w:proofErr w:type="spellStart"/>
            <w:r w:rsidRPr="00DA3061">
              <w:rPr>
                <w:color w:val="000000"/>
                <w:sz w:val="24"/>
                <w:szCs w:val="24"/>
              </w:rPr>
              <w:t>usł</w:t>
            </w:r>
            <w:proofErr w:type="spellEnd"/>
            <w:r w:rsidRPr="00DA3061">
              <w:rPr>
                <w:color w:val="000000"/>
                <w:sz w:val="24"/>
                <w:szCs w:val="24"/>
              </w:rPr>
              <w:t>. elektryczne.</w:t>
            </w:r>
          </w:p>
        </w:tc>
      </w:tr>
      <w:tr w:rsidR="00DA3061" w:rsidRPr="00EC29F6" w:rsidTr="00DA3061">
        <w:trPr>
          <w:trHeight w:val="855"/>
        </w:trPr>
        <w:tc>
          <w:tcPr>
            <w:tcW w:w="5000" w:type="pct"/>
            <w:gridSpan w:val="2"/>
            <w:tcBorders>
              <w:top w:val="nil"/>
              <w:left w:val="nil"/>
              <w:bottom w:val="nil"/>
              <w:right w:val="nil"/>
            </w:tcBorders>
            <w:shd w:val="clear" w:color="auto" w:fill="auto"/>
            <w:hideMark/>
          </w:tcPr>
          <w:p w:rsidR="00DA3061" w:rsidRPr="00DA3061" w:rsidRDefault="00DA3061" w:rsidP="002533F9">
            <w:pPr>
              <w:jc w:val="both"/>
              <w:rPr>
                <w:i/>
                <w:iCs/>
                <w:color w:val="000000"/>
                <w:sz w:val="24"/>
                <w:szCs w:val="24"/>
                <w:u w:val="single"/>
              </w:rPr>
            </w:pPr>
            <w:r w:rsidRPr="00DA3061">
              <w:rPr>
                <w:i/>
                <w:iCs/>
                <w:color w:val="000000"/>
                <w:sz w:val="24"/>
                <w:szCs w:val="24"/>
                <w:u w:val="single"/>
              </w:rPr>
              <w:t>Bulwar im. Marszałka J. Piłsudskiego</w:t>
            </w:r>
            <w:r w:rsidRPr="00DA3061">
              <w:rPr>
                <w:color w:val="000000"/>
                <w:sz w:val="24"/>
                <w:szCs w:val="24"/>
              </w:rPr>
              <w:t xml:space="preserve"> – ochrona fizyczna, odprowadzenie ścieków, wywóz nieczystości stałych, usługi elektryczne, wynajem urządzeń pneumatycznych (Dzień Dziecka), przegląd dźwigu, abonament </w:t>
            </w:r>
            <w:proofErr w:type="spellStart"/>
            <w:r w:rsidRPr="00DA3061">
              <w:rPr>
                <w:color w:val="000000"/>
                <w:sz w:val="24"/>
                <w:szCs w:val="24"/>
              </w:rPr>
              <w:t>rtv</w:t>
            </w:r>
            <w:proofErr w:type="spellEnd"/>
            <w:r w:rsidRPr="00DA3061">
              <w:rPr>
                <w:color w:val="000000"/>
                <w:sz w:val="24"/>
                <w:szCs w:val="24"/>
              </w:rPr>
              <w:t xml:space="preserve">, cumowanie łodzi żaglowych, druk biletów, usługa </w:t>
            </w:r>
            <w:proofErr w:type="spellStart"/>
            <w:r w:rsidRPr="00DA3061">
              <w:rPr>
                <w:color w:val="000000"/>
                <w:sz w:val="24"/>
                <w:szCs w:val="24"/>
              </w:rPr>
              <w:t>wuko</w:t>
            </w:r>
            <w:proofErr w:type="spellEnd"/>
            <w:r w:rsidRPr="00DA3061">
              <w:rPr>
                <w:color w:val="000000"/>
                <w:sz w:val="24"/>
                <w:szCs w:val="24"/>
              </w:rPr>
              <w:t>, koszty przesyłki, pomiary elektryczne, naprawa kosy spalinowej, przegląd kasy fiskalnej, naprawa koła, szlifowanie głowicy silnika łodzi.</w:t>
            </w:r>
          </w:p>
        </w:tc>
      </w:tr>
      <w:tr w:rsidR="00DA3061" w:rsidRPr="00EC29F6" w:rsidTr="00DA3061">
        <w:trPr>
          <w:trHeight w:val="567"/>
        </w:trPr>
        <w:tc>
          <w:tcPr>
            <w:tcW w:w="5000" w:type="pct"/>
            <w:gridSpan w:val="2"/>
            <w:tcBorders>
              <w:top w:val="nil"/>
              <w:left w:val="nil"/>
              <w:bottom w:val="nil"/>
              <w:right w:val="nil"/>
            </w:tcBorders>
            <w:shd w:val="clear" w:color="auto" w:fill="auto"/>
            <w:hideMark/>
          </w:tcPr>
          <w:p w:rsidR="00DA3061" w:rsidRPr="00DA3061" w:rsidRDefault="00DA3061" w:rsidP="002533F9">
            <w:pPr>
              <w:jc w:val="both"/>
              <w:rPr>
                <w:i/>
                <w:iCs/>
                <w:color w:val="000000"/>
                <w:sz w:val="24"/>
                <w:szCs w:val="24"/>
                <w:u w:val="single"/>
              </w:rPr>
            </w:pPr>
            <w:r w:rsidRPr="00DA3061">
              <w:rPr>
                <w:i/>
                <w:iCs/>
                <w:color w:val="000000"/>
                <w:sz w:val="24"/>
                <w:szCs w:val="24"/>
                <w:u w:val="single"/>
              </w:rPr>
              <w:t xml:space="preserve">Kompleks basenów </w:t>
            </w:r>
            <w:proofErr w:type="spellStart"/>
            <w:r w:rsidRPr="00DA3061">
              <w:rPr>
                <w:i/>
                <w:iCs/>
                <w:color w:val="000000"/>
                <w:sz w:val="24"/>
                <w:szCs w:val="24"/>
                <w:u w:val="single"/>
              </w:rPr>
              <w:t>napowierzchniowych</w:t>
            </w:r>
            <w:proofErr w:type="spellEnd"/>
            <w:r w:rsidRPr="00DA3061">
              <w:rPr>
                <w:color w:val="000000"/>
                <w:sz w:val="24"/>
                <w:szCs w:val="24"/>
              </w:rPr>
              <w:t xml:space="preserve"> - transport i montaż basenów, montaż tarasu drewnianego, przygotowanie i wynajem kabin </w:t>
            </w:r>
            <w:proofErr w:type="spellStart"/>
            <w:r w:rsidRPr="00DA3061">
              <w:rPr>
                <w:color w:val="000000"/>
                <w:sz w:val="24"/>
                <w:szCs w:val="24"/>
              </w:rPr>
              <w:t>toi</w:t>
            </w:r>
            <w:proofErr w:type="spellEnd"/>
            <w:r w:rsidRPr="00DA3061">
              <w:rPr>
                <w:color w:val="000000"/>
                <w:sz w:val="24"/>
                <w:szCs w:val="24"/>
              </w:rPr>
              <w:t xml:space="preserve"> </w:t>
            </w:r>
            <w:proofErr w:type="spellStart"/>
            <w:r w:rsidRPr="00DA3061">
              <w:rPr>
                <w:color w:val="000000"/>
                <w:sz w:val="24"/>
                <w:szCs w:val="24"/>
              </w:rPr>
              <w:t>toi</w:t>
            </w:r>
            <w:proofErr w:type="spellEnd"/>
            <w:r w:rsidRPr="00DA3061">
              <w:rPr>
                <w:color w:val="000000"/>
                <w:sz w:val="24"/>
                <w:szCs w:val="24"/>
              </w:rPr>
              <w:t xml:space="preserve">, rozstawienie i obsługa urządzeń rekreacyjnych, podłączenie instalacji </w:t>
            </w:r>
            <w:proofErr w:type="spellStart"/>
            <w:r w:rsidRPr="00DA3061">
              <w:rPr>
                <w:color w:val="000000"/>
                <w:sz w:val="24"/>
                <w:szCs w:val="24"/>
              </w:rPr>
              <w:t>wod</w:t>
            </w:r>
            <w:proofErr w:type="spellEnd"/>
            <w:r w:rsidRPr="00DA3061">
              <w:rPr>
                <w:color w:val="000000"/>
                <w:sz w:val="24"/>
                <w:szCs w:val="24"/>
              </w:rPr>
              <w:t xml:space="preserve"> </w:t>
            </w:r>
            <w:proofErr w:type="spellStart"/>
            <w:r w:rsidRPr="00DA3061">
              <w:rPr>
                <w:color w:val="000000"/>
                <w:sz w:val="24"/>
                <w:szCs w:val="24"/>
              </w:rPr>
              <w:t>kan</w:t>
            </w:r>
            <w:proofErr w:type="spellEnd"/>
            <w:r w:rsidRPr="00DA3061">
              <w:rPr>
                <w:color w:val="000000"/>
                <w:sz w:val="24"/>
                <w:szCs w:val="24"/>
              </w:rPr>
              <w:t>, badanie wody, ochrona fizyczna.</w:t>
            </w:r>
          </w:p>
        </w:tc>
      </w:tr>
      <w:tr w:rsidR="00DA3061" w:rsidRPr="00EC29F6" w:rsidTr="00DA3061">
        <w:trPr>
          <w:trHeight w:val="1191"/>
        </w:trPr>
        <w:tc>
          <w:tcPr>
            <w:tcW w:w="5000" w:type="pct"/>
            <w:gridSpan w:val="2"/>
            <w:tcBorders>
              <w:top w:val="nil"/>
              <w:left w:val="nil"/>
              <w:bottom w:val="nil"/>
              <w:right w:val="nil"/>
            </w:tcBorders>
            <w:shd w:val="clear" w:color="auto" w:fill="auto"/>
            <w:hideMark/>
          </w:tcPr>
          <w:p w:rsidR="00DA3061" w:rsidRPr="00DA3061" w:rsidRDefault="00DA3061" w:rsidP="002533F9">
            <w:pPr>
              <w:jc w:val="both"/>
              <w:rPr>
                <w:i/>
                <w:iCs/>
                <w:color w:val="000000"/>
                <w:sz w:val="24"/>
                <w:szCs w:val="24"/>
                <w:u w:val="single"/>
              </w:rPr>
            </w:pPr>
            <w:r w:rsidRPr="00DA3061">
              <w:rPr>
                <w:i/>
                <w:iCs/>
                <w:color w:val="000000"/>
                <w:sz w:val="24"/>
                <w:szCs w:val="24"/>
                <w:u w:val="single"/>
              </w:rPr>
              <w:t>Centrum Rekreacji</w:t>
            </w:r>
            <w:r w:rsidRPr="00DA3061">
              <w:rPr>
                <w:color w:val="000000"/>
                <w:sz w:val="24"/>
                <w:szCs w:val="24"/>
              </w:rPr>
              <w:t xml:space="preserve"> – odprowadzenie wód opadowych, wywóz nieczystości stałych, odprowadzenie ścieków, przegląd budowlany, abonament </w:t>
            </w:r>
            <w:proofErr w:type="spellStart"/>
            <w:r w:rsidRPr="00DA3061">
              <w:rPr>
                <w:color w:val="000000"/>
                <w:sz w:val="24"/>
                <w:szCs w:val="24"/>
              </w:rPr>
              <w:t>rtv</w:t>
            </w:r>
            <w:proofErr w:type="spellEnd"/>
            <w:r w:rsidRPr="00DA3061">
              <w:rPr>
                <w:color w:val="000000"/>
                <w:sz w:val="24"/>
                <w:szCs w:val="24"/>
              </w:rPr>
              <w:t xml:space="preserve">, </w:t>
            </w:r>
            <w:proofErr w:type="spellStart"/>
            <w:r w:rsidRPr="00DA3061">
              <w:rPr>
                <w:color w:val="000000"/>
                <w:sz w:val="24"/>
                <w:szCs w:val="24"/>
              </w:rPr>
              <w:t>usł</w:t>
            </w:r>
            <w:proofErr w:type="spellEnd"/>
            <w:r w:rsidRPr="00DA3061">
              <w:rPr>
                <w:color w:val="000000"/>
                <w:sz w:val="24"/>
                <w:szCs w:val="24"/>
              </w:rPr>
              <w:t>. elektryczne, konserwacja systemu alarmowego, usługi poligraficzne, usługi cateringowe (Turniej Szachowy, Jubileusz SOD), przewóz członków SOD, pomiary elektryczne, realizacja nagrania jubileuszu SOD, dzierżawa kserokopiarki, uodpornienie ogniowe foteli na auli, prowadzenie zajęć szachowych i jogi, oczyszczenie i sprawdzenie kanałów kominowych, wymiana kamer i naprawa rejestratora.</w:t>
            </w:r>
          </w:p>
        </w:tc>
      </w:tr>
      <w:tr w:rsidR="00DA3061" w:rsidRPr="00EC29F6" w:rsidTr="00DA3061">
        <w:trPr>
          <w:trHeight w:val="335"/>
        </w:trPr>
        <w:tc>
          <w:tcPr>
            <w:tcW w:w="5000" w:type="pct"/>
            <w:gridSpan w:val="2"/>
            <w:tcBorders>
              <w:top w:val="nil"/>
              <w:left w:val="nil"/>
              <w:bottom w:val="nil"/>
              <w:right w:val="nil"/>
            </w:tcBorders>
            <w:shd w:val="clear" w:color="auto" w:fill="auto"/>
            <w:noWrap/>
            <w:hideMark/>
          </w:tcPr>
          <w:p w:rsidR="00DA3061" w:rsidRPr="00DA3061" w:rsidRDefault="00DA3061" w:rsidP="002533F9">
            <w:pPr>
              <w:jc w:val="both"/>
              <w:rPr>
                <w:i/>
                <w:iCs/>
                <w:color w:val="000000"/>
                <w:sz w:val="24"/>
                <w:szCs w:val="24"/>
                <w:u w:val="single"/>
              </w:rPr>
            </w:pPr>
            <w:r w:rsidRPr="00DA3061">
              <w:rPr>
                <w:i/>
                <w:iCs/>
                <w:color w:val="000000"/>
                <w:sz w:val="24"/>
                <w:szCs w:val="24"/>
                <w:u w:val="single"/>
              </w:rPr>
              <w:t>Świetlica Koćmierzów</w:t>
            </w:r>
            <w:r w:rsidRPr="00DA3061">
              <w:rPr>
                <w:color w:val="000000"/>
                <w:sz w:val="24"/>
                <w:szCs w:val="24"/>
              </w:rPr>
              <w:t xml:space="preserve"> – wywóz nieczystości stałych , abonament </w:t>
            </w:r>
            <w:proofErr w:type="spellStart"/>
            <w:r w:rsidRPr="00DA3061">
              <w:rPr>
                <w:color w:val="000000"/>
                <w:sz w:val="24"/>
                <w:szCs w:val="24"/>
              </w:rPr>
              <w:t>rtv</w:t>
            </w:r>
            <w:proofErr w:type="spellEnd"/>
            <w:r w:rsidRPr="00DA3061">
              <w:rPr>
                <w:color w:val="000000"/>
                <w:sz w:val="24"/>
                <w:szCs w:val="24"/>
              </w:rPr>
              <w:t>, odprowadzenie ścieków, usługi kominiarskie, przegląd kotła gazowego, druk foldera informacyjnego.</w:t>
            </w:r>
          </w:p>
        </w:tc>
      </w:tr>
      <w:tr w:rsidR="00DA3061" w:rsidRPr="00EC29F6" w:rsidTr="00DA3061">
        <w:trPr>
          <w:trHeight w:val="375"/>
        </w:trPr>
        <w:tc>
          <w:tcPr>
            <w:tcW w:w="5000" w:type="pct"/>
            <w:gridSpan w:val="2"/>
            <w:tcBorders>
              <w:top w:val="nil"/>
              <w:left w:val="nil"/>
              <w:bottom w:val="nil"/>
              <w:right w:val="nil"/>
            </w:tcBorders>
            <w:shd w:val="clear" w:color="auto" w:fill="auto"/>
            <w:noWrap/>
            <w:vAlign w:val="bottom"/>
            <w:hideMark/>
          </w:tcPr>
          <w:p w:rsidR="00DA3061" w:rsidRPr="00DA3061" w:rsidRDefault="00DA3061" w:rsidP="002533F9">
            <w:pPr>
              <w:jc w:val="both"/>
              <w:rPr>
                <w:color w:val="000000"/>
                <w:sz w:val="24"/>
                <w:szCs w:val="24"/>
              </w:rPr>
            </w:pPr>
            <w:r w:rsidRPr="00DA3061">
              <w:rPr>
                <w:i/>
                <w:iCs/>
                <w:color w:val="000000"/>
                <w:sz w:val="24"/>
                <w:szCs w:val="24"/>
                <w:u w:val="single"/>
              </w:rPr>
              <w:t>Kompleks Rekreacyjny</w:t>
            </w:r>
            <w:r w:rsidRPr="00DA3061">
              <w:rPr>
                <w:color w:val="000000"/>
                <w:sz w:val="24"/>
                <w:szCs w:val="24"/>
              </w:rPr>
              <w:t xml:space="preserve"> – transport i przygotowanie lodowiska, przygotowanie i obsługa kabin </w:t>
            </w:r>
            <w:proofErr w:type="spellStart"/>
            <w:r w:rsidRPr="00DA3061">
              <w:rPr>
                <w:color w:val="000000"/>
                <w:sz w:val="24"/>
                <w:szCs w:val="24"/>
              </w:rPr>
              <w:t>toi</w:t>
            </w:r>
            <w:proofErr w:type="spellEnd"/>
            <w:r w:rsidRPr="00DA3061">
              <w:rPr>
                <w:color w:val="000000"/>
                <w:sz w:val="24"/>
                <w:szCs w:val="24"/>
              </w:rPr>
              <w:t xml:space="preserve"> </w:t>
            </w:r>
            <w:proofErr w:type="spellStart"/>
            <w:r w:rsidRPr="00DA3061">
              <w:rPr>
                <w:color w:val="000000"/>
                <w:sz w:val="24"/>
                <w:szCs w:val="24"/>
              </w:rPr>
              <w:t>toi</w:t>
            </w:r>
            <w:proofErr w:type="spellEnd"/>
            <w:r w:rsidRPr="00DA3061">
              <w:rPr>
                <w:color w:val="000000"/>
                <w:sz w:val="24"/>
                <w:szCs w:val="24"/>
              </w:rPr>
              <w:t>, wykonanie tablic informacyjnych.</w:t>
            </w:r>
          </w:p>
          <w:p w:rsidR="00DA3061" w:rsidRPr="00DA3061" w:rsidRDefault="00DA3061" w:rsidP="002533F9">
            <w:pPr>
              <w:jc w:val="both"/>
              <w:rPr>
                <w:color w:val="000000"/>
                <w:sz w:val="24"/>
                <w:szCs w:val="24"/>
              </w:rPr>
            </w:pPr>
          </w:p>
          <w:tbl>
            <w:tblPr>
              <w:tblW w:w="9439" w:type="dxa"/>
              <w:tblLayout w:type="fixed"/>
              <w:tblCellMar>
                <w:left w:w="70" w:type="dxa"/>
                <w:right w:w="70" w:type="dxa"/>
              </w:tblCellMar>
              <w:tblLook w:val="04A0" w:firstRow="1" w:lastRow="0" w:firstColumn="1" w:lastColumn="0" w:noHBand="0" w:noVBand="1"/>
            </w:tblPr>
            <w:tblGrid>
              <w:gridCol w:w="7734"/>
              <w:gridCol w:w="1705"/>
            </w:tblGrid>
            <w:tr w:rsidR="00DA3061" w:rsidRPr="00DA3061" w:rsidTr="00DA3061">
              <w:trPr>
                <w:trHeight w:val="223"/>
              </w:trPr>
              <w:tc>
                <w:tcPr>
                  <w:tcW w:w="4097" w:type="pct"/>
                  <w:tcBorders>
                    <w:top w:val="nil"/>
                    <w:left w:val="nil"/>
                    <w:bottom w:val="single" w:sz="8" w:space="0" w:color="auto"/>
                    <w:right w:val="nil"/>
                  </w:tcBorders>
                  <w:shd w:val="clear" w:color="auto" w:fill="auto"/>
                  <w:noWrap/>
                  <w:vAlign w:val="bottom"/>
                  <w:hideMark/>
                </w:tcPr>
                <w:p w:rsidR="00DA3061" w:rsidRPr="00DA3061" w:rsidRDefault="00DA3061" w:rsidP="002533F9">
                  <w:pPr>
                    <w:jc w:val="both"/>
                    <w:rPr>
                      <w:b/>
                      <w:bCs/>
                      <w:color w:val="000000"/>
                      <w:sz w:val="24"/>
                      <w:szCs w:val="24"/>
                    </w:rPr>
                  </w:pPr>
                  <w:r w:rsidRPr="00DA3061">
                    <w:rPr>
                      <w:b/>
                      <w:bCs/>
                      <w:color w:val="000000"/>
                      <w:sz w:val="24"/>
                      <w:szCs w:val="24"/>
                    </w:rPr>
                    <w:t>7. Opłaty z tytułu zakupu usług telekomunikacyjnych świadczonych w ruchomej publicznej sieci telefonicznej</w:t>
                  </w:r>
                </w:p>
              </w:tc>
              <w:tc>
                <w:tcPr>
                  <w:tcW w:w="903" w:type="pct"/>
                  <w:tcBorders>
                    <w:top w:val="nil"/>
                    <w:left w:val="nil"/>
                    <w:bottom w:val="single" w:sz="8" w:space="0" w:color="auto"/>
                    <w:right w:val="nil"/>
                  </w:tcBorders>
                  <w:shd w:val="clear" w:color="auto" w:fill="auto"/>
                  <w:noWrap/>
                  <w:vAlign w:val="bottom"/>
                  <w:hideMark/>
                </w:tcPr>
                <w:p w:rsidR="00DA3061" w:rsidRPr="00DA3061" w:rsidRDefault="00DA3061" w:rsidP="00DA3061">
                  <w:pPr>
                    <w:jc w:val="center"/>
                    <w:rPr>
                      <w:b/>
                      <w:bCs/>
                      <w:color w:val="000000"/>
                      <w:sz w:val="24"/>
                      <w:szCs w:val="24"/>
                    </w:rPr>
                  </w:pPr>
                  <w:r w:rsidRPr="00DA3061">
                    <w:rPr>
                      <w:b/>
                      <w:bCs/>
                      <w:color w:val="000000"/>
                      <w:sz w:val="24"/>
                      <w:szCs w:val="24"/>
                    </w:rPr>
                    <w:t>7 798,09</w:t>
                  </w:r>
                </w:p>
              </w:tc>
            </w:tr>
            <w:tr w:rsidR="00DA3061" w:rsidRPr="00DA3061" w:rsidTr="00DA3061">
              <w:trPr>
                <w:trHeight w:val="225"/>
              </w:trPr>
              <w:tc>
                <w:tcPr>
                  <w:tcW w:w="4097" w:type="pct"/>
                  <w:tcBorders>
                    <w:top w:val="nil"/>
                    <w:left w:val="nil"/>
                    <w:bottom w:val="nil"/>
                    <w:right w:val="nil"/>
                  </w:tcBorders>
                  <w:shd w:val="clear" w:color="auto" w:fill="auto"/>
                  <w:hideMark/>
                </w:tcPr>
                <w:p w:rsidR="00DA3061" w:rsidRPr="00DA3061" w:rsidRDefault="00DA3061" w:rsidP="002533F9">
                  <w:pPr>
                    <w:jc w:val="both"/>
                    <w:rPr>
                      <w:b/>
                      <w:bCs/>
                      <w:color w:val="000000"/>
                      <w:sz w:val="24"/>
                      <w:szCs w:val="24"/>
                    </w:rPr>
                  </w:pPr>
                  <w:r w:rsidRPr="00DA3061">
                    <w:rPr>
                      <w:b/>
                      <w:bCs/>
                      <w:color w:val="000000"/>
                      <w:sz w:val="24"/>
                      <w:szCs w:val="24"/>
                    </w:rPr>
                    <w:t xml:space="preserve">Dz.926 </w:t>
                  </w:r>
                  <w:proofErr w:type="spellStart"/>
                  <w:r w:rsidRPr="00DA3061">
                    <w:rPr>
                      <w:b/>
                      <w:bCs/>
                      <w:color w:val="000000"/>
                      <w:sz w:val="24"/>
                      <w:szCs w:val="24"/>
                    </w:rPr>
                    <w:t>roz</w:t>
                  </w:r>
                  <w:proofErr w:type="spellEnd"/>
                  <w:r w:rsidRPr="00DA3061">
                    <w:rPr>
                      <w:b/>
                      <w:bCs/>
                      <w:color w:val="000000"/>
                      <w:sz w:val="24"/>
                      <w:szCs w:val="24"/>
                    </w:rPr>
                    <w:t xml:space="preserve">. 92695 § 4360 – Pozostała działalność    </w:t>
                  </w:r>
                </w:p>
              </w:tc>
              <w:tc>
                <w:tcPr>
                  <w:tcW w:w="903" w:type="pct"/>
                  <w:tcBorders>
                    <w:top w:val="nil"/>
                    <w:left w:val="nil"/>
                    <w:bottom w:val="nil"/>
                    <w:right w:val="nil"/>
                  </w:tcBorders>
                  <w:shd w:val="clear" w:color="auto" w:fill="auto"/>
                  <w:hideMark/>
                </w:tcPr>
                <w:p w:rsidR="00DA3061" w:rsidRPr="00DA3061" w:rsidRDefault="00DA3061" w:rsidP="00DA3061">
                  <w:pPr>
                    <w:jc w:val="center"/>
                    <w:rPr>
                      <w:b/>
                      <w:bCs/>
                      <w:color w:val="000000"/>
                      <w:sz w:val="24"/>
                      <w:szCs w:val="24"/>
                    </w:rPr>
                  </w:pPr>
                  <w:r w:rsidRPr="00DA3061">
                    <w:rPr>
                      <w:b/>
                      <w:bCs/>
                      <w:color w:val="000000"/>
                      <w:sz w:val="24"/>
                      <w:szCs w:val="24"/>
                    </w:rPr>
                    <w:t>7 798,09</w:t>
                  </w:r>
                </w:p>
              </w:tc>
            </w:tr>
            <w:tr w:rsidR="00DA3061" w:rsidRPr="00DA3061" w:rsidTr="00DA3061">
              <w:trPr>
                <w:trHeight w:val="223"/>
              </w:trPr>
              <w:tc>
                <w:tcPr>
                  <w:tcW w:w="4097" w:type="pct"/>
                  <w:tcBorders>
                    <w:top w:val="nil"/>
                    <w:left w:val="nil"/>
                    <w:bottom w:val="nil"/>
                    <w:right w:val="nil"/>
                  </w:tcBorders>
                  <w:shd w:val="clear" w:color="auto" w:fill="auto"/>
                  <w:vAlign w:val="bottom"/>
                  <w:hideMark/>
                </w:tcPr>
                <w:p w:rsidR="00DA3061" w:rsidRPr="00DA3061" w:rsidRDefault="00DA3061" w:rsidP="002533F9">
                  <w:pPr>
                    <w:jc w:val="both"/>
                    <w:rPr>
                      <w:color w:val="000000"/>
                      <w:sz w:val="24"/>
                      <w:szCs w:val="24"/>
                    </w:rPr>
                  </w:pPr>
                  <w:r w:rsidRPr="00DA3061">
                    <w:rPr>
                      <w:color w:val="000000"/>
                      <w:sz w:val="24"/>
                      <w:szCs w:val="24"/>
                    </w:rPr>
                    <w:t>a) Hala Widowiskowo-Sportowa</w:t>
                  </w:r>
                </w:p>
              </w:tc>
              <w:tc>
                <w:tcPr>
                  <w:tcW w:w="903" w:type="pct"/>
                  <w:tcBorders>
                    <w:top w:val="nil"/>
                    <w:left w:val="nil"/>
                    <w:bottom w:val="nil"/>
                    <w:right w:val="nil"/>
                  </w:tcBorders>
                  <w:shd w:val="clear" w:color="auto" w:fill="auto"/>
                  <w:hideMark/>
                </w:tcPr>
                <w:p w:rsidR="00DA3061" w:rsidRPr="00DA3061" w:rsidRDefault="00DA3061" w:rsidP="00DA3061">
                  <w:pPr>
                    <w:jc w:val="center"/>
                    <w:rPr>
                      <w:color w:val="000000"/>
                      <w:sz w:val="24"/>
                      <w:szCs w:val="24"/>
                    </w:rPr>
                  </w:pPr>
                  <w:r>
                    <w:rPr>
                      <w:color w:val="000000"/>
                      <w:sz w:val="24"/>
                      <w:szCs w:val="24"/>
                    </w:rPr>
                    <w:t xml:space="preserve">     </w:t>
                  </w:r>
                  <w:r w:rsidRPr="00DA3061">
                    <w:rPr>
                      <w:color w:val="000000"/>
                      <w:sz w:val="24"/>
                      <w:szCs w:val="24"/>
                    </w:rPr>
                    <w:t>93,91</w:t>
                  </w:r>
                </w:p>
              </w:tc>
            </w:tr>
            <w:tr w:rsidR="00DA3061" w:rsidRPr="00DA3061" w:rsidTr="00DA3061">
              <w:trPr>
                <w:trHeight w:val="223"/>
              </w:trPr>
              <w:tc>
                <w:tcPr>
                  <w:tcW w:w="4097" w:type="pct"/>
                  <w:tcBorders>
                    <w:top w:val="nil"/>
                    <w:left w:val="nil"/>
                    <w:bottom w:val="nil"/>
                    <w:right w:val="nil"/>
                  </w:tcBorders>
                  <w:shd w:val="clear" w:color="auto" w:fill="auto"/>
                  <w:vAlign w:val="bottom"/>
                  <w:hideMark/>
                </w:tcPr>
                <w:p w:rsidR="00DA3061" w:rsidRPr="00DA3061" w:rsidRDefault="00DA3061" w:rsidP="002533F9">
                  <w:pPr>
                    <w:jc w:val="both"/>
                    <w:rPr>
                      <w:color w:val="000000"/>
                      <w:sz w:val="24"/>
                      <w:szCs w:val="24"/>
                    </w:rPr>
                  </w:pPr>
                  <w:r w:rsidRPr="00DA3061">
                    <w:rPr>
                      <w:color w:val="000000"/>
                      <w:sz w:val="24"/>
                      <w:szCs w:val="24"/>
                    </w:rPr>
                    <w:t>b) Pływalnia Kryta</w:t>
                  </w:r>
                </w:p>
              </w:tc>
              <w:tc>
                <w:tcPr>
                  <w:tcW w:w="903" w:type="pct"/>
                  <w:tcBorders>
                    <w:top w:val="nil"/>
                    <w:left w:val="nil"/>
                    <w:bottom w:val="nil"/>
                    <w:right w:val="nil"/>
                  </w:tcBorders>
                  <w:shd w:val="clear" w:color="auto" w:fill="auto"/>
                  <w:hideMark/>
                </w:tcPr>
                <w:p w:rsidR="00DA3061" w:rsidRPr="00DA3061" w:rsidRDefault="00DA3061" w:rsidP="00DA3061">
                  <w:pPr>
                    <w:jc w:val="center"/>
                    <w:rPr>
                      <w:color w:val="000000"/>
                      <w:sz w:val="24"/>
                      <w:szCs w:val="24"/>
                    </w:rPr>
                  </w:pPr>
                  <w:r>
                    <w:rPr>
                      <w:color w:val="000000"/>
                      <w:sz w:val="24"/>
                      <w:szCs w:val="24"/>
                    </w:rPr>
                    <w:t xml:space="preserve">     </w:t>
                  </w:r>
                  <w:r w:rsidRPr="00DA3061">
                    <w:rPr>
                      <w:color w:val="000000"/>
                      <w:sz w:val="24"/>
                      <w:szCs w:val="24"/>
                    </w:rPr>
                    <w:t>64,00</w:t>
                  </w:r>
                </w:p>
              </w:tc>
            </w:tr>
            <w:tr w:rsidR="00DA3061" w:rsidRPr="00DA3061" w:rsidTr="00DA3061">
              <w:trPr>
                <w:trHeight w:val="223"/>
              </w:trPr>
              <w:tc>
                <w:tcPr>
                  <w:tcW w:w="4097" w:type="pct"/>
                  <w:tcBorders>
                    <w:top w:val="nil"/>
                    <w:left w:val="nil"/>
                    <w:bottom w:val="nil"/>
                    <w:right w:val="nil"/>
                  </w:tcBorders>
                  <w:shd w:val="clear" w:color="auto" w:fill="auto"/>
                  <w:vAlign w:val="bottom"/>
                  <w:hideMark/>
                </w:tcPr>
                <w:p w:rsidR="00DA3061" w:rsidRPr="00DA3061" w:rsidRDefault="00DA3061" w:rsidP="002533F9">
                  <w:pPr>
                    <w:jc w:val="both"/>
                    <w:rPr>
                      <w:color w:val="000000"/>
                      <w:sz w:val="24"/>
                      <w:szCs w:val="24"/>
                    </w:rPr>
                  </w:pPr>
                  <w:r w:rsidRPr="00DA3061">
                    <w:rPr>
                      <w:color w:val="000000"/>
                      <w:sz w:val="24"/>
                      <w:szCs w:val="24"/>
                    </w:rPr>
                    <w:t>c) Miejski Stadion Sportowy</w:t>
                  </w:r>
                </w:p>
              </w:tc>
              <w:tc>
                <w:tcPr>
                  <w:tcW w:w="903" w:type="pct"/>
                  <w:tcBorders>
                    <w:top w:val="nil"/>
                    <w:left w:val="nil"/>
                    <w:bottom w:val="nil"/>
                    <w:right w:val="nil"/>
                  </w:tcBorders>
                  <w:shd w:val="clear" w:color="auto" w:fill="auto"/>
                  <w:hideMark/>
                </w:tcPr>
                <w:p w:rsidR="00DA3061" w:rsidRPr="00DA3061" w:rsidRDefault="00DA3061" w:rsidP="00DA3061">
                  <w:pPr>
                    <w:jc w:val="center"/>
                    <w:rPr>
                      <w:color w:val="000000"/>
                      <w:sz w:val="24"/>
                      <w:szCs w:val="24"/>
                    </w:rPr>
                  </w:pPr>
                  <w:r>
                    <w:rPr>
                      <w:color w:val="000000"/>
                      <w:sz w:val="24"/>
                      <w:szCs w:val="24"/>
                    </w:rPr>
                    <w:t xml:space="preserve">    </w:t>
                  </w:r>
                  <w:r w:rsidRPr="00DA3061">
                    <w:rPr>
                      <w:color w:val="000000"/>
                      <w:sz w:val="24"/>
                      <w:szCs w:val="24"/>
                    </w:rPr>
                    <w:t>187,00</w:t>
                  </w:r>
                </w:p>
              </w:tc>
            </w:tr>
            <w:tr w:rsidR="00DA3061" w:rsidRPr="00DA3061" w:rsidTr="00DA3061">
              <w:trPr>
                <w:trHeight w:val="223"/>
              </w:trPr>
              <w:tc>
                <w:tcPr>
                  <w:tcW w:w="4097" w:type="pct"/>
                  <w:tcBorders>
                    <w:top w:val="nil"/>
                    <w:left w:val="nil"/>
                    <w:bottom w:val="nil"/>
                    <w:right w:val="nil"/>
                  </w:tcBorders>
                  <w:shd w:val="clear" w:color="auto" w:fill="auto"/>
                  <w:vAlign w:val="bottom"/>
                  <w:hideMark/>
                </w:tcPr>
                <w:p w:rsidR="00DA3061" w:rsidRPr="00DA3061" w:rsidRDefault="00DA3061" w:rsidP="002533F9">
                  <w:pPr>
                    <w:jc w:val="both"/>
                    <w:rPr>
                      <w:color w:val="000000"/>
                      <w:sz w:val="24"/>
                      <w:szCs w:val="24"/>
                    </w:rPr>
                  </w:pPr>
                  <w:r w:rsidRPr="00DA3061">
                    <w:rPr>
                      <w:color w:val="000000"/>
                      <w:sz w:val="24"/>
                      <w:szCs w:val="24"/>
                    </w:rPr>
                    <w:t xml:space="preserve">d) Sandomierski Park „Piszczele”                      </w:t>
                  </w:r>
                </w:p>
              </w:tc>
              <w:tc>
                <w:tcPr>
                  <w:tcW w:w="903" w:type="pct"/>
                  <w:tcBorders>
                    <w:top w:val="nil"/>
                    <w:left w:val="nil"/>
                    <w:bottom w:val="nil"/>
                    <w:right w:val="nil"/>
                  </w:tcBorders>
                  <w:shd w:val="clear" w:color="auto" w:fill="auto"/>
                  <w:hideMark/>
                </w:tcPr>
                <w:p w:rsidR="00DA3061" w:rsidRPr="00DA3061" w:rsidRDefault="00DA3061" w:rsidP="00DA3061">
                  <w:pPr>
                    <w:jc w:val="center"/>
                    <w:rPr>
                      <w:color w:val="000000"/>
                      <w:sz w:val="24"/>
                      <w:szCs w:val="24"/>
                    </w:rPr>
                  </w:pPr>
                  <w:r>
                    <w:rPr>
                      <w:color w:val="000000"/>
                      <w:sz w:val="24"/>
                      <w:szCs w:val="24"/>
                    </w:rPr>
                    <w:t xml:space="preserve">    </w:t>
                  </w:r>
                  <w:r w:rsidRPr="00DA3061">
                    <w:rPr>
                      <w:color w:val="000000"/>
                      <w:sz w:val="24"/>
                      <w:szCs w:val="24"/>
                    </w:rPr>
                    <w:t>541,20</w:t>
                  </w:r>
                </w:p>
              </w:tc>
            </w:tr>
            <w:tr w:rsidR="00DA3061" w:rsidRPr="00DA3061" w:rsidTr="00DA3061">
              <w:trPr>
                <w:trHeight w:val="223"/>
              </w:trPr>
              <w:tc>
                <w:tcPr>
                  <w:tcW w:w="4097" w:type="pct"/>
                  <w:tcBorders>
                    <w:top w:val="nil"/>
                    <w:left w:val="nil"/>
                    <w:bottom w:val="nil"/>
                    <w:right w:val="nil"/>
                  </w:tcBorders>
                  <w:shd w:val="clear" w:color="auto" w:fill="auto"/>
                  <w:vAlign w:val="bottom"/>
                  <w:hideMark/>
                </w:tcPr>
                <w:p w:rsidR="00DA3061" w:rsidRPr="00DA3061" w:rsidRDefault="00DA3061" w:rsidP="002533F9">
                  <w:pPr>
                    <w:jc w:val="both"/>
                    <w:rPr>
                      <w:color w:val="000000"/>
                      <w:sz w:val="24"/>
                      <w:szCs w:val="24"/>
                    </w:rPr>
                  </w:pPr>
                  <w:r w:rsidRPr="00DA3061">
                    <w:rPr>
                      <w:color w:val="000000"/>
                      <w:sz w:val="24"/>
                      <w:szCs w:val="24"/>
                    </w:rPr>
                    <w:t xml:space="preserve">e) Ciągi pieszo-rowerowe i szalety miejskie        </w:t>
                  </w:r>
                </w:p>
              </w:tc>
              <w:tc>
                <w:tcPr>
                  <w:tcW w:w="903" w:type="pct"/>
                  <w:tcBorders>
                    <w:top w:val="nil"/>
                    <w:left w:val="nil"/>
                    <w:bottom w:val="nil"/>
                    <w:right w:val="nil"/>
                  </w:tcBorders>
                  <w:shd w:val="clear" w:color="auto" w:fill="auto"/>
                  <w:hideMark/>
                </w:tcPr>
                <w:p w:rsidR="00DA3061" w:rsidRPr="00DA3061" w:rsidRDefault="00DA3061" w:rsidP="00DA3061">
                  <w:pPr>
                    <w:jc w:val="center"/>
                    <w:rPr>
                      <w:color w:val="000000"/>
                      <w:sz w:val="24"/>
                      <w:szCs w:val="24"/>
                    </w:rPr>
                  </w:pPr>
                  <w:r>
                    <w:rPr>
                      <w:color w:val="000000"/>
                      <w:sz w:val="24"/>
                      <w:szCs w:val="24"/>
                    </w:rPr>
                    <w:t xml:space="preserve">    </w:t>
                  </w:r>
                  <w:r w:rsidRPr="00DA3061">
                    <w:rPr>
                      <w:color w:val="000000"/>
                      <w:sz w:val="24"/>
                      <w:szCs w:val="24"/>
                    </w:rPr>
                    <w:t>261,30</w:t>
                  </w:r>
                </w:p>
              </w:tc>
            </w:tr>
            <w:tr w:rsidR="00DA3061" w:rsidRPr="00DA3061" w:rsidTr="00DA3061">
              <w:trPr>
                <w:trHeight w:val="223"/>
              </w:trPr>
              <w:tc>
                <w:tcPr>
                  <w:tcW w:w="4097" w:type="pct"/>
                  <w:tcBorders>
                    <w:top w:val="nil"/>
                    <w:left w:val="nil"/>
                    <w:bottom w:val="nil"/>
                    <w:right w:val="nil"/>
                  </w:tcBorders>
                  <w:shd w:val="clear" w:color="auto" w:fill="auto"/>
                  <w:vAlign w:val="bottom"/>
                  <w:hideMark/>
                </w:tcPr>
                <w:p w:rsidR="00DA3061" w:rsidRPr="00DA3061" w:rsidRDefault="00DA3061" w:rsidP="002533F9">
                  <w:pPr>
                    <w:jc w:val="both"/>
                    <w:rPr>
                      <w:color w:val="000000"/>
                      <w:sz w:val="24"/>
                      <w:szCs w:val="24"/>
                    </w:rPr>
                  </w:pPr>
                  <w:r w:rsidRPr="00DA3061">
                    <w:rPr>
                      <w:color w:val="000000"/>
                      <w:sz w:val="24"/>
                      <w:szCs w:val="24"/>
                    </w:rPr>
                    <w:t xml:space="preserve">f) Bulwar im. Marszałka J. Piłsudskiego               </w:t>
                  </w:r>
                </w:p>
              </w:tc>
              <w:tc>
                <w:tcPr>
                  <w:tcW w:w="903" w:type="pct"/>
                  <w:tcBorders>
                    <w:top w:val="nil"/>
                    <w:left w:val="nil"/>
                    <w:bottom w:val="nil"/>
                    <w:right w:val="nil"/>
                  </w:tcBorders>
                  <w:shd w:val="clear" w:color="auto" w:fill="auto"/>
                  <w:noWrap/>
                  <w:vAlign w:val="bottom"/>
                  <w:hideMark/>
                </w:tcPr>
                <w:p w:rsidR="00DA3061" w:rsidRPr="00DA3061" w:rsidRDefault="00DA3061" w:rsidP="00DA3061">
                  <w:pPr>
                    <w:jc w:val="center"/>
                    <w:rPr>
                      <w:color w:val="000000"/>
                      <w:sz w:val="24"/>
                      <w:szCs w:val="24"/>
                    </w:rPr>
                  </w:pPr>
                  <w:r>
                    <w:rPr>
                      <w:color w:val="000000"/>
                      <w:sz w:val="24"/>
                      <w:szCs w:val="24"/>
                    </w:rPr>
                    <w:t xml:space="preserve"> </w:t>
                  </w:r>
                  <w:r w:rsidRPr="00DA3061">
                    <w:rPr>
                      <w:color w:val="000000"/>
                      <w:sz w:val="24"/>
                      <w:szCs w:val="24"/>
                    </w:rPr>
                    <w:t>1 665,76</w:t>
                  </w:r>
                </w:p>
              </w:tc>
            </w:tr>
            <w:tr w:rsidR="00DA3061" w:rsidRPr="00DA3061" w:rsidTr="00DA3061">
              <w:trPr>
                <w:trHeight w:val="223"/>
              </w:trPr>
              <w:tc>
                <w:tcPr>
                  <w:tcW w:w="4097" w:type="pct"/>
                  <w:tcBorders>
                    <w:top w:val="nil"/>
                    <w:left w:val="nil"/>
                    <w:bottom w:val="nil"/>
                    <w:right w:val="nil"/>
                  </w:tcBorders>
                  <w:shd w:val="clear" w:color="auto" w:fill="auto"/>
                  <w:vAlign w:val="bottom"/>
                  <w:hideMark/>
                </w:tcPr>
                <w:p w:rsidR="00DA3061" w:rsidRPr="00DA3061" w:rsidRDefault="00DA3061" w:rsidP="002533F9">
                  <w:pPr>
                    <w:jc w:val="both"/>
                    <w:rPr>
                      <w:color w:val="000000"/>
                      <w:sz w:val="24"/>
                      <w:szCs w:val="24"/>
                    </w:rPr>
                  </w:pPr>
                  <w:r w:rsidRPr="00DA3061">
                    <w:rPr>
                      <w:color w:val="000000"/>
                      <w:sz w:val="24"/>
                      <w:szCs w:val="24"/>
                    </w:rPr>
                    <w:t xml:space="preserve">g) Centrum Rekreacji                                </w:t>
                  </w:r>
                </w:p>
              </w:tc>
              <w:tc>
                <w:tcPr>
                  <w:tcW w:w="903" w:type="pct"/>
                  <w:tcBorders>
                    <w:top w:val="nil"/>
                    <w:left w:val="nil"/>
                    <w:bottom w:val="nil"/>
                    <w:right w:val="nil"/>
                  </w:tcBorders>
                  <w:shd w:val="clear" w:color="auto" w:fill="auto"/>
                  <w:noWrap/>
                  <w:vAlign w:val="bottom"/>
                  <w:hideMark/>
                </w:tcPr>
                <w:p w:rsidR="00DA3061" w:rsidRPr="00DA3061" w:rsidRDefault="00DA3061" w:rsidP="00DA3061">
                  <w:pPr>
                    <w:jc w:val="center"/>
                    <w:rPr>
                      <w:color w:val="000000"/>
                      <w:sz w:val="24"/>
                      <w:szCs w:val="24"/>
                    </w:rPr>
                  </w:pPr>
                  <w:r>
                    <w:rPr>
                      <w:color w:val="000000"/>
                      <w:sz w:val="24"/>
                      <w:szCs w:val="24"/>
                    </w:rPr>
                    <w:t xml:space="preserve"> </w:t>
                  </w:r>
                  <w:r w:rsidRPr="00DA3061">
                    <w:rPr>
                      <w:color w:val="000000"/>
                      <w:sz w:val="24"/>
                      <w:szCs w:val="24"/>
                    </w:rPr>
                    <w:t>3 501,42</w:t>
                  </w:r>
                </w:p>
              </w:tc>
            </w:tr>
            <w:tr w:rsidR="00DA3061" w:rsidRPr="00DA3061" w:rsidTr="00DA3061">
              <w:trPr>
                <w:trHeight w:val="223"/>
              </w:trPr>
              <w:tc>
                <w:tcPr>
                  <w:tcW w:w="4097" w:type="pct"/>
                  <w:tcBorders>
                    <w:top w:val="nil"/>
                    <w:left w:val="nil"/>
                    <w:bottom w:val="nil"/>
                    <w:right w:val="nil"/>
                  </w:tcBorders>
                  <w:shd w:val="clear" w:color="auto" w:fill="auto"/>
                  <w:vAlign w:val="bottom"/>
                  <w:hideMark/>
                </w:tcPr>
                <w:p w:rsidR="00DA3061" w:rsidRPr="00DA3061" w:rsidRDefault="00DA3061" w:rsidP="002533F9">
                  <w:pPr>
                    <w:jc w:val="both"/>
                    <w:rPr>
                      <w:color w:val="000000"/>
                      <w:sz w:val="24"/>
                      <w:szCs w:val="24"/>
                    </w:rPr>
                  </w:pPr>
                  <w:r w:rsidRPr="00DA3061">
                    <w:rPr>
                      <w:color w:val="000000"/>
                      <w:sz w:val="24"/>
                      <w:szCs w:val="24"/>
                    </w:rPr>
                    <w:t xml:space="preserve">h) Świetlica Koćmierzów                </w:t>
                  </w:r>
                </w:p>
              </w:tc>
              <w:tc>
                <w:tcPr>
                  <w:tcW w:w="903" w:type="pct"/>
                  <w:tcBorders>
                    <w:top w:val="nil"/>
                    <w:left w:val="nil"/>
                    <w:bottom w:val="nil"/>
                    <w:right w:val="nil"/>
                  </w:tcBorders>
                  <w:shd w:val="clear" w:color="auto" w:fill="auto"/>
                  <w:noWrap/>
                  <w:vAlign w:val="bottom"/>
                  <w:hideMark/>
                </w:tcPr>
                <w:p w:rsidR="00DA3061" w:rsidRPr="00DA3061" w:rsidRDefault="00DA3061" w:rsidP="00DA3061">
                  <w:pPr>
                    <w:jc w:val="center"/>
                    <w:rPr>
                      <w:color w:val="000000"/>
                      <w:sz w:val="24"/>
                      <w:szCs w:val="24"/>
                    </w:rPr>
                  </w:pPr>
                  <w:r>
                    <w:rPr>
                      <w:color w:val="000000"/>
                      <w:sz w:val="24"/>
                      <w:szCs w:val="24"/>
                    </w:rPr>
                    <w:t xml:space="preserve">    </w:t>
                  </w:r>
                  <w:r w:rsidRPr="00DA3061">
                    <w:rPr>
                      <w:color w:val="000000"/>
                      <w:sz w:val="24"/>
                      <w:szCs w:val="24"/>
                    </w:rPr>
                    <w:t>942,30</w:t>
                  </w:r>
                </w:p>
              </w:tc>
            </w:tr>
            <w:tr w:rsidR="00DA3061" w:rsidRPr="00DA3061" w:rsidTr="00DA3061">
              <w:trPr>
                <w:trHeight w:val="223"/>
              </w:trPr>
              <w:tc>
                <w:tcPr>
                  <w:tcW w:w="4097" w:type="pct"/>
                  <w:tcBorders>
                    <w:top w:val="nil"/>
                    <w:left w:val="nil"/>
                    <w:bottom w:val="nil"/>
                    <w:right w:val="nil"/>
                  </w:tcBorders>
                  <w:shd w:val="clear" w:color="auto" w:fill="auto"/>
                  <w:vAlign w:val="bottom"/>
                  <w:hideMark/>
                </w:tcPr>
                <w:p w:rsidR="00DA3061" w:rsidRPr="00DA3061" w:rsidRDefault="00DA3061" w:rsidP="002533F9">
                  <w:pPr>
                    <w:jc w:val="both"/>
                    <w:rPr>
                      <w:color w:val="000000"/>
                      <w:sz w:val="24"/>
                      <w:szCs w:val="24"/>
                    </w:rPr>
                  </w:pPr>
                  <w:r w:rsidRPr="00DA3061">
                    <w:rPr>
                      <w:color w:val="000000"/>
                      <w:sz w:val="24"/>
                      <w:szCs w:val="24"/>
                    </w:rPr>
                    <w:t>i) Kompleks Rekreacyjny</w:t>
                  </w:r>
                </w:p>
              </w:tc>
              <w:tc>
                <w:tcPr>
                  <w:tcW w:w="903" w:type="pct"/>
                  <w:tcBorders>
                    <w:top w:val="nil"/>
                    <w:left w:val="nil"/>
                    <w:bottom w:val="nil"/>
                    <w:right w:val="nil"/>
                  </w:tcBorders>
                  <w:shd w:val="clear" w:color="auto" w:fill="auto"/>
                  <w:noWrap/>
                  <w:vAlign w:val="bottom"/>
                  <w:hideMark/>
                </w:tcPr>
                <w:p w:rsidR="00DA3061" w:rsidRPr="00DA3061" w:rsidRDefault="00DA3061" w:rsidP="00DA3061">
                  <w:pPr>
                    <w:jc w:val="center"/>
                    <w:rPr>
                      <w:color w:val="000000"/>
                      <w:sz w:val="24"/>
                      <w:szCs w:val="24"/>
                    </w:rPr>
                  </w:pPr>
                  <w:r>
                    <w:rPr>
                      <w:color w:val="000000"/>
                      <w:sz w:val="24"/>
                      <w:szCs w:val="24"/>
                    </w:rPr>
                    <w:t xml:space="preserve">    </w:t>
                  </w:r>
                  <w:r w:rsidRPr="00DA3061">
                    <w:rPr>
                      <w:color w:val="000000"/>
                      <w:sz w:val="24"/>
                      <w:szCs w:val="24"/>
                    </w:rPr>
                    <w:t>541,20</w:t>
                  </w:r>
                </w:p>
              </w:tc>
            </w:tr>
          </w:tbl>
          <w:p w:rsidR="00DA3061" w:rsidRPr="00DA3061" w:rsidRDefault="00DA3061" w:rsidP="002533F9">
            <w:pPr>
              <w:jc w:val="both"/>
              <w:rPr>
                <w:i/>
                <w:iCs/>
                <w:color w:val="000000"/>
                <w:sz w:val="24"/>
                <w:szCs w:val="24"/>
                <w:u w:val="single"/>
              </w:rPr>
            </w:pPr>
          </w:p>
        </w:tc>
      </w:tr>
    </w:tbl>
    <w:p w:rsidR="00DA3061" w:rsidRDefault="00DA3061" w:rsidP="00791158">
      <w:pPr>
        <w:rPr>
          <w:color w:val="FF0000"/>
          <w:sz w:val="24"/>
          <w:szCs w:val="24"/>
        </w:rPr>
      </w:pPr>
    </w:p>
    <w:p w:rsidR="004B197C" w:rsidRPr="004B197C" w:rsidRDefault="004B197C" w:rsidP="004B197C">
      <w:pPr>
        <w:jc w:val="both"/>
        <w:rPr>
          <w:sz w:val="24"/>
          <w:szCs w:val="24"/>
        </w:rPr>
      </w:pPr>
      <w:r w:rsidRPr="004B197C">
        <w:rPr>
          <w:sz w:val="24"/>
          <w:szCs w:val="24"/>
        </w:rPr>
        <w:t xml:space="preserve">W 2015 r. w dziale Kultura fizyczna z zaplanowanej w budżecie miasta kwoty   </w:t>
      </w:r>
      <w:r>
        <w:rPr>
          <w:sz w:val="24"/>
          <w:szCs w:val="24"/>
        </w:rPr>
        <w:t xml:space="preserve">897 </w:t>
      </w:r>
      <w:r w:rsidRPr="004B197C">
        <w:rPr>
          <w:sz w:val="24"/>
          <w:szCs w:val="24"/>
        </w:rPr>
        <w:t xml:space="preserve">000,00 zł, na dotacje celowe na finansowanie lub dofinansowanie zadań zleconych do realizacji stowarzyszeniom, wykorzystano kwotę </w:t>
      </w:r>
      <w:r>
        <w:rPr>
          <w:sz w:val="24"/>
          <w:szCs w:val="24"/>
        </w:rPr>
        <w:t xml:space="preserve">897 </w:t>
      </w:r>
      <w:r w:rsidRPr="004B197C">
        <w:rPr>
          <w:sz w:val="24"/>
          <w:szCs w:val="24"/>
        </w:rPr>
        <w:t xml:space="preserve">000,00 zł, co stanowi </w:t>
      </w:r>
      <w:r>
        <w:rPr>
          <w:sz w:val="24"/>
          <w:szCs w:val="24"/>
        </w:rPr>
        <w:t xml:space="preserve">100 </w:t>
      </w:r>
      <w:r w:rsidRPr="004B197C">
        <w:rPr>
          <w:sz w:val="24"/>
          <w:szCs w:val="24"/>
        </w:rPr>
        <w:t xml:space="preserve">% tych środków finansowych. </w:t>
      </w:r>
    </w:p>
    <w:p w:rsidR="004B197C" w:rsidRPr="00F41E25" w:rsidRDefault="004B197C" w:rsidP="00F41E25">
      <w:pPr>
        <w:jc w:val="both"/>
        <w:rPr>
          <w:bCs/>
          <w:sz w:val="24"/>
          <w:szCs w:val="24"/>
        </w:rPr>
      </w:pPr>
    </w:p>
    <w:sectPr w:rsidR="004B197C" w:rsidRPr="00F41E25" w:rsidSect="002A5195">
      <w:headerReference w:type="default" r:id="rId28"/>
      <w:footerReference w:type="default" r:id="rId29"/>
      <w:pgSz w:w="11906" w:h="16838"/>
      <w:pgMar w:top="1417" w:right="1417" w:bottom="1417" w:left="1418" w:header="708" w:footer="708" w:gutter="0"/>
      <w:pgNumType w:start="26"/>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3ABF" w:rsidRDefault="004B3ABF">
      <w:r>
        <w:separator/>
      </w:r>
    </w:p>
  </w:endnote>
  <w:endnote w:type="continuationSeparator" w:id="0">
    <w:p w:rsidR="004B3ABF" w:rsidRDefault="004B3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
    <w:altName w:val="MS Mincho"/>
    <w:charset w:val="80"/>
    <w:family w:val="auto"/>
    <w:pitch w:val="default"/>
    <w:sig w:usb0="00000005" w:usb1="08070000" w:usb2="00000010" w:usb3="00000000" w:csb0="00020002" w:csb1="00000000"/>
  </w:font>
  <w:font w:name="Diavlo Medium">
    <w:altName w:val="Arial"/>
    <w:panose1 w:val="00000000000000000000"/>
    <w:charset w:val="00"/>
    <w:family w:val="modern"/>
    <w:notTrueType/>
    <w:pitch w:val="variable"/>
    <w:sig w:usb0="00000001" w:usb1="4000204A"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63A1" w:rsidRPr="0060379C" w:rsidRDefault="00C263A1" w:rsidP="0060379C">
    <w:pPr>
      <w:pStyle w:val="Stopka"/>
      <w:framePr w:wrap="auto" w:vAnchor="text" w:hAnchor="page" w:x="6022" w:y="14"/>
      <w:rPr>
        <w:rStyle w:val="Numerstrony"/>
      </w:rPr>
    </w:pPr>
  </w:p>
  <w:p w:rsidR="00C263A1" w:rsidRDefault="00C263A1" w:rsidP="00EC248B">
    <w:pPr>
      <w:pStyle w:val="Stopka"/>
      <w:ind w:right="360"/>
      <w:rPr>
        <w:rStyle w:val="Numerstrony"/>
        <w:sz w:val="22"/>
        <w:szCs w:val="22"/>
      </w:rPr>
    </w:pPr>
  </w:p>
  <w:p w:rsidR="00C263A1" w:rsidRPr="0060379C" w:rsidRDefault="00C263A1" w:rsidP="00EC248B">
    <w:pPr>
      <w:pStyle w:val="Stopka"/>
      <w:ind w:right="360"/>
    </w:pPr>
    <w:r>
      <w:rPr>
        <w:rStyle w:val="Numerstrony"/>
        <w:sz w:val="22"/>
        <w:szCs w:val="22"/>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3ABF" w:rsidRDefault="004B3ABF">
      <w:r>
        <w:separator/>
      </w:r>
    </w:p>
  </w:footnote>
  <w:footnote w:type="continuationSeparator" w:id="0">
    <w:p w:rsidR="004B3ABF" w:rsidRDefault="004B3A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63A1" w:rsidRDefault="00C263A1" w:rsidP="00277F69">
    <w:pPr>
      <w:pStyle w:val="Nagwek"/>
      <w:rPr>
        <w:sz w:val="22"/>
        <w:szCs w:val="22"/>
      </w:rPr>
    </w:pPr>
    <w:r>
      <w:rPr>
        <w:sz w:val="22"/>
        <w:szCs w:val="22"/>
      </w:rPr>
      <w:tab/>
    </w:r>
    <w:r w:rsidRPr="00817EB1">
      <w:rPr>
        <w:sz w:val="22"/>
        <w:szCs w:val="22"/>
      </w:rPr>
      <w:t>Wykonanie budże</w:t>
    </w:r>
    <w:r>
      <w:rPr>
        <w:sz w:val="22"/>
        <w:szCs w:val="22"/>
      </w:rPr>
      <w:t xml:space="preserve">tu Gminy Sandomierz za 2015 </w:t>
    </w:r>
    <w:r w:rsidRPr="00817EB1">
      <w:rPr>
        <w:sz w:val="22"/>
        <w:szCs w:val="22"/>
      </w:rPr>
      <w:t>rok</w:t>
    </w:r>
  </w:p>
  <w:p w:rsidR="00C263A1" w:rsidRDefault="00C263A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6"/>
    <w:multiLevelType w:val="multilevel"/>
    <w:tmpl w:val="00000026"/>
    <w:name w:val="WW8Num3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15:restartNumberingAfterBreak="0">
    <w:nsid w:val="02EB2C81"/>
    <w:multiLevelType w:val="hybridMultilevel"/>
    <w:tmpl w:val="3F168E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735473"/>
    <w:multiLevelType w:val="hybridMultilevel"/>
    <w:tmpl w:val="5770C536"/>
    <w:lvl w:ilvl="0" w:tplc="42263202">
      <w:start w:val="1"/>
      <w:numFmt w:val="decimal"/>
      <w:lvlText w:val="%1."/>
      <w:lvlJc w:val="left"/>
      <w:pPr>
        <w:tabs>
          <w:tab w:val="num" w:pos="644"/>
        </w:tabs>
        <w:ind w:left="644"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0870514C"/>
    <w:multiLevelType w:val="hybridMultilevel"/>
    <w:tmpl w:val="B4E8B8C8"/>
    <w:lvl w:ilvl="0" w:tplc="7060A3CA">
      <w:start w:val="1"/>
      <w:numFmt w:val="decimal"/>
      <w:lvlText w:val="%1."/>
      <w:lvlJc w:val="left"/>
      <w:pPr>
        <w:ind w:left="502" w:hanging="360"/>
      </w:pPr>
      <w:rPr>
        <w:rFonts w:cs="Times New Roman" w:hint="default"/>
        <w:b/>
        <w:bCs/>
        <w:i/>
        <w:iCs/>
        <w:color w:val="000000"/>
      </w:rPr>
    </w:lvl>
    <w:lvl w:ilvl="1" w:tplc="04150019">
      <w:start w:val="1"/>
      <w:numFmt w:val="lowerLetter"/>
      <w:lvlText w:val="%2."/>
      <w:lvlJc w:val="left"/>
      <w:pPr>
        <w:ind w:left="1222" w:hanging="360"/>
      </w:pPr>
      <w:rPr>
        <w:rFonts w:cs="Times New Roman"/>
      </w:rPr>
    </w:lvl>
    <w:lvl w:ilvl="2" w:tplc="0415001B">
      <w:start w:val="1"/>
      <w:numFmt w:val="lowerRoman"/>
      <w:lvlText w:val="%3."/>
      <w:lvlJc w:val="right"/>
      <w:pPr>
        <w:ind w:left="1942" w:hanging="180"/>
      </w:pPr>
      <w:rPr>
        <w:rFonts w:cs="Times New Roman"/>
      </w:rPr>
    </w:lvl>
    <w:lvl w:ilvl="3" w:tplc="0415000F">
      <w:start w:val="1"/>
      <w:numFmt w:val="decimal"/>
      <w:lvlText w:val="%4."/>
      <w:lvlJc w:val="left"/>
      <w:pPr>
        <w:ind w:left="2662" w:hanging="360"/>
      </w:pPr>
      <w:rPr>
        <w:rFonts w:cs="Times New Roman"/>
      </w:rPr>
    </w:lvl>
    <w:lvl w:ilvl="4" w:tplc="04150019">
      <w:start w:val="1"/>
      <w:numFmt w:val="lowerLetter"/>
      <w:lvlText w:val="%5."/>
      <w:lvlJc w:val="left"/>
      <w:pPr>
        <w:ind w:left="3382" w:hanging="360"/>
      </w:pPr>
      <w:rPr>
        <w:rFonts w:cs="Times New Roman"/>
      </w:rPr>
    </w:lvl>
    <w:lvl w:ilvl="5" w:tplc="0415001B">
      <w:start w:val="1"/>
      <w:numFmt w:val="lowerRoman"/>
      <w:lvlText w:val="%6."/>
      <w:lvlJc w:val="right"/>
      <w:pPr>
        <w:ind w:left="4102" w:hanging="180"/>
      </w:pPr>
      <w:rPr>
        <w:rFonts w:cs="Times New Roman"/>
      </w:rPr>
    </w:lvl>
    <w:lvl w:ilvl="6" w:tplc="0415000F">
      <w:start w:val="1"/>
      <w:numFmt w:val="decimal"/>
      <w:lvlText w:val="%7."/>
      <w:lvlJc w:val="left"/>
      <w:pPr>
        <w:ind w:left="4822" w:hanging="360"/>
      </w:pPr>
      <w:rPr>
        <w:rFonts w:cs="Times New Roman"/>
      </w:rPr>
    </w:lvl>
    <w:lvl w:ilvl="7" w:tplc="04150019">
      <w:start w:val="1"/>
      <w:numFmt w:val="lowerLetter"/>
      <w:lvlText w:val="%8."/>
      <w:lvlJc w:val="left"/>
      <w:pPr>
        <w:ind w:left="5542" w:hanging="360"/>
      </w:pPr>
      <w:rPr>
        <w:rFonts w:cs="Times New Roman"/>
      </w:rPr>
    </w:lvl>
    <w:lvl w:ilvl="8" w:tplc="0415001B">
      <w:start w:val="1"/>
      <w:numFmt w:val="lowerRoman"/>
      <w:lvlText w:val="%9."/>
      <w:lvlJc w:val="right"/>
      <w:pPr>
        <w:ind w:left="6262" w:hanging="180"/>
      </w:pPr>
      <w:rPr>
        <w:rFonts w:cs="Times New Roman"/>
      </w:rPr>
    </w:lvl>
  </w:abstractNum>
  <w:abstractNum w:abstractNumId="4" w15:restartNumberingAfterBreak="0">
    <w:nsid w:val="09287ACD"/>
    <w:multiLevelType w:val="hybridMultilevel"/>
    <w:tmpl w:val="B1081440"/>
    <w:lvl w:ilvl="0" w:tplc="CA442A4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E063F4C"/>
    <w:multiLevelType w:val="hybridMultilevel"/>
    <w:tmpl w:val="317229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91B50FC"/>
    <w:multiLevelType w:val="hybridMultilevel"/>
    <w:tmpl w:val="704812FE"/>
    <w:lvl w:ilvl="0" w:tplc="DA0EE252">
      <w:start w:val="1"/>
      <w:numFmt w:val="decimal"/>
      <w:lvlText w:val="%1."/>
      <w:lvlJc w:val="left"/>
      <w:pPr>
        <w:ind w:left="502" w:hanging="360"/>
      </w:pPr>
      <w:rPr>
        <w:rFonts w:cs="Times New Roman" w:hint="default"/>
        <w:b w:val="0"/>
        <w:bCs w:val="0"/>
        <w:i w:val="0"/>
        <w:iCs w:val="0"/>
        <w:sz w:val="24"/>
        <w:szCs w:val="24"/>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15:restartNumberingAfterBreak="0">
    <w:nsid w:val="198404E4"/>
    <w:multiLevelType w:val="hybridMultilevel"/>
    <w:tmpl w:val="B0B253E8"/>
    <w:lvl w:ilvl="0" w:tplc="04150011">
      <w:start w:val="1"/>
      <w:numFmt w:val="decimal"/>
      <w:lvlText w:val="%1)"/>
      <w:lvlJc w:val="left"/>
      <w:pPr>
        <w:ind w:left="2148" w:hanging="360"/>
      </w:pPr>
      <w:rPr>
        <w:rFonts w:cs="Times New Roman" w:hint="default"/>
      </w:rPr>
    </w:lvl>
    <w:lvl w:ilvl="1" w:tplc="04150003">
      <w:start w:val="1"/>
      <w:numFmt w:val="bullet"/>
      <w:lvlText w:val="o"/>
      <w:lvlJc w:val="left"/>
      <w:pPr>
        <w:ind w:left="2868" w:hanging="360"/>
      </w:pPr>
      <w:rPr>
        <w:rFonts w:ascii="Courier New" w:hAnsi="Courier New" w:hint="default"/>
      </w:rPr>
    </w:lvl>
    <w:lvl w:ilvl="2" w:tplc="04150005">
      <w:start w:val="1"/>
      <w:numFmt w:val="bullet"/>
      <w:lvlText w:val=""/>
      <w:lvlJc w:val="left"/>
      <w:pPr>
        <w:ind w:left="3588" w:hanging="360"/>
      </w:pPr>
      <w:rPr>
        <w:rFonts w:ascii="Wingdings" w:hAnsi="Wingdings" w:hint="default"/>
      </w:rPr>
    </w:lvl>
    <w:lvl w:ilvl="3" w:tplc="04150001">
      <w:start w:val="1"/>
      <w:numFmt w:val="bullet"/>
      <w:lvlText w:val=""/>
      <w:lvlJc w:val="left"/>
      <w:pPr>
        <w:ind w:left="4308" w:hanging="360"/>
      </w:pPr>
      <w:rPr>
        <w:rFonts w:ascii="Symbol" w:hAnsi="Symbol" w:hint="default"/>
      </w:rPr>
    </w:lvl>
    <w:lvl w:ilvl="4" w:tplc="04150003">
      <w:start w:val="1"/>
      <w:numFmt w:val="bullet"/>
      <w:lvlText w:val="o"/>
      <w:lvlJc w:val="left"/>
      <w:pPr>
        <w:ind w:left="5028" w:hanging="360"/>
      </w:pPr>
      <w:rPr>
        <w:rFonts w:ascii="Courier New" w:hAnsi="Courier New" w:hint="default"/>
      </w:rPr>
    </w:lvl>
    <w:lvl w:ilvl="5" w:tplc="04150005">
      <w:start w:val="1"/>
      <w:numFmt w:val="bullet"/>
      <w:lvlText w:val=""/>
      <w:lvlJc w:val="left"/>
      <w:pPr>
        <w:ind w:left="5748" w:hanging="360"/>
      </w:pPr>
      <w:rPr>
        <w:rFonts w:ascii="Wingdings" w:hAnsi="Wingdings" w:hint="default"/>
      </w:rPr>
    </w:lvl>
    <w:lvl w:ilvl="6" w:tplc="04150001">
      <w:start w:val="1"/>
      <w:numFmt w:val="bullet"/>
      <w:lvlText w:val=""/>
      <w:lvlJc w:val="left"/>
      <w:pPr>
        <w:ind w:left="6468" w:hanging="360"/>
      </w:pPr>
      <w:rPr>
        <w:rFonts w:ascii="Symbol" w:hAnsi="Symbol" w:hint="default"/>
      </w:rPr>
    </w:lvl>
    <w:lvl w:ilvl="7" w:tplc="04150003">
      <w:start w:val="1"/>
      <w:numFmt w:val="bullet"/>
      <w:lvlText w:val="o"/>
      <w:lvlJc w:val="left"/>
      <w:pPr>
        <w:ind w:left="7188" w:hanging="360"/>
      </w:pPr>
      <w:rPr>
        <w:rFonts w:ascii="Courier New" w:hAnsi="Courier New" w:hint="default"/>
      </w:rPr>
    </w:lvl>
    <w:lvl w:ilvl="8" w:tplc="04150005">
      <w:start w:val="1"/>
      <w:numFmt w:val="bullet"/>
      <w:lvlText w:val=""/>
      <w:lvlJc w:val="left"/>
      <w:pPr>
        <w:ind w:left="7908" w:hanging="360"/>
      </w:pPr>
      <w:rPr>
        <w:rFonts w:ascii="Wingdings" w:hAnsi="Wingdings" w:hint="default"/>
      </w:rPr>
    </w:lvl>
  </w:abstractNum>
  <w:abstractNum w:abstractNumId="8" w15:restartNumberingAfterBreak="0">
    <w:nsid w:val="1F233E14"/>
    <w:multiLevelType w:val="hybridMultilevel"/>
    <w:tmpl w:val="A170AD6E"/>
    <w:lvl w:ilvl="0" w:tplc="02D02D8C">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hint="default"/>
      </w:rPr>
    </w:lvl>
    <w:lvl w:ilvl="8" w:tplc="04150005">
      <w:start w:val="1"/>
      <w:numFmt w:val="bullet"/>
      <w:lvlText w:val=""/>
      <w:lvlJc w:val="left"/>
      <w:pPr>
        <w:ind w:left="7189" w:hanging="360"/>
      </w:pPr>
      <w:rPr>
        <w:rFonts w:ascii="Wingdings" w:hAnsi="Wingdings" w:hint="default"/>
      </w:rPr>
    </w:lvl>
  </w:abstractNum>
  <w:abstractNum w:abstractNumId="9" w15:restartNumberingAfterBreak="0">
    <w:nsid w:val="20B50474"/>
    <w:multiLevelType w:val="hybridMultilevel"/>
    <w:tmpl w:val="9FEC8BF8"/>
    <w:lvl w:ilvl="0" w:tplc="396415DC">
      <w:start w:val="1"/>
      <w:numFmt w:val="decimal"/>
      <w:lvlText w:val="%1."/>
      <w:lvlJc w:val="left"/>
      <w:pPr>
        <w:ind w:left="644" w:hanging="360"/>
      </w:pPr>
      <w:rPr>
        <w:rFonts w:ascii="Times New Roman" w:eastAsia="Times New Roman" w:hAnsi="Times New Roman" w:cs="Times New Roman"/>
        <w:b/>
        <w:bCs/>
        <w:i/>
        <w:i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15:restartNumberingAfterBreak="0">
    <w:nsid w:val="21057C72"/>
    <w:multiLevelType w:val="hybridMultilevel"/>
    <w:tmpl w:val="09FA0F0E"/>
    <w:lvl w:ilvl="0" w:tplc="02D02D8C">
      <w:start w:val="1"/>
      <w:numFmt w:val="bullet"/>
      <w:lvlText w:val=""/>
      <w:lvlJc w:val="left"/>
      <w:pPr>
        <w:tabs>
          <w:tab w:val="num" w:pos="1429"/>
        </w:tabs>
        <w:ind w:left="1429"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EE1D78"/>
    <w:multiLevelType w:val="singleLevel"/>
    <w:tmpl w:val="6AB4F794"/>
    <w:lvl w:ilvl="0">
      <w:numFmt w:val="bullet"/>
      <w:lvlText w:val="-"/>
      <w:lvlJc w:val="left"/>
      <w:pPr>
        <w:tabs>
          <w:tab w:val="num" w:pos="1494"/>
        </w:tabs>
        <w:ind w:left="1494" w:hanging="360"/>
      </w:pPr>
      <w:rPr>
        <w:rFonts w:hint="default"/>
      </w:rPr>
    </w:lvl>
  </w:abstractNum>
  <w:abstractNum w:abstractNumId="12" w15:restartNumberingAfterBreak="0">
    <w:nsid w:val="27175441"/>
    <w:multiLevelType w:val="hybridMultilevel"/>
    <w:tmpl w:val="188AAD86"/>
    <w:lvl w:ilvl="0" w:tplc="CA442A46">
      <w:start w:val="1"/>
      <w:numFmt w:val="bullet"/>
      <w:lvlText w:val="-"/>
      <w:lvlJc w:val="left"/>
      <w:pPr>
        <w:tabs>
          <w:tab w:val="num" w:pos="1077"/>
        </w:tabs>
        <w:ind w:left="1077" w:hanging="360"/>
      </w:pPr>
      <w:rPr>
        <w:rFonts w:ascii="Arial" w:hAnsi="Aria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322849"/>
    <w:multiLevelType w:val="hybridMultilevel"/>
    <w:tmpl w:val="26D660EA"/>
    <w:lvl w:ilvl="0" w:tplc="8F3A48FA">
      <w:start w:val="1"/>
      <w:numFmt w:val="decimal"/>
      <w:lvlText w:val="%1."/>
      <w:lvlJc w:val="left"/>
      <w:pPr>
        <w:ind w:left="899" w:hanging="360"/>
      </w:pPr>
      <w:rPr>
        <w:rFonts w:cs="Times New Roman" w:hint="default"/>
        <w:b w:val="0"/>
        <w:bCs w:val="0"/>
        <w:i w:val="0"/>
        <w:iCs w:val="0"/>
      </w:rPr>
    </w:lvl>
    <w:lvl w:ilvl="1" w:tplc="04150019">
      <w:start w:val="1"/>
      <w:numFmt w:val="lowerLetter"/>
      <w:lvlText w:val="%2."/>
      <w:lvlJc w:val="left"/>
      <w:pPr>
        <w:ind w:left="1619" w:hanging="360"/>
      </w:pPr>
      <w:rPr>
        <w:rFonts w:cs="Times New Roman"/>
      </w:rPr>
    </w:lvl>
    <w:lvl w:ilvl="2" w:tplc="0415001B">
      <w:start w:val="1"/>
      <w:numFmt w:val="lowerRoman"/>
      <w:lvlText w:val="%3."/>
      <w:lvlJc w:val="right"/>
      <w:pPr>
        <w:ind w:left="2339" w:hanging="180"/>
      </w:pPr>
      <w:rPr>
        <w:rFonts w:cs="Times New Roman"/>
      </w:rPr>
    </w:lvl>
    <w:lvl w:ilvl="3" w:tplc="0415000F">
      <w:start w:val="1"/>
      <w:numFmt w:val="decimal"/>
      <w:lvlText w:val="%4."/>
      <w:lvlJc w:val="left"/>
      <w:pPr>
        <w:ind w:left="3059" w:hanging="360"/>
      </w:pPr>
      <w:rPr>
        <w:rFonts w:cs="Times New Roman"/>
      </w:rPr>
    </w:lvl>
    <w:lvl w:ilvl="4" w:tplc="04150019">
      <w:start w:val="1"/>
      <w:numFmt w:val="lowerLetter"/>
      <w:lvlText w:val="%5."/>
      <w:lvlJc w:val="left"/>
      <w:pPr>
        <w:ind w:left="3779" w:hanging="360"/>
      </w:pPr>
      <w:rPr>
        <w:rFonts w:cs="Times New Roman"/>
      </w:rPr>
    </w:lvl>
    <w:lvl w:ilvl="5" w:tplc="0415001B">
      <w:start w:val="1"/>
      <w:numFmt w:val="lowerRoman"/>
      <w:lvlText w:val="%6."/>
      <w:lvlJc w:val="right"/>
      <w:pPr>
        <w:ind w:left="4499" w:hanging="180"/>
      </w:pPr>
      <w:rPr>
        <w:rFonts w:cs="Times New Roman"/>
      </w:rPr>
    </w:lvl>
    <w:lvl w:ilvl="6" w:tplc="0415000F">
      <w:start w:val="1"/>
      <w:numFmt w:val="decimal"/>
      <w:lvlText w:val="%7."/>
      <w:lvlJc w:val="left"/>
      <w:pPr>
        <w:ind w:left="5219" w:hanging="360"/>
      </w:pPr>
      <w:rPr>
        <w:rFonts w:cs="Times New Roman"/>
      </w:rPr>
    </w:lvl>
    <w:lvl w:ilvl="7" w:tplc="04150019">
      <w:start w:val="1"/>
      <w:numFmt w:val="lowerLetter"/>
      <w:lvlText w:val="%8."/>
      <w:lvlJc w:val="left"/>
      <w:pPr>
        <w:ind w:left="5939" w:hanging="360"/>
      </w:pPr>
      <w:rPr>
        <w:rFonts w:cs="Times New Roman"/>
      </w:rPr>
    </w:lvl>
    <w:lvl w:ilvl="8" w:tplc="0415001B">
      <w:start w:val="1"/>
      <w:numFmt w:val="lowerRoman"/>
      <w:lvlText w:val="%9."/>
      <w:lvlJc w:val="right"/>
      <w:pPr>
        <w:ind w:left="6659" w:hanging="180"/>
      </w:pPr>
      <w:rPr>
        <w:rFonts w:cs="Times New Roman"/>
      </w:rPr>
    </w:lvl>
  </w:abstractNum>
  <w:abstractNum w:abstractNumId="14" w15:restartNumberingAfterBreak="0">
    <w:nsid w:val="2BCE30D0"/>
    <w:multiLevelType w:val="hybridMultilevel"/>
    <w:tmpl w:val="0EF63782"/>
    <w:lvl w:ilvl="0" w:tplc="F866F9F6">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32EF3C48"/>
    <w:multiLevelType w:val="hybridMultilevel"/>
    <w:tmpl w:val="CC22CA3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3B5514D"/>
    <w:multiLevelType w:val="hybridMultilevel"/>
    <w:tmpl w:val="8F74D210"/>
    <w:lvl w:ilvl="0" w:tplc="CA442A46">
      <w:start w:val="1"/>
      <w:numFmt w:val="bullet"/>
      <w:lvlText w:val="-"/>
      <w:lvlJc w:val="left"/>
      <w:pPr>
        <w:ind w:left="1428" w:hanging="360"/>
      </w:pPr>
      <w:rPr>
        <w:rFonts w:ascii="Arial" w:hAnsi="Arial" w:hint="default"/>
      </w:rPr>
    </w:lvl>
    <w:lvl w:ilvl="1" w:tplc="04150003">
      <w:start w:val="1"/>
      <w:numFmt w:val="bullet"/>
      <w:lvlText w:val="o"/>
      <w:lvlJc w:val="left"/>
      <w:pPr>
        <w:ind w:left="2148" w:hanging="360"/>
      </w:pPr>
      <w:rPr>
        <w:rFonts w:ascii="Courier New" w:hAnsi="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hint="default"/>
      </w:rPr>
    </w:lvl>
    <w:lvl w:ilvl="8" w:tplc="04150005">
      <w:start w:val="1"/>
      <w:numFmt w:val="bullet"/>
      <w:lvlText w:val=""/>
      <w:lvlJc w:val="left"/>
      <w:pPr>
        <w:ind w:left="7188" w:hanging="360"/>
      </w:pPr>
      <w:rPr>
        <w:rFonts w:ascii="Wingdings" w:hAnsi="Wingdings" w:hint="default"/>
      </w:rPr>
    </w:lvl>
  </w:abstractNum>
  <w:abstractNum w:abstractNumId="17" w15:restartNumberingAfterBreak="0">
    <w:nsid w:val="34573A0A"/>
    <w:multiLevelType w:val="hybridMultilevel"/>
    <w:tmpl w:val="9E9EA182"/>
    <w:lvl w:ilvl="0" w:tplc="4ADA18B4">
      <w:start w:val="1"/>
      <w:numFmt w:val="bullet"/>
      <w:lvlText w:val=""/>
      <w:lvlJc w:val="left"/>
      <w:pPr>
        <w:ind w:left="1789" w:hanging="360"/>
      </w:pPr>
      <w:rPr>
        <w:rFonts w:ascii="Symbol" w:hAnsi="Symbol" w:hint="default"/>
      </w:rPr>
    </w:lvl>
    <w:lvl w:ilvl="1" w:tplc="04150003">
      <w:start w:val="1"/>
      <w:numFmt w:val="bullet"/>
      <w:lvlText w:val="o"/>
      <w:lvlJc w:val="left"/>
      <w:pPr>
        <w:ind w:left="2509" w:hanging="360"/>
      </w:pPr>
      <w:rPr>
        <w:rFonts w:ascii="Courier New" w:hAnsi="Courier New" w:hint="default"/>
      </w:rPr>
    </w:lvl>
    <w:lvl w:ilvl="2" w:tplc="04150005">
      <w:start w:val="1"/>
      <w:numFmt w:val="bullet"/>
      <w:lvlText w:val=""/>
      <w:lvlJc w:val="left"/>
      <w:pPr>
        <w:ind w:left="3229" w:hanging="360"/>
      </w:pPr>
      <w:rPr>
        <w:rFonts w:ascii="Wingdings" w:hAnsi="Wingdings" w:hint="default"/>
      </w:rPr>
    </w:lvl>
    <w:lvl w:ilvl="3" w:tplc="04150001">
      <w:start w:val="1"/>
      <w:numFmt w:val="bullet"/>
      <w:lvlText w:val=""/>
      <w:lvlJc w:val="left"/>
      <w:pPr>
        <w:ind w:left="3949" w:hanging="360"/>
      </w:pPr>
      <w:rPr>
        <w:rFonts w:ascii="Symbol" w:hAnsi="Symbol" w:hint="default"/>
      </w:rPr>
    </w:lvl>
    <w:lvl w:ilvl="4" w:tplc="04150003">
      <w:start w:val="1"/>
      <w:numFmt w:val="bullet"/>
      <w:lvlText w:val="o"/>
      <w:lvlJc w:val="left"/>
      <w:pPr>
        <w:ind w:left="4669" w:hanging="360"/>
      </w:pPr>
      <w:rPr>
        <w:rFonts w:ascii="Courier New" w:hAnsi="Courier New" w:hint="default"/>
      </w:rPr>
    </w:lvl>
    <w:lvl w:ilvl="5" w:tplc="04150005">
      <w:start w:val="1"/>
      <w:numFmt w:val="bullet"/>
      <w:lvlText w:val=""/>
      <w:lvlJc w:val="left"/>
      <w:pPr>
        <w:ind w:left="5389" w:hanging="360"/>
      </w:pPr>
      <w:rPr>
        <w:rFonts w:ascii="Wingdings" w:hAnsi="Wingdings" w:hint="default"/>
      </w:rPr>
    </w:lvl>
    <w:lvl w:ilvl="6" w:tplc="04150001">
      <w:start w:val="1"/>
      <w:numFmt w:val="bullet"/>
      <w:lvlText w:val=""/>
      <w:lvlJc w:val="left"/>
      <w:pPr>
        <w:ind w:left="6109" w:hanging="360"/>
      </w:pPr>
      <w:rPr>
        <w:rFonts w:ascii="Symbol" w:hAnsi="Symbol" w:hint="default"/>
      </w:rPr>
    </w:lvl>
    <w:lvl w:ilvl="7" w:tplc="04150003">
      <w:start w:val="1"/>
      <w:numFmt w:val="bullet"/>
      <w:lvlText w:val="o"/>
      <w:lvlJc w:val="left"/>
      <w:pPr>
        <w:ind w:left="6829" w:hanging="360"/>
      </w:pPr>
      <w:rPr>
        <w:rFonts w:ascii="Courier New" w:hAnsi="Courier New" w:hint="default"/>
      </w:rPr>
    </w:lvl>
    <w:lvl w:ilvl="8" w:tplc="04150005">
      <w:start w:val="1"/>
      <w:numFmt w:val="bullet"/>
      <w:lvlText w:val=""/>
      <w:lvlJc w:val="left"/>
      <w:pPr>
        <w:ind w:left="7549" w:hanging="360"/>
      </w:pPr>
      <w:rPr>
        <w:rFonts w:ascii="Wingdings" w:hAnsi="Wingdings" w:hint="default"/>
      </w:rPr>
    </w:lvl>
  </w:abstractNum>
  <w:abstractNum w:abstractNumId="18" w15:restartNumberingAfterBreak="0">
    <w:nsid w:val="34D51947"/>
    <w:multiLevelType w:val="hybridMultilevel"/>
    <w:tmpl w:val="E90035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BC2EEF"/>
    <w:multiLevelType w:val="hybridMultilevel"/>
    <w:tmpl w:val="6DA84BCA"/>
    <w:lvl w:ilvl="0" w:tplc="4ADA18B4">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hint="default"/>
      </w:rPr>
    </w:lvl>
    <w:lvl w:ilvl="8" w:tplc="04150005">
      <w:start w:val="1"/>
      <w:numFmt w:val="bullet"/>
      <w:lvlText w:val=""/>
      <w:lvlJc w:val="left"/>
      <w:pPr>
        <w:ind w:left="7047" w:hanging="360"/>
      </w:pPr>
      <w:rPr>
        <w:rFonts w:ascii="Wingdings" w:hAnsi="Wingdings" w:hint="default"/>
      </w:rPr>
    </w:lvl>
  </w:abstractNum>
  <w:abstractNum w:abstractNumId="20" w15:restartNumberingAfterBreak="0">
    <w:nsid w:val="37520BAF"/>
    <w:multiLevelType w:val="hybridMultilevel"/>
    <w:tmpl w:val="D18EE4A2"/>
    <w:lvl w:ilvl="0" w:tplc="88186124">
      <w:start w:val="1"/>
      <w:numFmt w:val="decimal"/>
      <w:lvlText w:val="%1."/>
      <w:lvlJc w:val="left"/>
      <w:pPr>
        <w:ind w:left="720" w:hanging="360"/>
      </w:pPr>
      <w:rPr>
        <w:rFonts w:cs="Times New Roman"/>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15:restartNumberingAfterBreak="0">
    <w:nsid w:val="376C7C02"/>
    <w:multiLevelType w:val="hybridMultilevel"/>
    <w:tmpl w:val="A2C606D8"/>
    <w:lvl w:ilvl="0" w:tplc="0415000F">
      <w:start w:val="1"/>
      <w:numFmt w:val="decimal"/>
      <w:lvlText w:val="%1."/>
      <w:lvlJc w:val="left"/>
      <w:pPr>
        <w:ind w:left="502" w:hanging="360"/>
      </w:pPr>
      <w:rPr>
        <w:rFonts w:cs="Times New Roman"/>
      </w:rPr>
    </w:lvl>
    <w:lvl w:ilvl="1" w:tplc="04150019">
      <w:start w:val="1"/>
      <w:numFmt w:val="lowerLetter"/>
      <w:lvlText w:val="%2."/>
      <w:lvlJc w:val="left"/>
      <w:pPr>
        <w:ind w:left="1222" w:hanging="360"/>
      </w:pPr>
      <w:rPr>
        <w:rFonts w:cs="Times New Roman"/>
      </w:rPr>
    </w:lvl>
    <w:lvl w:ilvl="2" w:tplc="0415001B">
      <w:start w:val="1"/>
      <w:numFmt w:val="lowerRoman"/>
      <w:lvlText w:val="%3."/>
      <w:lvlJc w:val="right"/>
      <w:pPr>
        <w:ind w:left="1942" w:hanging="180"/>
      </w:pPr>
      <w:rPr>
        <w:rFonts w:cs="Times New Roman"/>
      </w:rPr>
    </w:lvl>
    <w:lvl w:ilvl="3" w:tplc="0415000F">
      <w:start w:val="1"/>
      <w:numFmt w:val="decimal"/>
      <w:lvlText w:val="%4."/>
      <w:lvlJc w:val="left"/>
      <w:pPr>
        <w:ind w:left="2662" w:hanging="360"/>
      </w:pPr>
      <w:rPr>
        <w:rFonts w:cs="Times New Roman"/>
      </w:rPr>
    </w:lvl>
    <w:lvl w:ilvl="4" w:tplc="04150019">
      <w:start w:val="1"/>
      <w:numFmt w:val="lowerLetter"/>
      <w:lvlText w:val="%5."/>
      <w:lvlJc w:val="left"/>
      <w:pPr>
        <w:ind w:left="3382" w:hanging="360"/>
      </w:pPr>
      <w:rPr>
        <w:rFonts w:cs="Times New Roman"/>
      </w:rPr>
    </w:lvl>
    <w:lvl w:ilvl="5" w:tplc="0415001B">
      <w:start w:val="1"/>
      <w:numFmt w:val="lowerRoman"/>
      <w:lvlText w:val="%6."/>
      <w:lvlJc w:val="right"/>
      <w:pPr>
        <w:ind w:left="4102" w:hanging="180"/>
      </w:pPr>
      <w:rPr>
        <w:rFonts w:cs="Times New Roman"/>
      </w:rPr>
    </w:lvl>
    <w:lvl w:ilvl="6" w:tplc="0415000F">
      <w:start w:val="1"/>
      <w:numFmt w:val="decimal"/>
      <w:lvlText w:val="%7."/>
      <w:lvlJc w:val="left"/>
      <w:pPr>
        <w:ind w:left="4822" w:hanging="360"/>
      </w:pPr>
      <w:rPr>
        <w:rFonts w:cs="Times New Roman"/>
      </w:rPr>
    </w:lvl>
    <w:lvl w:ilvl="7" w:tplc="04150019">
      <w:start w:val="1"/>
      <w:numFmt w:val="lowerLetter"/>
      <w:lvlText w:val="%8."/>
      <w:lvlJc w:val="left"/>
      <w:pPr>
        <w:ind w:left="5542" w:hanging="360"/>
      </w:pPr>
      <w:rPr>
        <w:rFonts w:cs="Times New Roman"/>
      </w:rPr>
    </w:lvl>
    <w:lvl w:ilvl="8" w:tplc="0415001B">
      <w:start w:val="1"/>
      <w:numFmt w:val="lowerRoman"/>
      <w:lvlText w:val="%9."/>
      <w:lvlJc w:val="right"/>
      <w:pPr>
        <w:ind w:left="6262" w:hanging="180"/>
      </w:pPr>
      <w:rPr>
        <w:rFonts w:cs="Times New Roman"/>
      </w:rPr>
    </w:lvl>
  </w:abstractNum>
  <w:abstractNum w:abstractNumId="22" w15:restartNumberingAfterBreak="0">
    <w:nsid w:val="381704E8"/>
    <w:multiLevelType w:val="hybridMultilevel"/>
    <w:tmpl w:val="4D74E692"/>
    <w:lvl w:ilvl="0" w:tplc="C84CA54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46655B97"/>
    <w:multiLevelType w:val="hybridMultilevel"/>
    <w:tmpl w:val="FE06D95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8D97EF4"/>
    <w:multiLevelType w:val="hybridMultilevel"/>
    <w:tmpl w:val="E0E42D42"/>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4FA35812"/>
    <w:multiLevelType w:val="singleLevel"/>
    <w:tmpl w:val="D8C0E72C"/>
    <w:lvl w:ilvl="0">
      <w:numFmt w:val="bullet"/>
      <w:lvlText w:val="-"/>
      <w:lvlJc w:val="left"/>
      <w:pPr>
        <w:tabs>
          <w:tab w:val="num" w:pos="1494"/>
        </w:tabs>
        <w:ind w:left="1494" w:hanging="360"/>
      </w:pPr>
      <w:rPr>
        <w:rFonts w:hint="default"/>
      </w:rPr>
    </w:lvl>
  </w:abstractNum>
  <w:abstractNum w:abstractNumId="26" w15:restartNumberingAfterBreak="0">
    <w:nsid w:val="553637EE"/>
    <w:multiLevelType w:val="hybridMultilevel"/>
    <w:tmpl w:val="F5FEB47A"/>
    <w:lvl w:ilvl="0" w:tplc="14509784">
      <w:start w:val="1"/>
      <w:numFmt w:val="decimal"/>
      <w:lvlText w:val="%1."/>
      <w:lvlJc w:val="left"/>
      <w:pPr>
        <w:ind w:left="720" w:hanging="360"/>
      </w:pPr>
      <w:rPr>
        <w:rFonts w:cs="Times New Roman" w:hint="default"/>
        <w:b/>
        <w:bCs/>
        <w:i/>
        <w:iCs/>
        <w:color w:val="00000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7" w15:restartNumberingAfterBreak="0">
    <w:nsid w:val="58976D94"/>
    <w:multiLevelType w:val="hybridMultilevel"/>
    <w:tmpl w:val="3EC42E5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8" w15:restartNumberingAfterBreak="0">
    <w:nsid w:val="595C66D9"/>
    <w:multiLevelType w:val="hybridMultilevel"/>
    <w:tmpl w:val="AADAF3A0"/>
    <w:lvl w:ilvl="0" w:tplc="02D02D8C">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371"/>
        </w:tabs>
        <w:ind w:left="371" w:hanging="360"/>
      </w:pPr>
      <w:rPr>
        <w:rFonts w:ascii="Courier New" w:hAnsi="Courier New" w:hint="default"/>
      </w:rPr>
    </w:lvl>
    <w:lvl w:ilvl="2" w:tplc="04150005">
      <w:start w:val="1"/>
      <w:numFmt w:val="bullet"/>
      <w:lvlText w:val=""/>
      <w:lvlJc w:val="left"/>
      <w:pPr>
        <w:tabs>
          <w:tab w:val="num" w:pos="1091"/>
        </w:tabs>
        <w:ind w:left="1091" w:hanging="360"/>
      </w:pPr>
      <w:rPr>
        <w:rFonts w:ascii="Wingdings" w:hAnsi="Wingdings" w:hint="default"/>
      </w:rPr>
    </w:lvl>
    <w:lvl w:ilvl="3" w:tplc="04150001">
      <w:start w:val="1"/>
      <w:numFmt w:val="bullet"/>
      <w:lvlText w:val=""/>
      <w:lvlJc w:val="left"/>
      <w:pPr>
        <w:tabs>
          <w:tab w:val="num" w:pos="1811"/>
        </w:tabs>
        <w:ind w:left="1811" w:hanging="360"/>
      </w:pPr>
      <w:rPr>
        <w:rFonts w:ascii="Symbol" w:hAnsi="Symbol" w:hint="default"/>
      </w:rPr>
    </w:lvl>
    <w:lvl w:ilvl="4" w:tplc="04150003">
      <w:start w:val="1"/>
      <w:numFmt w:val="bullet"/>
      <w:lvlText w:val="o"/>
      <w:lvlJc w:val="left"/>
      <w:pPr>
        <w:tabs>
          <w:tab w:val="num" w:pos="2531"/>
        </w:tabs>
        <w:ind w:left="2531" w:hanging="360"/>
      </w:pPr>
      <w:rPr>
        <w:rFonts w:ascii="Courier New" w:hAnsi="Courier New" w:hint="default"/>
      </w:rPr>
    </w:lvl>
    <w:lvl w:ilvl="5" w:tplc="04150005">
      <w:start w:val="1"/>
      <w:numFmt w:val="bullet"/>
      <w:lvlText w:val=""/>
      <w:lvlJc w:val="left"/>
      <w:pPr>
        <w:tabs>
          <w:tab w:val="num" w:pos="3251"/>
        </w:tabs>
        <w:ind w:left="3251" w:hanging="360"/>
      </w:pPr>
      <w:rPr>
        <w:rFonts w:ascii="Wingdings" w:hAnsi="Wingdings" w:hint="default"/>
      </w:rPr>
    </w:lvl>
    <w:lvl w:ilvl="6" w:tplc="04150001">
      <w:start w:val="1"/>
      <w:numFmt w:val="bullet"/>
      <w:lvlText w:val=""/>
      <w:lvlJc w:val="left"/>
      <w:pPr>
        <w:tabs>
          <w:tab w:val="num" w:pos="3971"/>
        </w:tabs>
        <w:ind w:left="3971" w:hanging="360"/>
      </w:pPr>
      <w:rPr>
        <w:rFonts w:ascii="Symbol" w:hAnsi="Symbol" w:hint="default"/>
      </w:rPr>
    </w:lvl>
    <w:lvl w:ilvl="7" w:tplc="04150003">
      <w:start w:val="1"/>
      <w:numFmt w:val="bullet"/>
      <w:lvlText w:val="o"/>
      <w:lvlJc w:val="left"/>
      <w:pPr>
        <w:tabs>
          <w:tab w:val="num" w:pos="4691"/>
        </w:tabs>
        <w:ind w:left="4691" w:hanging="360"/>
      </w:pPr>
      <w:rPr>
        <w:rFonts w:ascii="Courier New" w:hAnsi="Courier New" w:hint="default"/>
      </w:rPr>
    </w:lvl>
    <w:lvl w:ilvl="8" w:tplc="04150005">
      <w:start w:val="1"/>
      <w:numFmt w:val="bullet"/>
      <w:lvlText w:val=""/>
      <w:lvlJc w:val="left"/>
      <w:pPr>
        <w:tabs>
          <w:tab w:val="num" w:pos="5411"/>
        </w:tabs>
        <w:ind w:left="5411" w:hanging="360"/>
      </w:pPr>
      <w:rPr>
        <w:rFonts w:ascii="Wingdings" w:hAnsi="Wingdings" w:hint="default"/>
      </w:rPr>
    </w:lvl>
  </w:abstractNum>
  <w:abstractNum w:abstractNumId="29" w15:restartNumberingAfterBreak="0">
    <w:nsid w:val="5C1D03D4"/>
    <w:multiLevelType w:val="hybridMultilevel"/>
    <w:tmpl w:val="704812FE"/>
    <w:lvl w:ilvl="0" w:tplc="DA0EE252">
      <w:start w:val="1"/>
      <w:numFmt w:val="decimal"/>
      <w:lvlText w:val="%1."/>
      <w:lvlJc w:val="left"/>
      <w:pPr>
        <w:ind w:left="502" w:hanging="360"/>
      </w:pPr>
      <w:rPr>
        <w:rFonts w:cs="Times New Roman" w:hint="default"/>
        <w:b w:val="0"/>
        <w:bCs w:val="0"/>
        <w:i w:val="0"/>
        <w:iCs w:val="0"/>
        <w:sz w:val="24"/>
        <w:szCs w:val="24"/>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0" w15:restartNumberingAfterBreak="0">
    <w:nsid w:val="60BC6898"/>
    <w:multiLevelType w:val="hybridMultilevel"/>
    <w:tmpl w:val="5A1A33BC"/>
    <w:lvl w:ilvl="0" w:tplc="CA442A46">
      <w:start w:val="1"/>
      <w:numFmt w:val="bullet"/>
      <w:lvlText w:val="-"/>
      <w:lvlJc w:val="left"/>
      <w:pPr>
        <w:tabs>
          <w:tab w:val="num" w:pos="720"/>
        </w:tabs>
        <w:ind w:left="720" w:hanging="360"/>
      </w:pPr>
      <w:rPr>
        <w:rFonts w:ascii="Arial" w:hAnsi="Arial" w:hint="default"/>
      </w:rPr>
    </w:lvl>
    <w:lvl w:ilvl="1" w:tplc="CA442A46">
      <w:start w:val="1"/>
      <w:numFmt w:val="bullet"/>
      <w:lvlText w:val="-"/>
      <w:lvlJc w:val="left"/>
      <w:pPr>
        <w:tabs>
          <w:tab w:val="num" w:pos="1440"/>
        </w:tabs>
        <w:ind w:left="1440" w:hanging="360"/>
      </w:pPr>
      <w:rPr>
        <w:rFonts w:ascii="Arial" w:hAnsi="Arial"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1" w15:restartNumberingAfterBreak="0">
    <w:nsid w:val="64E864D8"/>
    <w:multiLevelType w:val="hybridMultilevel"/>
    <w:tmpl w:val="4E78E12C"/>
    <w:lvl w:ilvl="0" w:tplc="CA442A4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50B363F"/>
    <w:multiLevelType w:val="hybridMultilevel"/>
    <w:tmpl w:val="7B5AAA7C"/>
    <w:lvl w:ilvl="0" w:tplc="04150001">
      <w:start w:val="1"/>
      <w:numFmt w:val="bullet"/>
      <w:lvlText w:val=""/>
      <w:lvlJc w:val="left"/>
      <w:pPr>
        <w:ind w:left="928" w:hanging="360"/>
      </w:pPr>
      <w:rPr>
        <w:rFonts w:ascii="Symbol" w:hAnsi="Symbol" w:hint="default"/>
      </w:rPr>
    </w:lvl>
    <w:lvl w:ilvl="1" w:tplc="04150003">
      <w:start w:val="1"/>
      <w:numFmt w:val="decimal"/>
      <w:lvlText w:val="%2."/>
      <w:lvlJc w:val="left"/>
      <w:pPr>
        <w:tabs>
          <w:tab w:val="num" w:pos="1288"/>
        </w:tabs>
        <w:ind w:left="1288" w:hanging="360"/>
      </w:pPr>
      <w:rPr>
        <w:rFonts w:cs="Times New Roman"/>
      </w:rPr>
    </w:lvl>
    <w:lvl w:ilvl="2" w:tplc="04150005">
      <w:start w:val="1"/>
      <w:numFmt w:val="decimal"/>
      <w:lvlText w:val="%3."/>
      <w:lvlJc w:val="left"/>
      <w:pPr>
        <w:tabs>
          <w:tab w:val="num" w:pos="2008"/>
        </w:tabs>
        <w:ind w:left="2008" w:hanging="360"/>
      </w:pPr>
      <w:rPr>
        <w:rFonts w:cs="Times New Roman"/>
      </w:rPr>
    </w:lvl>
    <w:lvl w:ilvl="3" w:tplc="04150001">
      <w:start w:val="1"/>
      <w:numFmt w:val="decimal"/>
      <w:lvlText w:val="%4."/>
      <w:lvlJc w:val="left"/>
      <w:pPr>
        <w:tabs>
          <w:tab w:val="num" w:pos="2728"/>
        </w:tabs>
        <w:ind w:left="2728" w:hanging="360"/>
      </w:pPr>
      <w:rPr>
        <w:rFonts w:cs="Times New Roman"/>
      </w:rPr>
    </w:lvl>
    <w:lvl w:ilvl="4" w:tplc="04150003">
      <w:start w:val="1"/>
      <w:numFmt w:val="decimal"/>
      <w:lvlText w:val="%5."/>
      <w:lvlJc w:val="left"/>
      <w:pPr>
        <w:tabs>
          <w:tab w:val="num" w:pos="3448"/>
        </w:tabs>
        <w:ind w:left="3448" w:hanging="360"/>
      </w:pPr>
      <w:rPr>
        <w:rFonts w:cs="Times New Roman"/>
      </w:rPr>
    </w:lvl>
    <w:lvl w:ilvl="5" w:tplc="04150005">
      <w:start w:val="1"/>
      <w:numFmt w:val="decimal"/>
      <w:lvlText w:val="%6."/>
      <w:lvlJc w:val="left"/>
      <w:pPr>
        <w:tabs>
          <w:tab w:val="num" w:pos="4168"/>
        </w:tabs>
        <w:ind w:left="4168" w:hanging="360"/>
      </w:pPr>
      <w:rPr>
        <w:rFonts w:cs="Times New Roman"/>
      </w:rPr>
    </w:lvl>
    <w:lvl w:ilvl="6" w:tplc="04150001">
      <w:start w:val="1"/>
      <w:numFmt w:val="decimal"/>
      <w:lvlText w:val="%7."/>
      <w:lvlJc w:val="left"/>
      <w:pPr>
        <w:tabs>
          <w:tab w:val="num" w:pos="4888"/>
        </w:tabs>
        <w:ind w:left="4888" w:hanging="360"/>
      </w:pPr>
      <w:rPr>
        <w:rFonts w:cs="Times New Roman"/>
      </w:rPr>
    </w:lvl>
    <w:lvl w:ilvl="7" w:tplc="04150003">
      <w:start w:val="1"/>
      <w:numFmt w:val="decimal"/>
      <w:lvlText w:val="%8."/>
      <w:lvlJc w:val="left"/>
      <w:pPr>
        <w:tabs>
          <w:tab w:val="num" w:pos="5608"/>
        </w:tabs>
        <w:ind w:left="5608" w:hanging="360"/>
      </w:pPr>
      <w:rPr>
        <w:rFonts w:cs="Times New Roman"/>
      </w:rPr>
    </w:lvl>
    <w:lvl w:ilvl="8" w:tplc="04150005">
      <w:start w:val="1"/>
      <w:numFmt w:val="decimal"/>
      <w:lvlText w:val="%9."/>
      <w:lvlJc w:val="left"/>
      <w:pPr>
        <w:tabs>
          <w:tab w:val="num" w:pos="6328"/>
        </w:tabs>
        <w:ind w:left="6328" w:hanging="360"/>
      </w:pPr>
      <w:rPr>
        <w:rFonts w:cs="Times New Roman"/>
      </w:rPr>
    </w:lvl>
  </w:abstractNum>
  <w:abstractNum w:abstractNumId="33" w15:restartNumberingAfterBreak="0">
    <w:nsid w:val="66382DE2"/>
    <w:multiLevelType w:val="hybridMultilevel"/>
    <w:tmpl w:val="EFF0949A"/>
    <w:lvl w:ilvl="0" w:tplc="E9C0173C">
      <w:start w:val="1"/>
      <w:numFmt w:val="decimal"/>
      <w:lvlText w:val="%1."/>
      <w:lvlJc w:val="left"/>
      <w:pPr>
        <w:ind w:left="720" w:hanging="360"/>
      </w:pPr>
      <w:rPr>
        <w:rFonts w:cs="Times New Roman" w:hint="default"/>
        <w:b/>
        <w:bCs/>
        <w:i/>
        <w:iCs/>
        <w:color w:val="00000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4" w15:restartNumberingAfterBreak="0">
    <w:nsid w:val="66481EA0"/>
    <w:multiLevelType w:val="hybridMultilevel"/>
    <w:tmpl w:val="C1C64E66"/>
    <w:lvl w:ilvl="0" w:tplc="2A86DDCA">
      <w:start w:val="1"/>
      <w:numFmt w:val="decimal"/>
      <w:lvlText w:val="%1)"/>
      <w:lvlJc w:val="left"/>
      <w:pPr>
        <w:ind w:left="360" w:hanging="360"/>
      </w:pPr>
      <w:rPr>
        <w:rFonts w:cs="Times New Roman"/>
        <w:b w:val="0"/>
        <w:bCs w:val="0"/>
        <w:i w:val="0"/>
        <w:iCs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5" w15:restartNumberingAfterBreak="0">
    <w:nsid w:val="6AB452FD"/>
    <w:multiLevelType w:val="hybridMultilevel"/>
    <w:tmpl w:val="569ACC56"/>
    <w:lvl w:ilvl="0" w:tplc="80D266C4">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6" w15:restartNumberingAfterBreak="0">
    <w:nsid w:val="6BDA64B0"/>
    <w:multiLevelType w:val="hybridMultilevel"/>
    <w:tmpl w:val="6A64EB0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C0136E9"/>
    <w:multiLevelType w:val="hybridMultilevel"/>
    <w:tmpl w:val="6DE6A270"/>
    <w:lvl w:ilvl="0" w:tplc="4ADA18B4">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hint="default"/>
      </w:rPr>
    </w:lvl>
    <w:lvl w:ilvl="8" w:tplc="04150005">
      <w:start w:val="1"/>
      <w:numFmt w:val="bullet"/>
      <w:lvlText w:val=""/>
      <w:lvlJc w:val="left"/>
      <w:pPr>
        <w:ind w:left="7188" w:hanging="360"/>
      </w:pPr>
      <w:rPr>
        <w:rFonts w:ascii="Wingdings" w:hAnsi="Wingdings" w:hint="default"/>
      </w:rPr>
    </w:lvl>
  </w:abstractNum>
  <w:abstractNum w:abstractNumId="38" w15:restartNumberingAfterBreak="0">
    <w:nsid w:val="6C6E771F"/>
    <w:multiLevelType w:val="hybridMultilevel"/>
    <w:tmpl w:val="DFD694D2"/>
    <w:lvl w:ilvl="0" w:tplc="E4926F1A">
      <w:start w:val="1"/>
      <w:numFmt w:val="decimal"/>
      <w:lvlText w:val="%1."/>
      <w:lvlJc w:val="left"/>
      <w:pPr>
        <w:tabs>
          <w:tab w:val="num" w:pos="720"/>
        </w:tabs>
        <w:ind w:left="720" w:hanging="36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6D78736B"/>
    <w:multiLevelType w:val="hybridMultilevel"/>
    <w:tmpl w:val="1A18833C"/>
    <w:lvl w:ilvl="0" w:tplc="CA442A46">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6DC02E9B"/>
    <w:multiLevelType w:val="hybridMultilevel"/>
    <w:tmpl w:val="707E0E0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6F317890"/>
    <w:multiLevelType w:val="hybridMultilevel"/>
    <w:tmpl w:val="810E829A"/>
    <w:lvl w:ilvl="0" w:tplc="A59E449E">
      <w:start w:val="1"/>
      <w:numFmt w:val="decimal"/>
      <w:lvlText w:val="%1)"/>
      <w:lvlJc w:val="left"/>
      <w:pPr>
        <w:ind w:left="360" w:hanging="360"/>
      </w:pPr>
      <w:rPr>
        <w:rFonts w:cs="Times New Roman"/>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2" w15:restartNumberingAfterBreak="0">
    <w:nsid w:val="6FAC69B7"/>
    <w:multiLevelType w:val="hybridMultilevel"/>
    <w:tmpl w:val="DA2094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758F2F71"/>
    <w:multiLevelType w:val="hybridMultilevel"/>
    <w:tmpl w:val="4C0AA2A2"/>
    <w:lvl w:ilvl="0" w:tplc="F3F0D0A2">
      <w:start w:val="1"/>
      <w:numFmt w:val="decimal"/>
      <w:lvlText w:val="%1."/>
      <w:lvlJc w:val="left"/>
      <w:pPr>
        <w:ind w:left="1068" w:hanging="360"/>
      </w:pPr>
      <w:rPr>
        <w:rFonts w:cs="Times New Roman" w:hint="default"/>
      </w:rPr>
    </w:lvl>
    <w:lvl w:ilvl="1" w:tplc="04150019">
      <w:start w:val="1"/>
      <w:numFmt w:val="lowerLetter"/>
      <w:lvlText w:val="%2."/>
      <w:lvlJc w:val="left"/>
      <w:pPr>
        <w:ind w:left="1788" w:hanging="360"/>
      </w:pPr>
      <w:rPr>
        <w:rFonts w:cs="Times New Roman"/>
      </w:rPr>
    </w:lvl>
    <w:lvl w:ilvl="2" w:tplc="0415001B">
      <w:start w:val="1"/>
      <w:numFmt w:val="lowerRoman"/>
      <w:lvlText w:val="%3."/>
      <w:lvlJc w:val="right"/>
      <w:pPr>
        <w:ind w:left="2508" w:hanging="180"/>
      </w:pPr>
      <w:rPr>
        <w:rFonts w:cs="Times New Roman"/>
      </w:rPr>
    </w:lvl>
    <w:lvl w:ilvl="3" w:tplc="0415000F">
      <w:start w:val="1"/>
      <w:numFmt w:val="decimal"/>
      <w:lvlText w:val="%4."/>
      <w:lvlJc w:val="left"/>
      <w:pPr>
        <w:ind w:left="3228" w:hanging="360"/>
      </w:pPr>
      <w:rPr>
        <w:rFonts w:cs="Times New Roman"/>
      </w:rPr>
    </w:lvl>
    <w:lvl w:ilvl="4" w:tplc="04150019">
      <w:start w:val="1"/>
      <w:numFmt w:val="lowerLetter"/>
      <w:lvlText w:val="%5."/>
      <w:lvlJc w:val="left"/>
      <w:pPr>
        <w:ind w:left="3948" w:hanging="360"/>
      </w:pPr>
      <w:rPr>
        <w:rFonts w:cs="Times New Roman"/>
      </w:rPr>
    </w:lvl>
    <w:lvl w:ilvl="5" w:tplc="0415001B">
      <w:start w:val="1"/>
      <w:numFmt w:val="lowerRoman"/>
      <w:lvlText w:val="%6."/>
      <w:lvlJc w:val="right"/>
      <w:pPr>
        <w:ind w:left="4668" w:hanging="180"/>
      </w:pPr>
      <w:rPr>
        <w:rFonts w:cs="Times New Roman"/>
      </w:rPr>
    </w:lvl>
    <w:lvl w:ilvl="6" w:tplc="0415000F">
      <w:start w:val="1"/>
      <w:numFmt w:val="decimal"/>
      <w:lvlText w:val="%7."/>
      <w:lvlJc w:val="left"/>
      <w:pPr>
        <w:ind w:left="5388" w:hanging="360"/>
      </w:pPr>
      <w:rPr>
        <w:rFonts w:cs="Times New Roman"/>
      </w:rPr>
    </w:lvl>
    <w:lvl w:ilvl="7" w:tplc="04150019">
      <w:start w:val="1"/>
      <w:numFmt w:val="lowerLetter"/>
      <w:lvlText w:val="%8."/>
      <w:lvlJc w:val="left"/>
      <w:pPr>
        <w:ind w:left="6108" w:hanging="360"/>
      </w:pPr>
      <w:rPr>
        <w:rFonts w:cs="Times New Roman"/>
      </w:rPr>
    </w:lvl>
    <w:lvl w:ilvl="8" w:tplc="0415001B">
      <w:start w:val="1"/>
      <w:numFmt w:val="lowerRoman"/>
      <w:lvlText w:val="%9."/>
      <w:lvlJc w:val="right"/>
      <w:pPr>
        <w:ind w:left="6828" w:hanging="180"/>
      </w:pPr>
      <w:rPr>
        <w:rFonts w:cs="Times New Roman"/>
      </w:rPr>
    </w:lvl>
  </w:abstractNum>
  <w:abstractNum w:abstractNumId="44" w15:restartNumberingAfterBreak="0">
    <w:nsid w:val="75C00A8E"/>
    <w:multiLevelType w:val="hybridMultilevel"/>
    <w:tmpl w:val="2C9E3682"/>
    <w:lvl w:ilvl="0" w:tplc="CA442A46">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7804142C"/>
    <w:multiLevelType w:val="hybridMultilevel"/>
    <w:tmpl w:val="08D059DC"/>
    <w:lvl w:ilvl="0" w:tplc="56380D98">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6" w15:restartNumberingAfterBreak="0">
    <w:nsid w:val="7FBA5616"/>
    <w:multiLevelType w:val="hybridMultilevel"/>
    <w:tmpl w:val="9552F794"/>
    <w:lvl w:ilvl="0" w:tplc="04150001">
      <w:start w:val="1"/>
      <w:numFmt w:val="bullet"/>
      <w:lvlText w:val=""/>
      <w:lvlJc w:val="left"/>
      <w:pPr>
        <w:tabs>
          <w:tab w:val="num" w:pos="360"/>
        </w:tabs>
        <w:ind w:left="36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num w:numId="1">
    <w:abstractNumId w:val="12"/>
  </w:num>
  <w:num w:numId="2">
    <w:abstractNumId w:val="30"/>
  </w:num>
  <w:num w:numId="3">
    <w:abstractNumId w:val="2"/>
  </w:num>
  <w:num w:numId="4">
    <w:abstractNumId w:val="43"/>
  </w:num>
  <w:num w:numId="5">
    <w:abstractNumId w:val="38"/>
  </w:num>
  <w:num w:numId="6">
    <w:abstractNumId w:val="29"/>
  </w:num>
  <w:num w:numId="7">
    <w:abstractNumId w:val="44"/>
  </w:num>
  <w:num w:numId="8">
    <w:abstractNumId w:val="39"/>
  </w:num>
  <w:num w:numId="9">
    <w:abstractNumId w:val="28"/>
  </w:num>
  <w:num w:numId="10">
    <w:abstractNumId w:val="10"/>
  </w:num>
  <w:num w:numId="11">
    <w:abstractNumId w:val="37"/>
  </w:num>
  <w:num w:numId="12">
    <w:abstractNumId w:val="19"/>
  </w:num>
  <w:num w:numId="13">
    <w:abstractNumId w:val="8"/>
  </w:num>
  <w:num w:numId="14">
    <w:abstractNumId w:val="17"/>
  </w:num>
  <w:num w:numId="15">
    <w:abstractNumId w:val="13"/>
  </w:num>
  <w:num w:numId="16">
    <w:abstractNumId w:val="27"/>
  </w:num>
  <w:num w:numId="17">
    <w:abstractNumId w:val="7"/>
  </w:num>
  <w:num w:numId="18">
    <w:abstractNumId w:val="9"/>
  </w:num>
  <w:num w:numId="19">
    <w:abstractNumId w:val="20"/>
  </w:num>
  <w:num w:numId="2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6"/>
  </w:num>
  <w:num w:numId="23">
    <w:abstractNumId w:val="32"/>
  </w:num>
  <w:num w:numId="24">
    <w:abstractNumId w:val="34"/>
  </w:num>
  <w:num w:numId="25">
    <w:abstractNumId w:val="41"/>
  </w:num>
  <w:num w:numId="26">
    <w:abstractNumId w:val="24"/>
  </w:num>
  <w:num w:numId="27">
    <w:abstractNumId w:val="35"/>
  </w:num>
  <w:num w:numId="28">
    <w:abstractNumId w:val="21"/>
  </w:num>
  <w:num w:numId="29">
    <w:abstractNumId w:val="45"/>
  </w:num>
  <w:num w:numId="30">
    <w:abstractNumId w:val="26"/>
  </w:num>
  <w:num w:numId="31">
    <w:abstractNumId w:val="3"/>
  </w:num>
  <w:num w:numId="32">
    <w:abstractNumId w:val="33"/>
  </w:num>
  <w:num w:numId="33">
    <w:abstractNumId w:val="14"/>
  </w:num>
  <w:num w:numId="34">
    <w:abstractNumId w:val="40"/>
  </w:num>
  <w:num w:numId="35">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2"/>
  </w:num>
  <w:num w:numId="37">
    <w:abstractNumId w:val="25"/>
  </w:num>
  <w:num w:numId="38">
    <w:abstractNumId w:val="11"/>
  </w:num>
  <w:num w:numId="39">
    <w:abstractNumId w:val="36"/>
  </w:num>
  <w:num w:numId="40">
    <w:abstractNumId w:val="22"/>
  </w:num>
  <w:num w:numId="41">
    <w:abstractNumId w:val="1"/>
  </w:num>
  <w:num w:numId="42">
    <w:abstractNumId w:val="18"/>
  </w:num>
  <w:num w:numId="43">
    <w:abstractNumId w:val="5"/>
  </w:num>
  <w:num w:numId="44">
    <w:abstractNumId w:val="23"/>
  </w:num>
  <w:num w:numId="45">
    <w:abstractNumId w:val="31"/>
  </w:num>
  <w:num w:numId="46">
    <w:abstractNumId w:val="4"/>
  </w:num>
  <w:num w:numId="4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34D"/>
    <w:rsid w:val="000002CF"/>
    <w:rsid w:val="000002E0"/>
    <w:rsid w:val="000018D5"/>
    <w:rsid w:val="00001C04"/>
    <w:rsid w:val="00002A31"/>
    <w:rsid w:val="00004659"/>
    <w:rsid w:val="00004683"/>
    <w:rsid w:val="00004897"/>
    <w:rsid w:val="00005245"/>
    <w:rsid w:val="000053A8"/>
    <w:rsid w:val="00005F97"/>
    <w:rsid w:val="0000661F"/>
    <w:rsid w:val="00006C61"/>
    <w:rsid w:val="00007F03"/>
    <w:rsid w:val="000100CA"/>
    <w:rsid w:val="000105E9"/>
    <w:rsid w:val="00014A6D"/>
    <w:rsid w:val="000150AB"/>
    <w:rsid w:val="00015166"/>
    <w:rsid w:val="000151AF"/>
    <w:rsid w:val="00015917"/>
    <w:rsid w:val="00015956"/>
    <w:rsid w:val="00016126"/>
    <w:rsid w:val="000166B9"/>
    <w:rsid w:val="00016E9C"/>
    <w:rsid w:val="000175E6"/>
    <w:rsid w:val="00020B49"/>
    <w:rsid w:val="00020B5B"/>
    <w:rsid w:val="00021386"/>
    <w:rsid w:val="0002140D"/>
    <w:rsid w:val="000215BB"/>
    <w:rsid w:val="0002254C"/>
    <w:rsid w:val="00023882"/>
    <w:rsid w:val="0002408A"/>
    <w:rsid w:val="00025373"/>
    <w:rsid w:val="000256F0"/>
    <w:rsid w:val="0002582D"/>
    <w:rsid w:val="0002781C"/>
    <w:rsid w:val="00027AF0"/>
    <w:rsid w:val="00027BA0"/>
    <w:rsid w:val="00027DDD"/>
    <w:rsid w:val="00030EDD"/>
    <w:rsid w:val="00030F2D"/>
    <w:rsid w:val="0003145D"/>
    <w:rsid w:val="00031D3B"/>
    <w:rsid w:val="0003265A"/>
    <w:rsid w:val="00032732"/>
    <w:rsid w:val="00032F39"/>
    <w:rsid w:val="000332D9"/>
    <w:rsid w:val="000334F9"/>
    <w:rsid w:val="00033CED"/>
    <w:rsid w:val="00034BD9"/>
    <w:rsid w:val="000369D2"/>
    <w:rsid w:val="00040125"/>
    <w:rsid w:val="000406B2"/>
    <w:rsid w:val="000411B8"/>
    <w:rsid w:val="000418A6"/>
    <w:rsid w:val="000418AC"/>
    <w:rsid w:val="00042835"/>
    <w:rsid w:val="0004328D"/>
    <w:rsid w:val="0004385F"/>
    <w:rsid w:val="0004402C"/>
    <w:rsid w:val="00046129"/>
    <w:rsid w:val="00046441"/>
    <w:rsid w:val="00047500"/>
    <w:rsid w:val="00047A49"/>
    <w:rsid w:val="00050142"/>
    <w:rsid w:val="00050FAF"/>
    <w:rsid w:val="000520B0"/>
    <w:rsid w:val="00052B63"/>
    <w:rsid w:val="0005733A"/>
    <w:rsid w:val="000603E6"/>
    <w:rsid w:val="00061535"/>
    <w:rsid w:val="00061E2A"/>
    <w:rsid w:val="00062A7C"/>
    <w:rsid w:val="00062E06"/>
    <w:rsid w:val="000638A7"/>
    <w:rsid w:val="00063F09"/>
    <w:rsid w:val="00064BE3"/>
    <w:rsid w:val="00064C63"/>
    <w:rsid w:val="00064FE9"/>
    <w:rsid w:val="00065A94"/>
    <w:rsid w:val="0006644D"/>
    <w:rsid w:val="0006676E"/>
    <w:rsid w:val="000672EB"/>
    <w:rsid w:val="000677E9"/>
    <w:rsid w:val="00070CEE"/>
    <w:rsid w:val="00071FA3"/>
    <w:rsid w:val="00072CB1"/>
    <w:rsid w:val="00072E37"/>
    <w:rsid w:val="00072F38"/>
    <w:rsid w:val="0007380F"/>
    <w:rsid w:val="00073DD7"/>
    <w:rsid w:val="000742AC"/>
    <w:rsid w:val="000748B8"/>
    <w:rsid w:val="00074DD5"/>
    <w:rsid w:val="0007561C"/>
    <w:rsid w:val="000758B4"/>
    <w:rsid w:val="0007690E"/>
    <w:rsid w:val="000769F2"/>
    <w:rsid w:val="00081543"/>
    <w:rsid w:val="00082288"/>
    <w:rsid w:val="00082944"/>
    <w:rsid w:val="000829CB"/>
    <w:rsid w:val="00082B0D"/>
    <w:rsid w:val="00083DE9"/>
    <w:rsid w:val="00084CCC"/>
    <w:rsid w:val="00084E6E"/>
    <w:rsid w:val="00084EF4"/>
    <w:rsid w:val="00086DCB"/>
    <w:rsid w:val="00090954"/>
    <w:rsid w:val="000912D0"/>
    <w:rsid w:val="00091E3B"/>
    <w:rsid w:val="000925C3"/>
    <w:rsid w:val="000926BB"/>
    <w:rsid w:val="000927D1"/>
    <w:rsid w:val="00092A02"/>
    <w:rsid w:val="00092CE1"/>
    <w:rsid w:val="0009349F"/>
    <w:rsid w:val="000964D9"/>
    <w:rsid w:val="000964F9"/>
    <w:rsid w:val="00096A44"/>
    <w:rsid w:val="000A06EB"/>
    <w:rsid w:val="000A07DC"/>
    <w:rsid w:val="000A174A"/>
    <w:rsid w:val="000A1D42"/>
    <w:rsid w:val="000A2750"/>
    <w:rsid w:val="000A2B6C"/>
    <w:rsid w:val="000A3723"/>
    <w:rsid w:val="000A4D02"/>
    <w:rsid w:val="000A657B"/>
    <w:rsid w:val="000A683C"/>
    <w:rsid w:val="000A6A9D"/>
    <w:rsid w:val="000A73F4"/>
    <w:rsid w:val="000A788C"/>
    <w:rsid w:val="000B16A2"/>
    <w:rsid w:val="000B2133"/>
    <w:rsid w:val="000B268C"/>
    <w:rsid w:val="000B2C1D"/>
    <w:rsid w:val="000B4345"/>
    <w:rsid w:val="000B49E3"/>
    <w:rsid w:val="000B57F9"/>
    <w:rsid w:val="000B6A06"/>
    <w:rsid w:val="000B78F0"/>
    <w:rsid w:val="000B7DD3"/>
    <w:rsid w:val="000B7EA9"/>
    <w:rsid w:val="000C009D"/>
    <w:rsid w:val="000C0B6E"/>
    <w:rsid w:val="000C0BD3"/>
    <w:rsid w:val="000C18C0"/>
    <w:rsid w:val="000C18EC"/>
    <w:rsid w:val="000C22AB"/>
    <w:rsid w:val="000C4483"/>
    <w:rsid w:val="000C49A8"/>
    <w:rsid w:val="000C4A8B"/>
    <w:rsid w:val="000C5698"/>
    <w:rsid w:val="000C7959"/>
    <w:rsid w:val="000D03A6"/>
    <w:rsid w:val="000D0522"/>
    <w:rsid w:val="000D0D0D"/>
    <w:rsid w:val="000D1466"/>
    <w:rsid w:val="000D1AFF"/>
    <w:rsid w:val="000D2BF4"/>
    <w:rsid w:val="000D4901"/>
    <w:rsid w:val="000D4D57"/>
    <w:rsid w:val="000D5E23"/>
    <w:rsid w:val="000D63C9"/>
    <w:rsid w:val="000D6BBB"/>
    <w:rsid w:val="000D6D22"/>
    <w:rsid w:val="000E0E08"/>
    <w:rsid w:val="000E0F5C"/>
    <w:rsid w:val="000E135F"/>
    <w:rsid w:val="000E14F9"/>
    <w:rsid w:val="000E1664"/>
    <w:rsid w:val="000E1E30"/>
    <w:rsid w:val="000E202B"/>
    <w:rsid w:val="000E4811"/>
    <w:rsid w:val="000E489E"/>
    <w:rsid w:val="000E5021"/>
    <w:rsid w:val="000E7C21"/>
    <w:rsid w:val="000F0C2A"/>
    <w:rsid w:val="000F3CFF"/>
    <w:rsid w:val="000F41EC"/>
    <w:rsid w:val="000F4BCE"/>
    <w:rsid w:val="000F782E"/>
    <w:rsid w:val="000F7946"/>
    <w:rsid w:val="000F7C35"/>
    <w:rsid w:val="0010111B"/>
    <w:rsid w:val="001013CA"/>
    <w:rsid w:val="00101542"/>
    <w:rsid w:val="00101AFC"/>
    <w:rsid w:val="00102447"/>
    <w:rsid w:val="00102598"/>
    <w:rsid w:val="00102917"/>
    <w:rsid w:val="00102C05"/>
    <w:rsid w:val="00102DA1"/>
    <w:rsid w:val="00102F87"/>
    <w:rsid w:val="00104625"/>
    <w:rsid w:val="00104EF1"/>
    <w:rsid w:val="001061E9"/>
    <w:rsid w:val="00106316"/>
    <w:rsid w:val="00106B8C"/>
    <w:rsid w:val="00106C9D"/>
    <w:rsid w:val="00106D86"/>
    <w:rsid w:val="00106FBA"/>
    <w:rsid w:val="001077D4"/>
    <w:rsid w:val="001113D8"/>
    <w:rsid w:val="00111A6B"/>
    <w:rsid w:val="00111D1F"/>
    <w:rsid w:val="001122F7"/>
    <w:rsid w:val="001136BF"/>
    <w:rsid w:val="00113AC9"/>
    <w:rsid w:val="001149A7"/>
    <w:rsid w:val="00114E3E"/>
    <w:rsid w:val="00115145"/>
    <w:rsid w:val="001174E2"/>
    <w:rsid w:val="001208B7"/>
    <w:rsid w:val="00120F77"/>
    <w:rsid w:val="0012167F"/>
    <w:rsid w:val="00123E26"/>
    <w:rsid w:val="001252D0"/>
    <w:rsid w:val="00126AEB"/>
    <w:rsid w:val="001275FD"/>
    <w:rsid w:val="00130E26"/>
    <w:rsid w:val="001311F8"/>
    <w:rsid w:val="00131577"/>
    <w:rsid w:val="00131795"/>
    <w:rsid w:val="00131C49"/>
    <w:rsid w:val="001321DF"/>
    <w:rsid w:val="00132616"/>
    <w:rsid w:val="00132690"/>
    <w:rsid w:val="00133180"/>
    <w:rsid w:val="001331D2"/>
    <w:rsid w:val="00133537"/>
    <w:rsid w:val="00133963"/>
    <w:rsid w:val="00133F85"/>
    <w:rsid w:val="001359ED"/>
    <w:rsid w:val="00135A83"/>
    <w:rsid w:val="0013601F"/>
    <w:rsid w:val="0013604E"/>
    <w:rsid w:val="00136DE7"/>
    <w:rsid w:val="00137CCD"/>
    <w:rsid w:val="00140310"/>
    <w:rsid w:val="001417F6"/>
    <w:rsid w:val="00141C99"/>
    <w:rsid w:val="00142BED"/>
    <w:rsid w:val="001439C9"/>
    <w:rsid w:val="00144590"/>
    <w:rsid w:val="00144B4F"/>
    <w:rsid w:val="00145A44"/>
    <w:rsid w:val="0014615E"/>
    <w:rsid w:val="00146641"/>
    <w:rsid w:val="001470A4"/>
    <w:rsid w:val="00147949"/>
    <w:rsid w:val="001512D0"/>
    <w:rsid w:val="00151636"/>
    <w:rsid w:val="001517E8"/>
    <w:rsid w:val="0015194E"/>
    <w:rsid w:val="00152506"/>
    <w:rsid w:val="0015285B"/>
    <w:rsid w:val="00152C35"/>
    <w:rsid w:val="001536AA"/>
    <w:rsid w:val="0015403C"/>
    <w:rsid w:val="001548DF"/>
    <w:rsid w:val="00155AEC"/>
    <w:rsid w:val="00155F82"/>
    <w:rsid w:val="00156AC2"/>
    <w:rsid w:val="00156B09"/>
    <w:rsid w:val="00156DE4"/>
    <w:rsid w:val="00160413"/>
    <w:rsid w:val="00162140"/>
    <w:rsid w:val="0016289A"/>
    <w:rsid w:val="00162E71"/>
    <w:rsid w:val="00163BF3"/>
    <w:rsid w:val="00163C6F"/>
    <w:rsid w:val="001646F2"/>
    <w:rsid w:val="00164A8A"/>
    <w:rsid w:val="00165A65"/>
    <w:rsid w:val="00167473"/>
    <w:rsid w:val="001700B2"/>
    <w:rsid w:val="0017145A"/>
    <w:rsid w:val="00171B09"/>
    <w:rsid w:val="0017230D"/>
    <w:rsid w:val="0017255E"/>
    <w:rsid w:val="0017267D"/>
    <w:rsid w:val="001738E5"/>
    <w:rsid w:val="001764BA"/>
    <w:rsid w:val="00176643"/>
    <w:rsid w:val="00176BE9"/>
    <w:rsid w:val="00176E13"/>
    <w:rsid w:val="00177201"/>
    <w:rsid w:val="001774D3"/>
    <w:rsid w:val="00177507"/>
    <w:rsid w:val="00181F5B"/>
    <w:rsid w:val="0018279E"/>
    <w:rsid w:val="00182CAF"/>
    <w:rsid w:val="001836B1"/>
    <w:rsid w:val="00183CED"/>
    <w:rsid w:val="00183E52"/>
    <w:rsid w:val="00183F13"/>
    <w:rsid w:val="001851B6"/>
    <w:rsid w:val="00185B38"/>
    <w:rsid w:val="00185B4A"/>
    <w:rsid w:val="00185E8E"/>
    <w:rsid w:val="0018684E"/>
    <w:rsid w:val="0018705A"/>
    <w:rsid w:val="001871E8"/>
    <w:rsid w:val="0018771C"/>
    <w:rsid w:val="0019024A"/>
    <w:rsid w:val="00190256"/>
    <w:rsid w:val="001905D8"/>
    <w:rsid w:val="0019091E"/>
    <w:rsid w:val="00190DAA"/>
    <w:rsid w:val="001910D7"/>
    <w:rsid w:val="001921A2"/>
    <w:rsid w:val="00192230"/>
    <w:rsid w:val="001925CE"/>
    <w:rsid w:val="00194722"/>
    <w:rsid w:val="001966B9"/>
    <w:rsid w:val="00197C53"/>
    <w:rsid w:val="001A0887"/>
    <w:rsid w:val="001A132B"/>
    <w:rsid w:val="001A15B9"/>
    <w:rsid w:val="001A1B31"/>
    <w:rsid w:val="001A3830"/>
    <w:rsid w:val="001A399D"/>
    <w:rsid w:val="001A3AA3"/>
    <w:rsid w:val="001A512A"/>
    <w:rsid w:val="001A526B"/>
    <w:rsid w:val="001A6D5E"/>
    <w:rsid w:val="001A7E31"/>
    <w:rsid w:val="001B0968"/>
    <w:rsid w:val="001B0A5A"/>
    <w:rsid w:val="001B0BD4"/>
    <w:rsid w:val="001B0C52"/>
    <w:rsid w:val="001B0FD0"/>
    <w:rsid w:val="001B18B9"/>
    <w:rsid w:val="001B2345"/>
    <w:rsid w:val="001B25C1"/>
    <w:rsid w:val="001B2674"/>
    <w:rsid w:val="001B2BFC"/>
    <w:rsid w:val="001B36BE"/>
    <w:rsid w:val="001B4013"/>
    <w:rsid w:val="001B5ECB"/>
    <w:rsid w:val="001B636B"/>
    <w:rsid w:val="001B6725"/>
    <w:rsid w:val="001B6B25"/>
    <w:rsid w:val="001B6D96"/>
    <w:rsid w:val="001B7D9E"/>
    <w:rsid w:val="001C03AD"/>
    <w:rsid w:val="001C0C4B"/>
    <w:rsid w:val="001C2556"/>
    <w:rsid w:val="001C2D6B"/>
    <w:rsid w:val="001C3032"/>
    <w:rsid w:val="001C37CB"/>
    <w:rsid w:val="001C3AE6"/>
    <w:rsid w:val="001C3C08"/>
    <w:rsid w:val="001C44DE"/>
    <w:rsid w:val="001C4746"/>
    <w:rsid w:val="001C4F3D"/>
    <w:rsid w:val="001C539B"/>
    <w:rsid w:val="001C6D2A"/>
    <w:rsid w:val="001C7053"/>
    <w:rsid w:val="001C7102"/>
    <w:rsid w:val="001D02C3"/>
    <w:rsid w:val="001D0543"/>
    <w:rsid w:val="001D3064"/>
    <w:rsid w:val="001D52FF"/>
    <w:rsid w:val="001D69CE"/>
    <w:rsid w:val="001D71F6"/>
    <w:rsid w:val="001D737E"/>
    <w:rsid w:val="001D7E74"/>
    <w:rsid w:val="001E0298"/>
    <w:rsid w:val="001E02E4"/>
    <w:rsid w:val="001E0415"/>
    <w:rsid w:val="001E121E"/>
    <w:rsid w:val="001E2FC2"/>
    <w:rsid w:val="001E31D9"/>
    <w:rsid w:val="001E3997"/>
    <w:rsid w:val="001E39C9"/>
    <w:rsid w:val="001E40A4"/>
    <w:rsid w:val="001E5170"/>
    <w:rsid w:val="001E72B6"/>
    <w:rsid w:val="001F1178"/>
    <w:rsid w:val="001F2214"/>
    <w:rsid w:val="001F25CB"/>
    <w:rsid w:val="001F27B9"/>
    <w:rsid w:val="001F2A4E"/>
    <w:rsid w:val="001F2BF0"/>
    <w:rsid w:val="001F3157"/>
    <w:rsid w:val="001F46E4"/>
    <w:rsid w:val="001F4716"/>
    <w:rsid w:val="001F4EF0"/>
    <w:rsid w:val="001F5AFF"/>
    <w:rsid w:val="001F6908"/>
    <w:rsid w:val="001F7815"/>
    <w:rsid w:val="00201FF4"/>
    <w:rsid w:val="00202A7C"/>
    <w:rsid w:val="00203115"/>
    <w:rsid w:val="0020371A"/>
    <w:rsid w:val="00203C3B"/>
    <w:rsid w:val="002049DE"/>
    <w:rsid w:val="0020563B"/>
    <w:rsid w:val="00205A7E"/>
    <w:rsid w:val="00205B7A"/>
    <w:rsid w:val="00206AD5"/>
    <w:rsid w:val="0020746E"/>
    <w:rsid w:val="00207E7F"/>
    <w:rsid w:val="00210880"/>
    <w:rsid w:val="00210E2E"/>
    <w:rsid w:val="00213384"/>
    <w:rsid w:val="0021586D"/>
    <w:rsid w:val="0021737C"/>
    <w:rsid w:val="0022189A"/>
    <w:rsid w:val="002220A7"/>
    <w:rsid w:val="00222918"/>
    <w:rsid w:val="00222DD3"/>
    <w:rsid w:val="0022439E"/>
    <w:rsid w:val="0022567E"/>
    <w:rsid w:val="00226DD4"/>
    <w:rsid w:val="002272D9"/>
    <w:rsid w:val="00227BA0"/>
    <w:rsid w:val="0023000F"/>
    <w:rsid w:val="002306F4"/>
    <w:rsid w:val="00230C08"/>
    <w:rsid w:val="00231D72"/>
    <w:rsid w:val="00231ECB"/>
    <w:rsid w:val="002322FE"/>
    <w:rsid w:val="00232965"/>
    <w:rsid w:val="0023383C"/>
    <w:rsid w:val="0023406F"/>
    <w:rsid w:val="002366B1"/>
    <w:rsid w:val="002367E0"/>
    <w:rsid w:val="00236F6F"/>
    <w:rsid w:val="00237820"/>
    <w:rsid w:val="0024092E"/>
    <w:rsid w:val="00240AB6"/>
    <w:rsid w:val="00240EED"/>
    <w:rsid w:val="00241231"/>
    <w:rsid w:val="0024133B"/>
    <w:rsid w:val="00242A98"/>
    <w:rsid w:val="002434CE"/>
    <w:rsid w:val="002436C1"/>
    <w:rsid w:val="00243B58"/>
    <w:rsid w:val="002441B4"/>
    <w:rsid w:val="002459B8"/>
    <w:rsid w:val="00245EF3"/>
    <w:rsid w:val="00246638"/>
    <w:rsid w:val="00246B60"/>
    <w:rsid w:val="00246E50"/>
    <w:rsid w:val="00251055"/>
    <w:rsid w:val="0025150D"/>
    <w:rsid w:val="0025193D"/>
    <w:rsid w:val="002519F0"/>
    <w:rsid w:val="00251C2C"/>
    <w:rsid w:val="00253099"/>
    <w:rsid w:val="002533F9"/>
    <w:rsid w:val="00253E75"/>
    <w:rsid w:val="00254214"/>
    <w:rsid w:val="0025501E"/>
    <w:rsid w:val="0025544B"/>
    <w:rsid w:val="00257143"/>
    <w:rsid w:val="00257C6F"/>
    <w:rsid w:val="00257C78"/>
    <w:rsid w:val="00260076"/>
    <w:rsid w:val="00260D59"/>
    <w:rsid w:val="00260E7B"/>
    <w:rsid w:val="002613C8"/>
    <w:rsid w:val="0026178E"/>
    <w:rsid w:val="0026278E"/>
    <w:rsid w:val="00262D96"/>
    <w:rsid w:val="0026305E"/>
    <w:rsid w:val="00263610"/>
    <w:rsid w:val="0026391B"/>
    <w:rsid w:val="00264E16"/>
    <w:rsid w:val="0026505D"/>
    <w:rsid w:val="002665CF"/>
    <w:rsid w:val="00271861"/>
    <w:rsid w:val="00271923"/>
    <w:rsid w:val="00271B46"/>
    <w:rsid w:val="002731A4"/>
    <w:rsid w:val="00273EED"/>
    <w:rsid w:val="002740D2"/>
    <w:rsid w:val="00274B23"/>
    <w:rsid w:val="00274B3F"/>
    <w:rsid w:val="00275765"/>
    <w:rsid w:val="0027628D"/>
    <w:rsid w:val="00276651"/>
    <w:rsid w:val="002768F6"/>
    <w:rsid w:val="00277764"/>
    <w:rsid w:val="00277F69"/>
    <w:rsid w:val="00280000"/>
    <w:rsid w:val="00280BF6"/>
    <w:rsid w:val="00281243"/>
    <w:rsid w:val="00282EA6"/>
    <w:rsid w:val="00282ED4"/>
    <w:rsid w:val="00284743"/>
    <w:rsid w:val="00284847"/>
    <w:rsid w:val="002848AF"/>
    <w:rsid w:val="002862D0"/>
    <w:rsid w:val="002868B7"/>
    <w:rsid w:val="00287582"/>
    <w:rsid w:val="002903B3"/>
    <w:rsid w:val="00290D24"/>
    <w:rsid w:val="00291AFF"/>
    <w:rsid w:val="002920FE"/>
    <w:rsid w:val="0029418D"/>
    <w:rsid w:val="00294B8D"/>
    <w:rsid w:val="00295751"/>
    <w:rsid w:val="00296B63"/>
    <w:rsid w:val="00296F0B"/>
    <w:rsid w:val="00296F21"/>
    <w:rsid w:val="002A0140"/>
    <w:rsid w:val="002A0244"/>
    <w:rsid w:val="002A09E6"/>
    <w:rsid w:val="002A1392"/>
    <w:rsid w:val="002A297A"/>
    <w:rsid w:val="002A2A3E"/>
    <w:rsid w:val="002A2D13"/>
    <w:rsid w:val="002A3308"/>
    <w:rsid w:val="002A343D"/>
    <w:rsid w:val="002A357F"/>
    <w:rsid w:val="002A38A6"/>
    <w:rsid w:val="002A3ADA"/>
    <w:rsid w:val="002A3B24"/>
    <w:rsid w:val="002A3DDA"/>
    <w:rsid w:val="002A41C0"/>
    <w:rsid w:val="002A49E2"/>
    <w:rsid w:val="002A5195"/>
    <w:rsid w:val="002A525E"/>
    <w:rsid w:val="002A5612"/>
    <w:rsid w:val="002A6D33"/>
    <w:rsid w:val="002A7E13"/>
    <w:rsid w:val="002B02C6"/>
    <w:rsid w:val="002B1D21"/>
    <w:rsid w:val="002B1EE1"/>
    <w:rsid w:val="002B302F"/>
    <w:rsid w:val="002B30F0"/>
    <w:rsid w:val="002B3FE9"/>
    <w:rsid w:val="002B4B4D"/>
    <w:rsid w:val="002B4CE8"/>
    <w:rsid w:val="002B6597"/>
    <w:rsid w:val="002B681F"/>
    <w:rsid w:val="002B72FF"/>
    <w:rsid w:val="002B77B4"/>
    <w:rsid w:val="002C1115"/>
    <w:rsid w:val="002C1396"/>
    <w:rsid w:val="002C2F93"/>
    <w:rsid w:val="002C339B"/>
    <w:rsid w:val="002C4E9B"/>
    <w:rsid w:val="002C5560"/>
    <w:rsid w:val="002C7112"/>
    <w:rsid w:val="002C737F"/>
    <w:rsid w:val="002D18C2"/>
    <w:rsid w:val="002D234D"/>
    <w:rsid w:val="002D477C"/>
    <w:rsid w:val="002D48FE"/>
    <w:rsid w:val="002D4998"/>
    <w:rsid w:val="002D4ACD"/>
    <w:rsid w:val="002D4AF5"/>
    <w:rsid w:val="002D4B8A"/>
    <w:rsid w:val="002D5C05"/>
    <w:rsid w:val="002D75EA"/>
    <w:rsid w:val="002E0E3A"/>
    <w:rsid w:val="002E10B9"/>
    <w:rsid w:val="002E116B"/>
    <w:rsid w:val="002E2361"/>
    <w:rsid w:val="002E3FE5"/>
    <w:rsid w:val="002E432D"/>
    <w:rsid w:val="002E4A12"/>
    <w:rsid w:val="002E4C32"/>
    <w:rsid w:val="002E6656"/>
    <w:rsid w:val="002E6811"/>
    <w:rsid w:val="002E6D75"/>
    <w:rsid w:val="002F0341"/>
    <w:rsid w:val="002F158A"/>
    <w:rsid w:val="002F1687"/>
    <w:rsid w:val="002F1F95"/>
    <w:rsid w:val="002F20C2"/>
    <w:rsid w:val="002F20DB"/>
    <w:rsid w:val="002F2C3A"/>
    <w:rsid w:val="002F33B6"/>
    <w:rsid w:val="002F352F"/>
    <w:rsid w:val="002F3596"/>
    <w:rsid w:val="002F48BE"/>
    <w:rsid w:val="002F4A0C"/>
    <w:rsid w:val="002F4A53"/>
    <w:rsid w:val="002F4DA4"/>
    <w:rsid w:val="002F4DB3"/>
    <w:rsid w:val="002F4ED0"/>
    <w:rsid w:val="002F6797"/>
    <w:rsid w:val="002F7189"/>
    <w:rsid w:val="002F7934"/>
    <w:rsid w:val="002F7BE0"/>
    <w:rsid w:val="002F7D69"/>
    <w:rsid w:val="003001BC"/>
    <w:rsid w:val="00300731"/>
    <w:rsid w:val="00301659"/>
    <w:rsid w:val="00302A13"/>
    <w:rsid w:val="00303A7D"/>
    <w:rsid w:val="00303B7D"/>
    <w:rsid w:val="00303BCD"/>
    <w:rsid w:val="00304541"/>
    <w:rsid w:val="003055A8"/>
    <w:rsid w:val="0030574D"/>
    <w:rsid w:val="00305C96"/>
    <w:rsid w:val="00305E1E"/>
    <w:rsid w:val="003077C4"/>
    <w:rsid w:val="00310CA7"/>
    <w:rsid w:val="00311955"/>
    <w:rsid w:val="00311ADD"/>
    <w:rsid w:val="003137DD"/>
    <w:rsid w:val="00313D07"/>
    <w:rsid w:val="00313D7A"/>
    <w:rsid w:val="0031419A"/>
    <w:rsid w:val="003141A7"/>
    <w:rsid w:val="0031456C"/>
    <w:rsid w:val="00317A87"/>
    <w:rsid w:val="00320109"/>
    <w:rsid w:val="003201C9"/>
    <w:rsid w:val="00320479"/>
    <w:rsid w:val="00320CC1"/>
    <w:rsid w:val="00320EE0"/>
    <w:rsid w:val="003228C8"/>
    <w:rsid w:val="00322EA3"/>
    <w:rsid w:val="00324722"/>
    <w:rsid w:val="00324CF9"/>
    <w:rsid w:val="00324D7A"/>
    <w:rsid w:val="003259FE"/>
    <w:rsid w:val="00326393"/>
    <w:rsid w:val="0033008F"/>
    <w:rsid w:val="00330259"/>
    <w:rsid w:val="00330E5D"/>
    <w:rsid w:val="00330F6B"/>
    <w:rsid w:val="0033118D"/>
    <w:rsid w:val="0033166C"/>
    <w:rsid w:val="00332752"/>
    <w:rsid w:val="003329F4"/>
    <w:rsid w:val="00333034"/>
    <w:rsid w:val="0033354A"/>
    <w:rsid w:val="003350EF"/>
    <w:rsid w:val="00335697"/>
    <w:rsid w:val="00335783"/>
    <w:rsid w:val="00335D54"/>
    <w:rsid w:val="00335F45"/>
    <w:rsid w:val="00336608"/>
    <w:rsid w:val="00336AF4"/>
    <w:rsid w:val="003379DC"/>
    <w:rsid w:val="00337D74"/>
    <w:rsid w:val="0034030F"/>
    <w:rsid w:val="00340C0E"/>
    <w:rsid w:val="00340CA4"/>
    <w:rsid w:val="00341505"/>
    <w:rsid w:val="00341A05"/>
    <w:rsid w:val="00342D06"/>
    <w:rsid w:val="0034423F"/>
    <w:rsid w:val="00344382"/>
    <w:rsid w:val="003443A6"/>
    <w:rsid w:val="00344810"/>
    <w:rsid w:val="003455A3"/>
    <w:rsid w:val="003457C1"/>
    <w:rsid w:val="0034601E"/>
    <w:rsid w:val="00347E6B"/>
    <w:rsid w:val="00347FCC"/>
    <w:rsid w:val="003517C0"/>
    <w:rsid w:val="00351BBD"/>
    <w:rsid w:val="00351F27"/>
    <w:rsid w:val="0035293D"/>
    <w:rsid w:val="00353E1B"/>
    <w:rsid w:val="00354625"/>
    <w:rsid w:val="00356338"/>
    <w:rsid w:val="00356C48"/>
    <w:rsid w:val="00357D5B"/>
    <w:rsid w:val="003607AF"/>
    <w:rsid w:val="00360BD4"/>
    <w:rsid w:val="0036120F"/>
    <w:rsid w:val="003636FB"/>
    <w:rsid w:val="00363D36"/>
    <w:rsid w:val="00365728"/>
    <w:rsid w:val="003658B7"/>
    <w:rsid w:val="00366662"/>
    <w:rsid w:val="00366B76"/>
    <w:rsid w:val="00366F29"/>
    <w:rsid w:val="00367F6C"/>
    <w:rsid w:val="00370065"/>
    <w:rsid w:val="00371BEC"/>
    <w:rsid w:val="003723AD"/>
    <w:rsid w:val="00373363"/>
    <w:rsid w:val="00374EE4"/>
    <w:rsid w:val="00375734"/>
    <w:rsid w:val="003767B2"/>
    <w:rsid w:val="003767D2"/>
    <w:rsid w:val="003801B0"/>
    <w:rsid w:val="003803E3"/>
    <w:rsid w:val="003807EF"/>
    <w:rsid w:val="00380DD1"/>
    <w:rsid w:val="00382CCD"/>
    <w:rsid w:val="0038490C"/>
    <w:rsid w:val="0038631C"/>
    <w:rsid w:val="00386392"/>
    <w:rsid w:val="00386CCA"/>
    <w:rsid w:val="00387058"/>
    <w:rsid w:val="003875C7"/>
    <w:rsid w:val="0039004B"/>
    <w:rsid w:val="0039031F"/>
    <w:rsid w:val="00393298"/>
    <w:rsid w:val="00393D19"/>
    <w:rsid w:val="00394558"/>
    <w:rsid w:val="003946DC"/>
    <w:rsid w:val="00394E14"/>
    <w:rsid w:val="00396B1F"/>
    <w:rsid w:val="00397972"/>
    <w:rsid w:val="00397C1C"/>
    <w:rsid w:val="003A07FC"/>
    <w:rsid w:val="003A08B8"/>
    <w:rsid w:val="003A0A96"/>
    <w:rsid w:val="003A1816"/>
    <w:rsid w:val="003A19FF"/>
    <w:rsid w:val="003A1E61"/>
    <w:rsid w:val="003A1FD3"/>
    <w:rsid w:val="003A2166"/>
    <w:rsid w:val="003A3BD1"/>
    <w:rsid w:val="003A4515"/>
    <w:rsid w:val="003A4A18"/>
    <w:rsid w:val="003A4BBE"/>
    <w:rsid w:val="003A4D19"/>
    <w:rsid w:val="003A550D"/>
    <w:rsid w:val="003A655A"/>
    <w:rsid w:val="003A673F"/>
    <w:rsid w:val="003A6D17"/>
    <w:rsid w:val="003A7DCD"/>
    <w:rsid w:val="003B092F"/>
    <w:rsid w:val="003B0B0F"/>
    <w:rsid w:val="003B312A"/>
    <w:rsid w:val="003B3DC8"/>
    <w:rsid w:val="003B3E2F"/>
    <w:rsid w:val="003B41BD"/>
    <w:rsid w:val="003B43E5"/>
    <w:rsid w:val="003B4639"/>
    <w:rsid w:val="003B47EE"/>
    <w:rsid w:val="003B4BA7"/>
    <w:rsid w:val="003B54BB"/>
    <w:rsid w:val="003B55A1"/>
    <w:rsid w:val="003B57BA"/>
    <w:rsid w:val="003B5F5E"/>
    <w:rsid w:val="003B6B35"/>
    <w:rsid w:val="003B7292"/>
    <w:rsid w:val="003B79A4"/>
    <w:rsid w:val="003B7B03"/>
    <w:rsid w:val="003C0123"/>
    <w:rsid w:val="003C0C82"/>
    <w:rsid w:val="003C22A0"/>
    <w:rsid w:val="003C5493"/>
    <w:rsid w:val="003C5707"/>
    <w:rsid w:val="003C5952"/>
    <w:rsid w:val="003C5C3A"/>
    <w:rsid w:val="003C6C98"/>
    <w:rsid w:val="003C7256"/>
    <w:rsid w:val="003C74A6"/>
    <w:rsid w:val="003C7DB6"/>
    <w:rsid w:val="003D1A73"/>
    <w:rsid w:val="003D3823"/>
    <w:rsid w:val="003D4897"/>
    <w:rsid w:val="003D48B2"/>
    <w:rsid w:val="003D4D5F"/>
    <w:rsid w:val="003D4EF8"/>
    <w:rsid w:val="003D5865"/>
    <w:rsid w:val="003D5871"/>
    <w:rsid w:val="003D7902"/>
    <w:rsid w:val="003D7DF8"/>
    <w:rsid w:val="003D7EA9"/>
    <w:rsid w:val="003E02B4"/>
    <w:rsid w:val="003E06CD"/>
    <w:rsid w:val="003E09AE"/>
    <w:rsid w:val="003E1319"/>
    <w:rsid w:val="003E1945"/>
    <w:rsid w:val="003E46B0"/>
    <w:rsid w:val="003E4810"/>
    <w:rsid w:val="003E4BC6"/>
    <w:rsid w:val="003E64A8"/>
    <w:rsid w:val="003E6808"/>
    <w:rsid w:val="003E6BD3"/>
    <w:rsid w:val="003E74F7"/>
    <w:rsid w:val="003F0AC9"/>
    <w:rsid w:val="003F0AF7"/>
    <w:rsid w:val="003F25C6"/>
    <w:rsid w:val="003F2BF3"/>
    <w:rsid w:val="003F3674"/>
    <w:rsid w:val="003F4498"/>
    <w:rsid w:val="003F465A"/>
    <w:rsid w:val="003F47EB"/>
    <w:rsid w:val="003F4A37"/>
    <w:rsid w:val="003F4E34"/>
    <w:rsid w:val="003F4ECF"/>
    <w:rsid w:val="003F521C"/>
    <w:rsid w:val="003F52AE"/>
    <w:rsid w:val="003F553E"/>
    <w:rsid w:val="003F680F"/>
    <w:rsid w:val="003F6940"/>
    <w:rsid w:val="003F738C"/>
    <w:rsid w:val="003F7CA6"/>
    <w:rsid w:val="003F7F4D"/>
    <w:rsid w:val="00400525"/>
    <w:rsid w:val="00402149"/>
    <w:rsid w:val="00403800"/>
    <w:rsid w:val="00403F5C"/>
    <w:rsid w:val="0040435D"/>
    <w:rsid w:val="004050AC"/>
    <w:rsid w:val="00405997"/>
    <w:rsid w:val="00405C49"/>
    <w:rsid w:val="004069A3"/>
    <w:rsid w:val="004069AA"/>
    <w:rsid w:val="00406EF2"/>
    <w:rsid w:val="0040769E"/>
    <w:rsid w:val="00407BCE"/>
    <w:rsid w:val="00410190"/>
    <w:rsid w:val="00410489"/>
    <w:rsid w:val="004107A1"/>
    <w:rsid w:val="004132B5"/>
    <w:rsid w:val="004139D9"/>
    <w:rsid w:val="004147AA"/>
    <w:rsid w:val="00414E5C"/>
    <w:rsid w:val="00414E89"/>
    <w:rsid w:val="004155DC"/>
    <w:rsid w:val="00415806"/>
    <w:rsid w:val="00416BD0"/>
    <w:rsid w:val="00420545"/>
    <w:rsid w:val="004205A0"/>
    <w:rsid w:val="00421030"/>
    <w:rsid w:val="00421F37"/>
    <w:rsid w:val="00422C30"/>
    <w:rsid w:val="00422F53"/>
    <w:rsid w:val="004234B1"/>
    <w:rsid w:val="00423C4B"/>
    <w:rsid w:val="00424A75"/>
    <w:rsid w:val="00424C28"/>
    <w:rsid w:val="004256A8"/>
    <w:rsid w:val="00426133"/>
    <w:rsid w:val="00426553"/>
    <w:rsid w:val="00427548"/>
    <w:rsid w:val="00430007"/>
    <w:rsid w:val="00432444"/>
    <w:rsid w:val="00432A52"/>
    <w:rsid w:val="00434AD0"/>
    <w:rsid w:val="00434CAB"/>
    <w:rsid w:val="00434DFB"/>
    <w:rsid w:val="00435271"/>
    <w:rsid w:val="0043529B"/>
    <w:rsid w:val="004359B2"/>
    <w:rsid w:val="004370BE"/>
    <w:rsid w:val="004370C1"/>
    <w:rsid w:val="0043771B"/>
    <w:rsid w:val="0043785D"/>
    <w:rsid w:val="00437B34"/>
    <w:rsid w:val="0044018A"/>
    <w:rsid w:val="004401B3"/>
    <w:rsid w:val="004403BB"/>
    <w:rsid w:val="00441AA9"/>
    <w:rsid w:val="004422AB"/>
    <w:rsid w:val="00442708"/>
    <w:rsid w:val="004439EF"/>
    <w:rsid w:val="00445D2C"/>
    <w:rsid w:val="00446B0B"/>
    <w:rsid w:val="0044726C"/>
    <w:rsid w:val="0044732D"/>
    <w:rsid w:val="00447CCD"/>
    <w:rsid w:val="00452E71"/>
    <w:rsid w:val="0045390B"/>
    <w:rsid w:val="00453A9B"/>
    <w:rsid w:val="00453BDC"/>
    <w:rsid w:val="004552A1"/>
    <w:rsid w:val="004557C8"/>
    <w:rsid w:val="004563DE"/>
    <w:rsid w:val="00456CFD"/>
    <w:rsid w:val="00457588"/>
    <w:rsid w:val="00457EDA"/>
    <w:rsid w:val="00460BF6"/>
    <w:rsid w:val="00460F37"/>
    <w:rsid w:val="00462214"/>
    <w:rsid w:val="0046257A"/>
    <w:rsid w:val="004627B1"/>
    <w:rsid w:val="00462B55"/>
    <w:rsid w:val="0046469B"/>
    <w:rsid w:val="00466DFE"/>
    <w:rsid w:val="004700B0"/>
    <w:rsid w:val="00470E98"/>
    <w:rsid w:val="004711EB"/>
    <w:rsid w:val="0047171D"/>
    <w:rsid w:val="00471AC4"/>
    <w:rsid w:val="004722E9"/>
    <w:rsid w:val="00472592"/>
    <w:rsid w:val="00472E85"/>
    <w:rsid w:val="00473E68"/>
    <w:rsid w:val="004745DF"/>
    <w:rsid w:val="00474FE8"/>
    <w:rsid w:val="00475049"/>
    <w:rsid w:val="00475348"/>
    <w:rsid w:val="00475DAF"/>
    <w:rsid w:val="00475DC3"/>
    <w:rsid w:val="00480532"/>
    <w:rsid w:val="0048076D"/>
    <w:rsid w:val="004812D6"/>
    <w:rsid w:val="004813AB"/>
    <w:rsid w:val="0048289E"/>
    <w:rsid w:val="00483681"/>
    <w:rsid w:val="00483AF3"/>
    <w:rsid w:val="00484A33"/>
    <w:rsid w:val="00485144"/>
    <w:rsid w:val="004851B5"/>
    <w:rsid w:val="004854F5"/>
    <w:rsid w:val="00486C48"/>
    <w:rsid w:val="00487A65"/>
    <w:rsid w:val="0049026F"/>
    <w:rsid w:val="00490686"/>
    <w:rsid w:val="0049244F"/>
    <w:rsid w:val="00492551"/>
    <w:rsid w:val="0049463A"/>
    <w:rsid w:val="00494803"/>
    <w:rsid w:val="00495560"/>
    <w:rsid w:val="004961FD"/>
    <w:rsid w:val="00496FF3"/>
    <w:rsid w:val="004971C1"/>
    <w:rsid w:val="004974AF"/>
    <w:rsid w:val="004A10B4"/>
    <w:rsid w:val="004A1B2B"/>
    <w:rsid w:val="004A1C38"/>
    <w:rsid w:val="004A1C70"/>
    <w:rsid w:val="004A1C91"/>
    <w:rsid w:val="004A3951"/>
    <w:rsid w:val="004A4B8B"/>
    <w:rsid w:val="004A5D9A"/>
    <w:rsid w:val="004A667E"/>
    <w:rsid w:val="004A6F35"/>
    <w:rsid w:val="004A7AE5"/>
    <w:rsid w:val="004B1340"/>
    <w:rsid w:val="004B197C"/>
    <w:rsid w:val="004B1B35"/>
    <w:rsid w:val="004B1E93"/>
    <w:rsid w:val="004B1F2A"/>
    <w:rsid w:val="004B1F53"/>
    <w:rsid w:val="004B2D69"/>
    <w:rsid w:val="004B3ABF"/>
    <w:rsid w:val="004B4AE7"/>
    <w:rsid w:val="004B4DAE"/>
    <w:rsid w:val="004B5595"/>
    <w:rsid w:val="004B777F"/>
    <w:rsid w:val="004C151E"/>
    <w:rsid w:val="004C2AB1"/>
    <w:rsid w:val="004C3003"/>
    <w:rsid w:val="004C47F2"/>
    <w:rsid w:val="004C47F4"/>
    <w:rsid w:val="004C4CC9"/>
    <w:rsid w:val="004C4D67"/>
    <w:rsid w:val="004C5776"/>
    <w:rsid w:val="004C64DC"/>
    <w:rsid w:val="004C78FC"/>
    <w:rsid w:val="004C7D4C"/>
    <w:rsid w:val="004D03CF"/>
    <w:rsid w:val="004D09AE"/>
    <w:rsid w:val="004D28A3"/>
    <w:rsid w:val="004D2C3D"/>
    <w:rsid w:val="004D36A9"/>
    <w:rsid w:val="004D3EFB"/>
    <w:rsid w:val="004D52E4"/>
    <w:rsid w:val="004D5747"/>
    <w:rsid w:val="004D6221"/>
    <w:rsid w:val="004D64C1"/>
    <w:rsid w:val="004D75B4"/>
    <w:rsid w:val="004E15C3"/>
    <w:rsid w:val="004E1844"/>
    <w:rsid w:val="004E1869"/>
    <w:rsid w:val="004E24B0"/>
    <w:rsid w:val="004E2E36"/>
    <w:rsid w:val="004E2E3A"/>
    <w:rsid w:val="004E351D"/>
    <w:rsid w:val="004E3C5E"/>
    <w:rsid w:val="004E4B9B"/>
    <w:rsid w:val="004E4CBD"/>
    <w:rsid w:val="004E59D3"/>
    <w:rsid w:val="004E5BB3"/>
    <w:rsid w:val="004E5CE1"/>
    <w:rsid w:val="004E6BAA"/>
    <w:rsid w:val="004E764F"/>
    <w:rsid w:val="004F16C3"/>
    <w:rsid w:val="004F1919"/>
    <w:rsid w:val="004F2FBB"/>
    <w:rsid w:val="004F326D"/>
    <w:rsid w:val="004F3D55"/>
    <w:rsid w:val="004F5826"/>
    <w:rsid w:val="004F5BE0"/>
    <w:rsid w:val="004F5FE7"/>
    <w:rsid w:val="004F6152"/>
    <w:rsid w:val="00500FFE"/>
    <w:rsid w:val="00501A35"/>
    <w:rsid w:val="00503862"/>
    <w:rsid w:val="00504F40"/>
    <w:rsid w:val="005060A1"/>
    <w:rsid w:val="005060AD"/>
    <w:rsid w:val="00506430"/>
    <w:rsid w:val="005064F8"/>
    <w:rsid w:val="00506560"/>
    <w:rsid w:val="00506C84"/>
    <w:rsid w:val="00507145"/>
    <w:rsid w:val="00510862"/>
    <w:rsid w:val="0051112C"/>
    <w:rsid w:val="0051124B"/>
    <w:rsid w:val="005114C4"/>
    <w:rsid w:val="00511682"/>
    <w:rsid w:val="00511694"/>
    <w:rsid w:val="00511F44"/>
    <w:rsid w:val="00512841"/>
    <w:rsid w:val="005128AA"/>
    <w:rsid w:val="00512AEC"/>
    <w:rsid w:val="00512F1D"/>
    <w:rsid w:val="005138E3"/>
    <w:rsid w:val="0051563C"/>
    <w:rsid w:val="005160C6"/>
    <w:rsid w:val="00516277"/>
    <w:rsid w:val="005175B3"/>
    <w:rsid w:val="00517B2B"/>
    <w:rsid w:val="00517E29"/>
    <w:rsid w:val="00520438"/>
    <w:rsid w:val="00524382"/>
    <w:rsid w:val="005252BC"/>
    <w:rsid w:val="005255B9"/>
    <w:rsid w:val="00525E6B"/>
    <w:rsid w:val="0052722E"/>
    <w:rsid w:val="005277E9"/>
    <w:rsid w:val="00532130"/>
    <w:rsid w:val="00532CB8"/>
    <w:rsid w:val="00533347"/>
    <w:rsid w:val="00533B08"/>
    <w:rsid w:val="00534453"/>
    <w:rsid w:val="0053782E"/>
    <w:rsid w:val="00537AA0"/>
    <w:rsid w:val="00537C45"/>
    <w:rsid w:val="00544CC9"/>
    <w:rsid w:val="00545DA2"/>
    <w:rsid w:val="00546F9D"/>
    <w:rsid w:val="005478BA"/>
    <w:rsid w:val="00550211"/>
    <w:rsid w:val="005522D5"/>
    <w:rsid w:val="005523C5"/>
    <w:rsid w:val="00552481"/>
    <w:rsid w:val="00554403"/>
    <w:rsid w:val="00556C9D"/>
    <w:rsid w:val="00557166"/>
    <w:rsid w:val="00557353"/>
    <w:rsid w:val="00557AC6"/>
    <w:rsid w:val="005610BA"/>
    <w:rsid w:val="005610C2"/>
    <w:rsid w:val="00562A21"/>
    <w:rsid w:val="005638C5"/>
    <w:rsid w:val="00563A00"/>
    <w:rsid w:val="005643CA"/>
    <w:rsid w:val="00564AAE"/>
    <w:rsid w:val="00565861"/>
    <w:rsid w:val="0056676E"/>
    <w:rsid w:val="00566811"/>
    <w:rsid w:val="00566DBC"/>
    <w:rsid w:val="0056726A"/>
    <w:rsid w:val="0057033F"/>
    <w:rsid w:val="00570753"/>
    <w:rsid w:val="005708D2"/>
    <w:rsid w:val="00570BB0"/>
    <w:rsid w:val="00571777"/>
    <w:rsid w:val="005726A1"/>
    <w:rsid w:val="00572754"/>
    <w:rsid w:val="00572921"/>
    <w:rsid w:val="00572CAC"/>
    <w:rsid w:val="005732FB"/>
    <w:rsid w:val="00573BD9"/>
    <w:rsid w:val="00576692"/>
    <w:rsid w:val="00577372"/>
    <w:rsid w:val="005773AA"/>
    <w:rsid w:val="00577876"/>
    <w:rsid w:val="00577B8F"/>
    <w:rsid w:val="00580447"/>
    <w:rsid w:val="0058071B"/>
    <w:rsid w:val="0058104C"/>
    <w:rsid w:val="00581177"/>
    <w:rsid w:val="0058145B"/>
    <w:rsid w:val="00582286"/>
    <w:rsid w:val="00582C23"/>
    <w:rsid w:val="005838DB"/>
    <w:rsid w:val="00583DA1"/>
    <w:rsid w:val="00583EAF"/>
    <w:rsid w:val="005844CF"/>
    <w:rsid w:val="00584E75"/>
    <w:rsid w:val="00584F77"/>
    <w:rsid w:val="0058506B"/>
    <w:rsid w:val="005853D0"/>
    <w:rsid w:val="00585B3A"/>
    <w:rsid w:val="00587975"/>
    <w:rsid w:val="00587B84"/>
    <w:rsid w:val="00587D94"/>
    <w:rsid w:val="00590BB1"/>
    <w:rsid w:val="005916D1"/>
    <w:rsid w:val="005918AB"/>
    <w:rsid w:val="0059263C"/>
    <w:rsid w:val="005928A1"/>
    <w:rsid w:val="005935A1"/>
    <w:rsid w:val="00593EBF"/>
    <w:rsid w:val="0059426A"/>
    <w:rsid w:val="00594B12"/>
    <w:rsid w:val="00595630"/>
    <w:rsid w:val="005979E2"/>
    <w:rsid w:val="005A1161"/>
    <w:rsid w:val="005A1452"/>
    <w:rsid w:val="005A1C3D"/>
    <w:rsid w:val="005A4711"/>
    <w:rsid w:val="005A4F28"/>
    <w:rsid w:val="005A7360"/>
    <w:rsid w:val="005A7FF5"/>
    <w:rsid w:val="005B12B1"/>
    <w:rsid w:val="005B2664"/>
    <w:rsid w:val="005B2F61"/>
    <w:rsid w:val="005B5856"/>
    <w:rsid w:val="005B5963"/>
    <w:rsid w:val="005B5994"/>
    <w:rsid w:val="005B59C3"/>
    <w:rsid w:val="005B5C30"/>
    <w:rsid w:val="005B6610"/>
    <w:rsid w:val="005B6E2D"/>
    <w:rsid w:val="005B7ED8"/>
    <w:rsid w:val="005C07AA"/>
    <w:rsid w:val="005C105E"/>
    <w:rsid w:val="005C11B1"/>
    <w:rsid w:val="005C1294"/>
    <w:rsid w:val="005C1E92"/>
    <w:rsid w:val="005C26F5"/>
    <w:rsid w:val="005C2BB8"/>
    <w:rsid w:val="005C310D"/>
    <w:rsid w:val="005C36ED"/>
    <w:rsid w:val="005C41D2"/>
    <w:rsid w:val="005C44D3"/>
    <w:rsid w:val="005C4516"/>
    <w:rsid w:val="005C475A"/>
    <w:rsid w:val="005C5E66"/>
    <w:rsid w:val="005C6B60"/>
    <w:rsid w:val="005C6ED6"/>
    <w:rsid w:val="005D0BBF"/>
    <w:rsid w:val="005D1FFD"/>
    <w:rsid w:val="005D2452"/>
    <w:rsid w:val="005D43AE"/>
    <w:rsid w:val="005D592C"/>
    <w:rsid w:val="005D658C"/>
    <w:rsid w:val="005D6E54"/>
    <w:rsid w:val="005E0D4A"/>
    <w:rsid w:val="005E0E66"/>
    <w:rsid w:val="005E1135"/>
    <w:rsid w:val="005E15D3"/>
    <w:rsid w:val="005E3736"/>
    <w:rsid w:val="005E3746"/>
    <w:rsid w:val="005E3FDE"/>
    <w:rsid w:val="005E46B6"/>
    <w:rsid w:val="005E6848"/>
    <w:rsid w:val="005E6885"/>
    <w:rsid w:val="005E6E95"/>
    <w:rsid w:val="005E7767"/>
    <w:rsid w:val="005F0097"/>
    <w:rsid w:val="005F0996"/>
    <w:rsid w:val="005F101A"/>
    <w:rsid w:val="005F136C"/>
    <w:rsid w:val="005F13C8"/>
    <w:rsid w:val="005F1E45"/>
    <w:rsid w:val="005F2BF3"/>
    <w:rsid w:val="005F32D2"/>
    <w:rsid w:val="005F33FC"/>
    <w:rsid w:val="005F4369"/>
    <w:rsid w:val="005F4518"/>
    <w:rsid w:val="005F46F4"/>
    <w:rsid w:val="005F695F"/>
    <w:rsid w:val="005F7035"/>
    <w:rsid w:val="005F7221"/>
    <w:rsid w:val="00600029"/>
    <w:rsid w:val="0060083A"/>
    <w:rsid w:val="00601890"/>
    <w:rsid w:val="0060191D"/>
    <w:rsid w:val="006019BB"/>
    <w:rsid w:val="0060379C"/>
    <w:rsid w:val="0060475C"/>
    <w:rsid w:val="006050F5"/>
    <w:rsid w:val="00605765"/>
    <w:rsid w:val="00605F63"/>
    <w:rsid w:val="00610437"/>
    <w:rsid w:val="006107DA"/>
    <w:rsid w:val="00610AFA"/>
    <w:rsid w:val="00611284"/>
    <w:rsid w:val="006112AB"/>
    <w:rsid w:val="006122D1"/>
    <w:rsid w:val="00613A9A"/>
    <w:rsid w:val="00615B4B"/>
    <w:rsid w:val="00616C79"/>
    <w:rsid w:val="0062005C"/>
    <w:rsid w:val="0062135E"/>
    <w:rsid w:val="006219C1"/>
    <w:rsid w:val="00622EF9"/>
    <w:rsid w:val="006232E3"/>
    <w:rsid w:val="006238F1"/>
    <w:rsid w:val="006239CC"/>
    <w:rsid w:val="006257C9"/>
    <w:rsid w:val="006265BD"/>
    <w:rsid w:val="00626D42"/>
    <w:rsid w:val="00627347"/>
    <w:rsid w:val="006275EB"/>
    <w:rsid w:val="00627C71"/>
    <w:rsid w:val="00627D69"/>
    <w:rsid w:val="00630020"/>
    <w:rsid w:val="006308E8"/>
    <w:rsid w:val="00630B30"/>
    <w:rsid w:val="00630FD1"/>
    <w:rsid w:val="00631134"/>
    <w:rsid w:val="00631817"/>
    <w:rsid w:val="00631842"/>
    <w:rsid w:val="00631C96"/>
    <w:rsid w:val="00632307"/>
    <w:rsid w:val="00633A16"/>
    <w:rsid w:val="00633EE1"/>
    <w:rsid w:val="006345FD"/>
    <w:rsid w:val="00634683"/>
    <w:rsid w:val="00636ADC"/>
    <w:rsid w:val="00636DBE"/>
    <w:rsid w:val="00636EC6"/>
    <w:rsid w:val="00637F96"/>
    <w:rsid w:val="0064014C"/>
    <w:rsid w:val="00641090"/>
    <w:rsid w:val="006413E2"/>
    <w:rsid w:val="00641902"/>
    <w:rsid w:val="006419D7"/>
    <w:rsid w:val="00641C98"/>
    <w:rsid w:val="00642C93"/>
    <w:rsid w:val="00643254"/>
    <w:rsid w:val="0064333B"/>
    <w:rsid w:val="0064534E"/>
    <w:rsid w:val="0064582D"/>
    <w:rsid w:val="006467AD"/>
    <w:rsid w:val="006470A7"/>
    <w:rsid w:val="0065057E"/>
    <w:rsid w:val="00650B6A"/>
    <w:rsid w:val="00650E7C"/>
    <w:rsid w:val="00651784"/>
    <w:rsid w:val="0065360B"/>
    <w:rsid w:val="00653693"/>
    <w:rsid w:val="00653B4F"/>
    <w:rsid w:val="00656825"/>
    <w:rsid w:val="00656EFF"/>
    <w:rsid w:val="006571D2"/>
    <w:rsid w:val="0065729A"/>
    <w:rsid w:val="00661551"/>
    <w:rsid w:val="00661602"/>
    <w:rsid w:val="0066196D"/>
    <w:rsid w:val="00662190"/>
    <w:rsid w:val="0066236C"/>
    <w:rsid w:val="0066276E"/>
    <w:rsid w:val="0066294A"/>
    <w:rsid w:val="00662B52"/>
    <w:rsid w:val="00662F4B"/>
    <w:rsid w:val="006634CB"/>
    <w:rsid w:val="00663CD1"/>
    <w:rsid w:val="00664195"/>
    <w:rsid w:val="006644BC"/>
    <w:rsid w:val="00664811"/>
    <w:rsid w:val="0066503A"/>
    <w:rsid w:val="006656C7"/>
    <w:rsid w:val="0066705A"/>
    <w:rsid w:val="00671350"/>
    <w:rsid w:val="006714D3"/>
    <w:rsid w:val="00672781"/>
    <w:rsid w:val="0067279E"/>
    <w:rsid w:val="00672C35"/>
    <w:rsid w:val="006738FF"/>
    <w:rsid w:val="00673A77"/>
    <w:rsid w:val="00673D0F"/>
    <w:rsid w:val="00674262"/>
    <w:rsid w:val="00674B58"/>
    <w:rsid w:val="00675539"/>
    <w:rsid w:val="00675E24"/>
    <w:rsid w:val="00676343"/>
    <w:rsid w:val="0067649B"/>
    <w:rsid w:val="00676A9D"/>
    <w:rsid w:val="00676B67"/>
    <w:rsid w:val="00676D19"/>
    <w:rsid w:val="00677E7C"/>
    <w:rsid w:val="00677F3A"/>
    <w:rsid w:val="0068086D"/>
    <w:rsid w:val="00680ADA"/>
    <w:rsid w:val="006813D8"/>
    <w:rsid w:val="00681997"/>
    <w:rsid w:val="00682BA2"/>
    <w:rsid w:val="0068311F"/>
    <w:rsid w:val="006835F7"/>
    <w:rsid w:val="006849EB"/>
    <w:rsid w:val="00685D71"/>
    <w:rsid w:val="006860FF"/>
    <w:rsid w:val="00686DF4"/>
    <w:rsid w:val="00687478"/>
    <w:rsid w:val="00687597"/>
    <w:rsid w:val="00687598"/>
    <w:rsid w:val="006904BD"/>
    <w:rsid w:val="00690600"/>
    <w:rsid w:val="00690672"/>
    <w:rsid w:val="006908E3"/>
    <w:rsid w:val="00690DA1"/>
    <w:rsid w:val="00690F45"/>
    <w:rsid w:val="00691AD2"/>
    <w:rsid w:val="006928A6"/>
    <w:rsid w:val="006948E7"/>
    <w:rsid w:val="00694C28"/>
    <w:rsid w:val="00694F1A"/>
    <w:rsid w:val="0069507F"/>
    <w:rsid w:val="00696199"/>
    <w:rsid w:val="006A0123"/>
    <w:rsid w:val="006A043F"/>
    <w:rsid w:val="006A2603"/>
    <w:rsid w:val="006A46AF"/>
    <w:rsid w:val="006A5E0B"/>
    <w:rsid w:val="006A638F"/>
    <w:rsid w:val="006A68DB"/>
    <w:rsid w:val="006A6E46"/>
    <w:rsid w:val="006A730C"/>
    <w:rsid w:val="006A7713"/>
    <w:rsid w:val="006B05F2"/>
    <w:rsid w:val="006B080C"/>
    <w:rsid w:val="006B0850"/>
    <w:rsid w:val="006B3586"/>
    <w:rsid w:val="006B3F93"/>
    <w:rsid w:val="006B4102"/>
    <w:rsid w:val="006B49D7"/>
    <w:rsid w:val="006B4B22"/>
    <w:rsid w:val="006B5057"/>
    <w:rsid w:val="006B5930"/>
    <w:rsid w:val="006B6031"/>
    <w:rsid w:val="006B60B3"/>
    <w:rsid w:val="006B70BE"/>
    <w:rsid w:val="006C06E3"/>
    <w:rsid w:val="006C10DD"/>
    <w:rsid w:val="006C236C"/>
    <w:rsid w:val="006C2B39"/>
    <w:rsid w:val="006C302B"/>
    <w:rsid w:val="006C463D"/>
    <w:rsid w:val="006C4E41"/>
    <w:rsid w:val="006C503F"/>
    <w:rsid w:val="006C508F"/>
    <w:rsid w:val="006C520B"/>
    <w:rsid w:val="006C6BCD"/>
    <w:rsid w:val="006D0660"/>
    <w:rsid w:val="006D133B"/>
    <w:rsid w:val="006D1E10"/>
    <w:rsid w:val="006D2893"/>
    <w:rsid w:val="006D3349"/>
    <w:rsid w:val="006D419C"/>
    <w:rsid w:val="006D464D"/>
    <w:rsid w:val="006D470D"/>
    <w:rsid w:val="006D4F22"/>
    <w:rsid w:val="006D56DB"/>
    <w:rsid w:val="006D577A"/>
    <w:rsid w:val="006D6D22"/>
    <w:rsid w:val="006D6DC6"/>
    <w:rsid w:val="006D789D"/>
    <w:rsid w:val="006D7E49"/>
    <w:rsid w:val="006E001C"/>
    <w:rsid w:val="006E00E9"/>
    <w:rsid w:val="006E040C"/>
    <w:rsid w:val="006E06FA"/>
    <w:rsid w:val="006E0C6A"/>
    <w:rsid w:val="006E105E"/>
    <w:rsid w:val="006E209F"/>
    <w:rsid w:val="006E2CA8"/>
    <w:rsid w:val="006E5157"/>
    <w:rsid w:val="006E5C14"/>
    <w:rsid w:val="006E6095"/>
    <w:rsid w:val="006E68F7"/>
    <w:rsid w:val="006E6D24"/>
    <w:rsid w:val="006E772E"/>
    <w:rsid w:val="006F1C82"/>
    <w:rsid w:val="006F2180"/>
    <w:rsid w:val="006F3DEE"/>
    <w:rsid w:val="006F4029"/>
    <w:rsid w:val="006F4447"/>
    <w:rsid w:val="006F4A8E"/>
    <w:rsid w:val="006F6431"/>
    <w:rsid w:val="006F6E16"/>
    <w:rsid w:val="006F6E91"/>
    <w:rsid w:val="007001BD"/>
    <w:rsid w:val="00700767"/>
    <w:rsid w:val="0070147D"/>
    <w:rsid w:val="00701621"/>
    <w:rsid w:val="007028BD"/>
    <w:rsid w:val="007028E7"/>
    <w:rsid w:val="00703705"/>
    <w:rsid w:val="00706754"/>
    <w:rsid w:val="0071008D"/>
    <w:rsid w:val="00710359"/>
    <w:rsid w:val="007111EC"/>
    <w:rsid w:val="0071225F"/>
    <w:rsid w:val="00712EC2"/>
    <w:rsid w:val="00716210"/>
    <w:rsid w:val="00716813"/>
    <w:rsid w:val="00716B80"/>
    <w:rsid w:val="0071758C"/>
    <w:rsid w:val="0071769A"/>
    <w:rsid w:val="00717ED4"/>
    <w:rsid w:val="007203BE"/>
    <w:rsid w:val="0072117C"/>
    <w:rsid w:val="007227C6"/>
    <w:rsid w:val="0072454A"/>
    <w:rsid w:val="007254CD"/>
    <w:rsid w:val="007256D9"/>
    <w:rsid w:val="0072579C"/>
    <w:rsid w:val="00725B82"/>
    <w:rsid w:val="00726C78"/>
    <w:rsid w:val="0072732E"/>
    <w:rsid w:val="007279F4"/>
    <w:rsid w:val="00727E1D"/>
    <w:rsid w:val="0073061E"/>
    <w:rsid w:val="00730B3E"/>
    <w:rsid w:val="00730BBD"/>
    <w:rsid w:val="00731D84"/>
    <w:rsid w:val="00732409"/>
    <w:rsid w:val="0073390A"/>
    <w:rsid w:val="00733B1B"/>
    <w:rsid w:val="007340BD"/>
    <w:rsid w:val="007344F5"/>
    <w:rsid w:val="00737707"/>
    <w:rsid w:val="00737DB5"/>
    <w:rsid w:val="00740C9F"/>
    <w:rsid w:val="00741CE0"/>
    <w:rsid w:val="0074223F"/>
    <w:rsid w:val="00744135"/>
    <w:rsid w:val="007445BF"/>
    <w:rsid w:val="00745D46"/>
    <w:rsid w:val="00746B2A"/>
    <w:rsid w:val="00746BB7"/>
    <w:rsid w:val="00746E92"/>
    <w:rsid w:val="00747BE5"/>
    <w:rsid w:val="00750474"/>
    <w:rsid w:val="007504CB"/>
    <w:rsid w:val="00750605"/>
    <w:rsid w:val="0075250F"/>
    <w:rsid w:val="00752544"/>
    <w:rsid w:val="0075286B"/>
    <w:rsid w:val="00754178"/>
    <w:rsid w:val="0075455E"/>
    <w:rsid w:val="007546F1"/>
    <w:rsid w:val="00755520"/>
    <w:rsid w:val="00756305"/>
    <w:rsid w:val="00756B44"/>
    <w:rsid w:val="00757B96"/>
    <w:rsid w:val="007601CA"/>
    <w:rsid w:val="00760C58"/>
    <w:rsid w:val="00761182"/>
    <w:rsid w:val="00761F03"/>
    <w:rsid w:val="00762461"/>
    <w:rsid w:val="0076315A"/>
    <w:rsid w:val="00763868"/>
    <w:rsid w:val="00763E6D"/>
    <w:rsid w:val="0076457E"/>
    <w:rsid w:val="007649C9"/>
    <w:rsid w:val="00765CE4"/>
    <w:rsid w:val="00767440"/>
    <w:rsid w:val="00767765"/>
    <w:rsid w:val="00767EB6"/>
    <w:rsid w:val="00770955"/>
    <w:rsid w:val="00770DEA"/>
    <w:rsid w:val="007726AE"/>
    <w:rsid w:val="00773014"/>
    <w:rsid w:val="00773636"/>
    <w:rsid w:val="0077530C"/>
    <w:rsid w:val="00775571"/>
    <w:rsid w:val="007755A1"/>
    <w:rsid w:val="00775AE9"/>
    <w:rsid w:val="00776B05"/>
    <w:rsid w:val="00776C43"/>
    <w:rsid w:val="007774A2"/>
    <w:rsid w:val="00777504"/>
    <w:rsid w:val="0078029E"/>
    <w:rsid w:val="0078062B"/>
    <w:rsid w:val="00781555"/>
    <w:rsid w:val="00781B2D"/>
    <w:rsid w:val="00782062"/>
    <w:rsid w:val="00782330"/>
    <w:rsid w:val="00782A26"/>
    <w:rsid w:val="0078324D"/>
    <w:rsid w:val="0078392F"/>
    <w:rsid w:val="00783AEF"/>
    <w:rsid w:val="00783DF4"/>
    <w:rsid w:val="00785842"/>
    <w:rsid w:val="00785FA2"/>
    <w:rsid w:val="00786AB7"/>
    <w:rsid w:val="007879C7"/>
    <w:rsid w:val="00787DF9"/>
    <w:rsid w:val="00791158"/>
    <w:rsid w:val="007916D5"/>
    <w:rsid w:val="00791FB6"/>
    <w:rsid w:val="0079247C"/>
    <w:rsid w:val="00794CC0"/>
    <w:rsid w:val="007950AA"/>
    <w:rsid w:val="007956FB"/>
    <w:rsid w:val="0079582C"/>
    <w:rsid w:val="00795F9B"/>
    <w:rsid w:val="007970B9"/>
    <w:rsid w:val="007979C1"/>
    <w:rsid w:val="007979FE"/>
    <w:rsid w:val="007A13E3"/>
    <w:rsid w:val="007A15AE"/>
    <w:rsid w:val="007A5DA4"/>
    <w:rsid w:val="007A61E5"/>
    <w:rsid w:val="007A6799"/>
    <w:rsid w:val="007A6C1B"/>
    <w:rsid w:val="007A7260"/>
    <w:rsid w:val="007A747A"/>
    <w:rsid w:val="007A7CEB"/>
    <w:rsid w:val="007B044F"/>
    <w:rsid w:val="007B06DA"/>
    <w:rsid w:val="007B2893"/>
    <w:rsid w:val="007B321C"/>
    <w:rsid w:val="007B5781"/>
    <w:rsid w:val="007B5899"/>
    <w:rsid w:val="007B6FAE"/>
    <w:rsid w:val="007B7C6E"/>
    <w:rsid w:val="007C0EEE"/>
    <w:rsid w:val="007C18F8"/>
    <w:rsid w:val="007C1B18"/>
    <w:rsid w:val="007C1CCB"/>
    <w:rsid w:val="007C3155"/>
    <w:rsid w:val="007C44DE"/>
    <w:rsid w:val="007C4820"/>
    <w:rsid w:val="007C5772"/>
    <w:rsid w:val="007C681C"/>
    <w:rsid w:val="007C7C4B"/>
    <w:rsid w:val="007C7DCD"/>
    <w:rsid w:val="007D044E"/>
    <w:rsid w:val="007D0D12"/>
    <w:rsid w:val="007D27FC"/>
    <w:rsid w:val="007D5247"/>
    <w:rsid w:val="007D5ABB"/>
    <w:rsid w:val="007D5B25"/>
    <w:rsid w:val="007D5EA4"/>
    <w:rsid w:val="007D71C8"/>
    <w:rsid w:val="007E0A33"/>
    <w:rsid w:val="007E102C"/>
    <w:rsid w:val="007E128C"/>
    <w:rsid w:val="007E1D16"/>
    <w:rsid w:val="007E3B93"/>
    <w:rsid w:val="007E4554"/>
    <w:rsid w:val="007E4FF3"/>
    <w:rsid w:val="007E53B7"/>
    <w:rsid w:val="007E64E2"/>
    <w:rsid w:val="007E67B9"/>
    <w:rsid w:val="007E6AFE"/>
    <w:rsid w:val="007E7360"/>
    <w:rsid w:val="007E7F59"/>
    <w:rsid w:val="007F0AA2"/>
    <w:rsid w:val="007F1093"/>
    <w:rsid w:val="007F2258"/>
    <w:rsid w:val="007F255C"/>
    <w:rsid w:val="007F3B48"/>
    <w:rsid w:val="007F3ED4"/>
    <w:rsid w:val="007F48DA"/>
    <w:rsid w:val="007F5990"/>
    <w:rsid w:val="007F60FA"/>
    <w:rsid w:val="007F7AC7"/>
    <w:rsid w:val="007F7EF4"/>
    <w:rsid w:val="00800353"/>
    <w:rsid w:val="008007E6"/>
    <w:rsid w:val="00800B4C"/>
    <w:rsid w:val="00801FA2"/>
    <w:rsid w:val="008021F8"/>
    <w:rsid w:val="0080237B"/>
    <w:rsid w:val="008031B3"/>
    <w:rsid w:val="008031BA"/>
    <w:rsid w:val="00803844"/>
    <w:rsid w:val="00804AAE"/>
    <w:rsid w:val="008051A7"/>
    <w:rsid w:val="00805D14"/>
    <w:rsid w:val="00806080"/>
    <w:rsid w:val="00807CF9"/>
    <w:rsid w:val="00810260"/>
    <w:rsid w:val="00810EF5"/>
    <w:rsid w:val="00811D16"/>
    <w:rsid w:val="00811E2A"/>
    <w:rsid w:val="0081201C"/>
    <w:rsid w:val="0081393A"/>
    <w:rsid w:val="0081455B"/>
    <w:rsid w:val="00814F39"/>
    <w:rsid w:val="00815621"/>
    <w:rsid w:val="00817E7B"/>
    <w:rsid w:val="00817EB1"/>
    <w:rsid w:val="00820DF9"/>
    <w:rsid w:val="00822FEF"/>
    <w:rsid w:val="0082489E"/>
    <w:rsid w:val="008248B5"/>
    <w:rsid w:val="008249AB"/>
    <w:rsid w:val="00825193"/>
    <w:rsid w:val="00826D78"/>
    <w:rsid w:val="00831616"/>
    <w:rsid w:val="00831FF6"/>
    <w:rsid w:val="00832247"/>
    <w:rsid w:val="00835B37"/>
    <w:rsid w:val="0083661E"/>
    <w:rsid w:val="0083696D"/>
    <w:rsid w:val="0083743B"/>
    <w:rsid w:val="00844496"/>
    <w:rsid w:val="00844815"/>
    <w:rsid w:val="008449A9"/>
    <w:rsid w:val="00845D68"/>
    <w:rsid w:val="00846CE3"/>
    <w:rsid w:val="008475FB"/>
    <w:rsid w:val="00850153"/>
    <w:rsid w:val="00850AD9"/>
    <w:rsid w:val="00851F46"/>
    <w:rsid w:val="00852B2C"/>
    <w:rsid w:val="00853156"/>
    <w:rsid w:val="008536FD"/>
    <w:rsid w:val="00853741"/>
    <w:rsid w:val="00853746"/>
    <w:rsid w:val="008552D9"/>
    <w:rsid w:val="008566F5"/>
    <w:rsid w:val="00856AD7"/>
    <w:rsid w:val="008573EC"/>
    <w:rsid w:val="00857D49"/>
    <w:rsid w:val="0086045B"/>
    <w:rsid w:val="00860C55"/>
    <w:rsid w:val="00860F5C"/>
    <w:rsid w:val="008615FC"/>
    <w:rsid w:val="0086197F"/>
    <w:rsid w:val="00862193"/>
    <w:rsid w:val="008621AC"/>
    <w:rsid w:val="00862943"/>
    <w:rsid w:val="008635C4"/>
    <w:rsid w:val="00866B69"/>
    <w:rsid w:val="00866E9C"/>
    <w:rsid w:val="008673E8"/>
    <w:rsid w:val="0086784E"/>
    <w:rsid w:val="00870072"/>
    <w:rsid w:val="008705EA"/>
    <w:rsid w:val="00870A98"/>
    <w:rsid w:val="0087165D"/>
    <w:rsid w:val="0087382F"/>
    <w:rsid w:val="00873D08"/>
    <w:rsid w:val="0087466C"/>
    <w:rsid w:val="0087586E"/>
    <w:rsid w:val="00876251"/>
    <w:rsid w:val="008775F4"/>
    <w:rsid w:val="008810B9"/>
    <w:rsid w:val="00881779"/>
    <w:rsid w:val="00881DE2"/>
    <w:rsid w:val="00884AC0"/>
    <w:rsid w:val="0088583B"/>
    <w:rsid w:val="00885E99"/>
    <w:rsid w:val="0088678D"/>
    <w:rsid w:val="008873D7"/>
    <w:rsid w:val="00887497"/>
    <w:rsid w:val="008874B5"/>
    <w:rsid w:val="008879BF"/>
    <w:rsid w:val="00887D25"/>
    <w:rsid w:val="00890E0E"/>
    <w:rsid w:val="00891428"/>
    <w:rsid w:val="008923B4"/>
    <w:rsid w:val="0089247A"/>
    <w:rsid w:val="008924A1"/>
    <w:rsid w:val="0089488C"/>
    <w:rsid w:val="00894B33"/>
    <w:rsid w:val="00895935"/>
    <w:rsid w:val="00897E4A"/>
    <w:rsid w:val="008A0562"/>
    <w:rsid w:val="008A1890"/>
    <w:rsid w:val="008A1A3D"/>
    <w:rsid w:val="008A5CF3"/>
    <w:rsid w:val="008A61CA"/>
    <w:rsid w:val="008A7F15"/>
    <w:rsid w:val="008A7FF3"/>
    <w:rsid w:val="008B0591"/>
    <w:rsid w:val="008B077E"/>
    <w:rsid w:val="008B186E"/>
    <w:rsid w:val="008B1D32"/>
    <w:rsid w:val="008B1E0C"/>
    <w:rsid w:val="008B220E"/>
    <w:rsid w:val="008B386A"/>
    <w:rsid w:val="008B396F"/>
    <w:rsid w:val="008B4732"/>
    <w:rsid w:val="008B479A"/>
    <w:rsid w:val="008B47CC"/>
    <w:rsid w:val="008B4F9E"/>
    <w:rsid w:val="008B53A1"/>
    <w:rsid w:val="008B68F4"/>
    <w:rsid w:val="008B70CD"/>
    <w:rsid w:val="008B78FB"/>
    <w:rsid w:val="008B7D36"/>
    <w:rsid w:val="008B7E20"/>
    <w:rsid w:val="008C068E"/>
    <w:rsid w:val="008C0B0C"/>
    <w:rsid w:val="008C1ABC"/>
    <w:rsid w:val="008C1FE2"/>
    <w:rsid w:val="008C2383"/>
    <w:rsid w:val="008C2AD4"/>
    <w:rsid w:val="008C32A9"/>
    <w:rsid w:val="008C385D"/>
    <w:rsid w:val="008C3971"/>
    <w:rsid w:val="008C3C2F"/>
    <w:rsid w:val="008C40E2"/>
    <w:rsid w:val="008C4FE2"/>
    <w:rsid w:val="008C571D"/>
    <w:rsid w:val="008C5DDA"/>
    <w:rsid w:val="008C5E76"/>
    <w:rsid w:val="008C646B"/>
    <w:rsid w:val="008C6A70"/>
    <w:rsid w:val="008C6C33"/>
    <w:rsid w:val="008C7F79"/>
    <w:rsid w:val="008D06E5"/>
    <w:rsid w:val="008D1E29"/>
    <w:rsid w:val="008D230D"/>
    <w:rsid w:val="008D50F1"/>
    <w:rsid w:val="008D58FB"/>
    <w:rsid w:val="008D6478"/>
    <w:rsid w:val="008D6BB5"/>
    <w:rsid w:val="008D7AEB"/>
    <w:rsid w:val="008E1436"/>
    <w:rsid w:val="008E2AF1"/>
    <w:rsid w:val="008E2F01"/>
    <w:rsid w:val="008E3DC5"/>
    <w:rsid w:val="008E4714"/>
    <w:rsid w:val="008E5AE9"/>
    <w:rsid w:val="008E5D1E"/>
    <w:rsid w:val="008E6CE9"/>
    <w:rsid w:val="008E7B23"/>
    <w:rsid w:val="008F0C9A"/>
    <w:rsid w:val="008F1076"/>
    <w:rsid w:val="008F12E2"/>
    <w:rsid w:val="008F1540"/>
    <w:rsid w:val="008F18C6"/>
    <w:rsid w:val="008F19F1"/>
    <w:rsid w:val="008F2304"/>
    <w:rsid w:val="008F3CC0"/>
    <w:rsid w:val="008F520B"/>
    <w:rsid w:val="008F52D9"/>
    <w:rsid w:val="008F6BE6"/>
    <w:rsid w:val="008F6FF2"/>
    <w:rsid w:val="008F7919"/>
    <w:rsid w:val="009004B5"/>
    <w:rsid w:val="009007D5"/>
    <w:rsid w:val="0090179B"/>
    <w:rsid w:val="009019F8"/>
    <w:rsid w:val="00901DE2"/>
    <w:rsid w:val="00902239"/>
    <w:rsid w:val="00902927"/>
    <w:rsid w:val="00902B9F"/>
    <w:rsid w:val="00903ADE"/>
    <w:rsid w:val="00904427"/>
    <w:rsid w:val="009124C7"/>
    <w:rsid w:val="00912ED9"/>
    <w:rsid w:val="009135F6"/>
    <w:rsid w:val="009136D4"/>
    <w:rsid w:val="009139C7"/>
    <w:rsid w:val="009141B4"/>
    <w:rsid w:val="00914AA1"/>
    <w:rsid w:val="0091667F"/>
    <w:rsid w:val="0091711A"/>
    <w:rsid w:val="00917857"/>
    <w:rsid w:val="00920CBD"/>
    <w:rsid w:val="00921E88"/>
    <w:rsid w:val="009220DA"/>
    <w:rsid w:val="0092221D"/>
    <w:rsid w:val="009228FF"/>
    <w:rsid w:val="00922F59"/>
    <w:rsid w:val="00923BE7"/>
    <w:rsid w:val="00924561"/>
    <w:rsid w:val="00924C32"/>
    <w:rsid w:val="0092509E"/>
    <w:rsid w:val="00925C5D"/>
    <w:rsid w:val="00925CEC"/>
    <w:rsid w:val="0092658F"/>
    <w:rsid w:val="009265ED"/>
    <w:rsid w:val="00926F2B"/>
    <w:rsid w:val="00927188"/>
    <w:rsid w:val="009273EE"/>
    <w:rsid w:val="00927769"/>
    <w:rsid w:val="00927C40"/>
    <w:rsid w:val="00931644"/>
    <w:rsid w:val="00931BE4"/>
    <w:rsid w:val="00932041"/>
    <w:rsid w:val="009327A4"/>
    <w:rsid w:val="009328C7"/>
    <w:rsid w:val="00932C9D"/>
    <w:rsid w:val="00932E89"/>
    <w:rsid w:val="009332B5"/>
    <w:rsid w:val="00933605"/>
    <w:rsid w:val="009342E0"/>
    <w:rsid w:val="009345F2"/>
    <w:rsid w:val="00934AF1"/>
    <w:rsid w:val="00934FDB"/>
    <w:rsid w:val="00935A88"/>
    <w:rsid w:val="009365B2"/>
    <w:rsid w:val="00937FC5"/>
    <w:rsid w:val="00940198"/>
    <w:rsid w:val="00940435"/>
    <w:rsid w:val="009408EB"/>
    <w:rsid w:val="0094099F"/>
    <w:rsid w:val="00941B83"/>
    <w:rsid w:val="00942495"/>
    <w:rsid w:val="00942F10"/>
    <w:rsid w:val="00943894"/>
    <w:rsid w:val="0094572C"/>
    <w:rsid w:val="00945A00"/>
    <w:rsid w:val="00946D2D"/>
    <w:rsid w:val="00946D97"/>
    <w:rsid w:val="00947A34"/>
    <w:rsid w:val="00947D1D"/>
    <w:rsid w:val="00947E1F"/>
    <w:rsid w:val="00950D81"/>
    <w:rsid w:val="00951C62"/>
    <w:rsid w:val="00951D8F"/>
    <w:rsid w:val="009521D5"/>
    <w:rsid w:val="0095257C"/>
    <w:rsid w:val="00952D89"/>
    <w:rsid w:val="00953A9D"/>
    <w:rsid w:val="00953D3A"/>
    <w:rsid w:val="0095550E"/>
    <w:rsid w:val="00956501"/>
    <w:rsid w:val="00957113"/>
    <w:rsid w:val="009571F6"/>
    <w:rsid w:val="00957752"/>
    <w:rsid w:val="009608C7"/>
    <w:rsid w:val="0096306F"/>
    <w:rsid w:val="009644C9"/>
    <w:rsid w:val="00964E1D"/>
    <w:rsid w:val="00965074"/>
    <w:rsid w:val="00966027"/>
    <w:rsid w:val="009679A1"/>
    <w:rsid w:val="00967B11"/>
    <w:rsid w:val="00971917"/>
    <w:rsid w:val="00972003"/>
    <w:rsid w:val="00973731"/>
    <w:rsid w:val="009738BC"/>
    <w:rsid w:val="00973B52"/>
    <w:rsid w:val="00974A52"/>
    <w:rsid w:val="009753E3"/>
    <w:rsid w:val="009765B1"/>
    <w:rsid w:val="00980221"/>
    <w:rsid w:val="009804CC"/>
    <w:rsid w:val="00980971"/>
    <w:rsid w:val="009810E4"/>
    <w:rsid w:val="00981109"/>
    <w:rsid w:val="009818DC"/>
    <w:rsid w:val="00981AD7"/>
    <w:rsid w:val="00981F4D"/>
    <w:rsid w:val="00982E8D"/>
    <w:rsid w:val="0098313D"/>
    <w:rsid w:val="00984998"/>
    <w:rsid w:val="00984D62"/>
    <w:rsid w:val="0098660E"/>
    <w:rsid w:val="00987595"/>
    <w:rsid w:val="00987ACA"/>
    <w:rsid w:val="00987DC7"/>
    <w:rsid w:val="00990715"/>
    <w:rsid w:val="00990D18"/>
    <w:rsid w:val="0099205D"/>
    <w:rsid w:val="009921E3"/>
    <w:rsid w:val="00992922"/>
    <w:rsid w:val="009931D5"/>
    <w:rsid w:val="0099324E"/>
    <w:rsid w:val="009939FE"/>
    <w:rsid w:val="00994718"/>
    <w:rsid w:val="009950BF"/>
    <w:rsid w:val="00995C05"/>
    <w:rsid w:val="00996763"/>
    <w:rsid w:val="00996BEA"/>
    <w:rsid w:val="00997641"/>
    <w:rsid w:val="00997AA7"/>
    <w:rsid w:val="009A2B6D"/>
    <w:rsid w:val="009A2DFF"/>
    <w:rsid w:val="009A412A"/>
    <w:rsid w:val="009A44AA"/>
    <w:rsid w:val="009A5040"/>
    <w:rsid w:val="009A6F02"/>
    <w:rsid w:val="009B0357"/>
    <w:rsid w:val="009B0BC1"/>
    <w:rsid w:val="009B3281"/>
    <w:rsid w:val="009B528D"/>
    <w:rsid w:val="009B5949"/>
    <w:rsid w:val="009B6F2B"/>
    <w:rsid w:val="009B7751"/>
    <w:rsid w:val="009B7A11"/>
    <w:rsid w:val="009C0755"/>
    <w:rsid w:val="009C0A3C"/>
    <w:rsid w:val="009C282D"/>
    <w:rsid w:val="009C407D"/>
    <w:rsid w:val="009C4161"/>
    <w:rsid w:val="009C4E00"/>
    <w:rsid w:val="009C57C6"/>
    <w:rsid w:val="009C5983"/>
    <w:rsid w:val="009C62DA"/>
    <w:rsid w:val="009C7274"/>
    <w:rsid w:val="009D00CE"/>
    <w:rsid w:val="009D14E4"/>
    <w:rsid w:val="009D198D"/>
    <w:rsid w:val="009D2E46"/>
    <w:rsid w:val="009D45BB"/>
    <w:rsid w:val="009D5F92"/>
    <w:rsid w:val="009D62F3"/>
    <w:rsid w:val="009E0959"/>
    <w:rsid w:val="009E0C92"/>
    <w:rsid w:val="009E1C63"/>
    <w:rsid w:val="009E3137"/>
    <w:rsid w:val="009E3E1C"/>
    <w:rsid w:val="009E626F"/>
    <w:rsid w:val="009E700F"/>
    <w:rsid w:val="009E7AEA"/>
    <w:rsid w:val="009F0388"/>
    <w:rsid w:val="009F0705"/>
    <w:rsid w:val="009F08FE"/>
    <w:rsid w:val="009F0F7A"/>
    <w:rsid w:val="009F1715"/>
    <w:rsid w:val="009F1911"/>
    <w:rsid w:val="009F33A2"/>
    <w:rsid w:val="009F3FB2"/>
    <w:rsid w:val="009F44D0"/>
    <w:rsid w:val="009F4E5F"/>
    <w:rsid w:val="009F5375"/>
    <w:rsid w:val="009F5713"/>
    <w:rsid w:val="009F6090"/>
    <w:rsid w:val="009F6BA2"/>
    <w:rsid w:val="009F75DB"/>
    <w:rsid w:val="009F772F"/>
    <w:rsid w:val="009F7C03"/>
    <w:rsid w:val="00A002B0"/>
    <w:rsid w:val="00A0035B"/>
    <w:rsid w:val="00A00FDC"/>
    <w:rsid w:val="00A0181B"/>
    <w:rsid w:val="00A034D9"/>
    <w:rsid w:val="00A03588"/>
    <w:rsid w:val="00A03AAB"/>
    <w:rsid w:val="00A03E08"/>
    <w:rsid w:val="00A04223"/>
    <w:rsid w:val="00A058F9"/>
    <w:rsid w:val="00A062FF"/>
    <w:rsid w:val="00A0662A"/>
    <w:rsid w:val="00A06FF1"/>
    <w:rsid w:val="00A06FFF"/>
    <w:rsid w:val="00A10D50"/>
    <w:rsid w:val="00A11F85"/>
    <w:rsid w:val="00A1263D"/>
    <w:rsid w:val="00A1269B"/>
    <w:rsid w:val="00A13409"/>
    <w:rsid w:val="00A13B10"/>
    <w:rsid w:val="00A14363"/>
    <w:rsid w:val="00A148BB"/>
    <w:rsid w:val="00A14ABF"/>
    <w:rsid w:val="00A14CFA"/>
    <w:rsid w:val="00A15F74"/>
    <w:rsid w:val="00A1791E"/>
    <w:rsid w:val="00A17D7F"/>
    <w:rsid w:val="00A17F9B"/>
    <w:rsid w:val="00A2166A"/>
    <w:rsid w:val="00A227C7"/>
    <w:rsid w:val="00A2295C"/>
    <w:rsid w:val="00A2366D"/>
    <w:rsid w:val="00A24C75"/>
    <w:rsid w:val="00A24D41"/>
    <w:rsid w:val="00A24E63"/>
    <w:rsid w:val="00A24E75"/>
    <w:rsid w:val="00A25090"/>
    <w:rsid w:val="00A25810"/>
    <w:rsid w:val="00A26414"/>
    <w:rsid w:val="00A269A6"/>
    <w:rsid w:val="00A2760F"/>
    <w:rsid w:val="00A27792"/>
    <w:rsid w:val="00A301B4"/>
    <w:rsid w:val="00A32421"/>
    <w:rsid w:val="00A32BA2"/>
    <w:rsid w:val="00A32E05"/>
    <w:rsid w:val="00A3320D"/>
    <w:rsid w:val="00A33D2A"/>
    <w:rsid w:val="00A35F10"/>
    <w:rsid w:val="00A36640"/>
    <w:rsid w:val="00A411AA"/>
    <w:rsid w:val="00A4130A"/>
    <w:rsid w:val="00A41B63"/>
    <w:rsid w:val="00A41C6F"/>
    <w:rsid w:val="00A41F56"/>
    <w:rsid w:val="00A4233D"/>
    <w:rsid w:val="00A42478"/>
    <w:rsid w:val="00A42B05"/>
    <w:rsid w:val="00A43666"/>
    <w:rsid w:val="00A43BEC"/>
    <w:rsid w:val="00A444CD"/>
    <w:rsid w:val="00A4609C"/>
    <w:rsid w:val="00A4638B"/>
    <w:rsid w:val="00A467E3"/>
    <w:rsid w:val="00A4680C"/>
    <w:rsid w:val="00A46E0C"/>
    <w:rsid w:val="00A47301"/>
    <w:rsid w:val="00A47656"/>
    <w:rsid w:val="00A501F5"/>
    <w:rsid w:val="00A50A7B"/>
    <w:rsid w:val="00A50FF0"/>
    <w:rsid w:val="00A51377"/>
    <w:rsid w:val="00A51968"/>
    <w:rsid w:val="00A53410"/>
    <w:rsid w:val="00A53CC8"/>
    <w:rsid w:val="00A546A4"/>
    <w:rsid w:val="00A55467"/>
    <w:rsid w:val="00A55A10"/>
    <w:rsid w:val="00A57008"/>
    <w:rsid w:val="00A60900"/>
    <w:rsid w:val="00A60E07"/>
    <w:rsid w:val="00A61C0F"/>
    <w:rsid w:val="00A620C2"/>
    <w:rsid w:val="00A6233A"/>
    <w:rsid w:val="00A624C3"/>
    <w:rsid w:val="00A62D7A"/>
    <w:rsid w:val="00A637D1"/>
    <w:rsid w:val="00A638A3"/>
    <w:rsid w:val="00A63B8F"/>
    <w:rsid w:val="00A63CA3"/>
    <w:rsid w:val="00A656AC"/>
    <w:rsid w:val="00A65DA5"/>
    <w:rsid w:val="00A702B6"/>
    <w:rsid w:val="00A70C53"/>
    <w:rsid w:val="00A71782"/>
    <w:rsid w:val="00A7195C"/>
    <w:rsid w:val="00A71EFB"/>
    <w:rsid w:val="00A7238A"/>
    <w:rsid w:val="00A7299F"/>
    <w:rsid w:val="00A734B8"/>
    <w:rsid w:val="00A7393C"/>
    <w:rsid w:val="00A748BD"/>
    <w:rsid w:val="00A74B63"/>
    <w:rsid w:val="00A75050"/>
    <w:rsid w:val="00A750D6"/>
    <w:rsid w:val="00A75237"/>
    <w:rsid w:val="00A753F4"/>
    <w:rsid w:val="00A75B55"/>
    <w:rsid w:val="00A8117F"/>
    <w:rsid w:val="00A813AB"/>
    <w:rsid w:val="00A823DB"/>
    <w:rsid w:val="00A829DE"/>
    <w:rsid w:val="00A82D01"/>
    <w:rsid w:val="00A8657D"/>
    <w:rsid w:val="00A8665A"/>
    <w:rsid w:val="00A86D81"/>
    <w:rsid w:val="00A87B48"/>
    <w:rsid w:val="00A91135"/>
    <w:rsid w:val="00A914BC"/>
    <w:rsid w:val="00A9233F"/>
    <w:rsid w:val="00A924CB"/>
    <w:rsid w:val="00A94C1D"/>
    <w:rsid w:val="00A9504D"/>
    <w:rsid w:val="00A95391"/>
    <w:rsid w:val="00A9557F"/>
    <w:rsid w:val="00A96BD1"/>
    <w:rsid w:val="00AA2068"/>
    <w:rsid w:val="00AA2EE2"/>
    <w:rsid w:val="00AA38CC"/>
    <w:rsid w:val="00AA396C"/>
    <w:rsid w:val="00AA3BC0"/>
    <w:rsid w:val="00AA414B"/>
    <w:rsid w:val="00AA42A3"/>
    <w:rsid w:val="00AA4941"/>
    <w:rsid w:val="00AA4BA1"/>
    <w:rsid w:val="00AA57DB"/>
    <w:rsid w:val="00AA5840"/>
    <w:rsid w:val="00AA5B09"/>
    <w:rsid w:val="00AA6EC4"/>
    <w:rsid w:val="00AA7E84"/>
    <w:rsid w:val="00AB0999"/>
    <w:rsid w:val="00AB0E6F"/>
    <w:rsid w:val="00AB2503"/>
    <w:rsid w:val="00AB3029"/>
    <w:rsid w:val="00AB3350"/>
    <w:rsid w:val="00AB3511"/>
    <w:rsid w:val="00AB37DB"/>
    <w:rsid w:val="00AB41BB"/>
    <w:rsid w:val="00AB50D7"/>
    <w:rsid w:val="00AB687E"/>
    <w:rsid w:val="00AB6EE9"/>
    <w:rsid w:val="00AB75C4"/>
    <w:rsid w:val="00AC053B"/>
    <w:rsid w:val="00AC0B81"/>
    <w:rsid w:val="00AC0C74"/>
    <w:rsid w:val="00AC16C1"/>
    <w:rsid w:val="00AC2091"/>
    <w:rsid w:val="00AC293E"/>
    <w:rsid w:val="00AC3281"/>
    <w:rsid w:val="00AC45F6"/>
    <w:rsid w:val="00AC4FAD"/>
    <w:rsid w:val="00AC5EC9"/>
    <w:rsid w:val="00AC70C7"/>
    <w:rsid w:val="00AC74D5"/>
    <w:rsid w:val="00AC7B54"/>
    <w:rsid w:val="00AD0373"/>
    <w:rsid w:val="00AD03F9"/>
    <w:rsid w:val="00AD0423"/>
    <w:rsid w:val="00AD044A"/>
    <w:rsid w:val="00AD094A"/>
    <w:rsid w:val="00AD09FD"/>
    <w:rsid w:val="00AD0CF1"/>
    <w:rsid w:val="00AD17F7"/>
    <w:rsid w:val="00AD19A8"/>
    <w:rsid w:val="00AD1A88"/>
    <w:rsid w:val="00AD2DAD"/>
    <w:rsid w:val="00AD2F19"/>
    <w:rsid w:val="00AD41EA"/>
    <w:rsid w:val="00AD4277"/>
    <w:rsid w:val="00AD482B"/>
    <w:rsid w:val="00AD527A"/>
    <w:rsid w:val="00AD5BB4"/>
    <w:rsid w:val="00AD5CF8"/>
    <w:rsid w:val="00AD6507"/>
    <w:rsid w:val="00AD6702"/>
    <w:rsid w:val="00AD6B3D"/>
    <w:rsid w:val="00AD6DC2"/>
    <w:rsid w:val="00AD7187"/>
    <w:rsid w:val="00AE0811"/>
    <w:rsid w:val="00AE0D16"/>
    <w:rsid w:val="00AE14A2"/>
    <w:rsid w:val="00AE1AA0"/>
    <w:rsid w:val="00AE259E"/>
    <w:rsid w:val="00AE2CCB"/>
    <w:rsid w:val="00AE3705"/>
    <w:rsid w:val="00AE4A20"/>
    <w:rsid w:val="00AE4B8E"/>
    <w:rsid w:val="00AE4EDA"/>
    <w:rsid w:val="00AE54FA"/>
    <w:rsid w:val="00AE5607"/>
    <w:rsid w:val="00AE5CC0"/>
    <w:rsid w:val="00AE5FBA"/>
    <w:rsid w:val="00AE6EF6"/>
    <w:rsid w:val="00AE7A90"/>
    <w:rsid w:val="00AF06F3"/>
    <w:rsid w:val="00AF10FE"/>
    <w:rsid w:val="00AF16E4"/>
    <w:rsid w:val="00AF24B0"/>
    <w:rsid w:val="00AF31DB"/>
    <w:rsid w:val="00AF3E5B"/>
    <w:rsid w:val="00AF4349"/>
    <w:rsid w:val="00AF5BCC"/>
    <w:rsid w:val="00B01C39"/>
    <w:rsid w:val="00B026D6"/>
    <w:rsid w:val="00B02CBF"/>
    <w:rsid w:val="00B03078"/>
    <w:rsid w:val="00B0381B"/>
    <w:rsid w:val="00B039D2"/>
    <w:rsid w:val="00B040AD"/>
    <w:rsid w:val="00B04D7E"/>
    <w:rsid w:val="00B04DC3"/>
    <w:rsid w:val="00B052A4"/>
    <w:rsid w:val="00B0561D"/>
    <w:rsid w:val="00B064BA"/>
    <w:rsid w:val="00B06D71"/>
    <w:rsid w:val="00B12000"/>
    <w:rsid w:val="00B124ED"/>
    <w:rsid w:val="00B12764"/>
    <w:rsid w:val="00B127C4"/>
    <w:rsid w:val="00B14A78"/>
    <w:rsid w:val="00B14DB3"/>
    <w:rsid w:val="00B15E8A"/>
    <w:rsid w:val="00B15F95"/>
    <w:rsid w:val="00B16C7F"/>
    <w:rsid w:val="00B16CE2"/>
    <w:rsid w:val="00B16EC2"/>
    <w:rsid w:val="00B1707D"/>
    <w:rsid w:val="00B1738F"/>
    <w:rsid w:val="00B17886"/>
    <w:rsid w:val="00B20F19"/>
    <w:rsid w:val="00B2191B"/>
    <w:rsid w:val="00B222A5"/>
    <w:rsid w:val="00B22491"/>
    <w:rsid w:val="00B22692"/>
    <w:rsid w:val="00B23864"/>
    <w:rsid w:val="00B23904"/>
    <w:rsid w:val="00B24445"/>
    <w:rsid w:val="00B260F6"/>
    <w:rsid w:val="00B263F2"/>
    <w:rsid w:val="00B26684"/>
    <w:rsid w:val="00B30E0C"/>
    <w:rsid w:val="00B31DA6"/>
    <w:rsid w:val="00B33842"/>
    <w:rsid w:val="00B33A9A"/>
    <w:rsid w:val="00B33E41"/>
    <w:rsid w:val="00B343CD"/>
    <w:rsid w:val="00B34D05"/>
    <w:rsid w:val="00B4157B"/>
    <w:rsid w:val="00B416FF"/>
    <w:rsid w:val="00B41CAC"/>
    <w:rsid w:val="00B42E43"/>
    <w:rsid w:val="00B42EE7"/>
    <w:rsid w:val="00B4344E"/>
    <w:rsid w:val="00B441D8"/>
    <w:rsid w:val="00B44671"/>
    <w:rsid w:val="00B45476"/>
    <w:rsid w:val="00B4677E"/>
    <w:rsid w:val="00B4682B"/>
    <w:rsid w:val="00B46BE0"/>
    <w:rsid w:val="00B47E6F"/>
    <w:rsid w:val="00B503F1"/>
    <w:rsid w:val="00B506B0"/>
    <w:rsid w:val="00B50826"/>
    <w:rsid w:val="00B50AE1"/>
    <w:rsid w:val="00B50D97"/>
    <w:rsid w:val="00B5175E"/>
    <w:rsid w:val="00B51C0B"/>
    <w:rsid w:val="00B51CB8"/>
    <w:rsid w:val="00B51D3C"/>
    <w:rsid w:val="00B522FA"/>
    <w:rsid w:val="00B52D3A"/>
    <w:rsid w:val="00B5321B"/>
    <w:rsid w:val="00B5336B"/>
    <w:rsid w:val="00B53834"/>
    <w:rsid w:val="00B54B90"/>
    <w:rsid w:val="00B5699E"/>
    <w:rsid w:val="00B56CF6"/>
    <w:rsid w:val="00B57663"/>
    <w:rsid w:val="00B57D36"/>
    <w:rsid w:val="00B604D4"/>
    <w:rsid w:val="00B609EC"/>
    <w:rsid w:val="00B60FC1"/>
    <w:rsid w:val="00B628CA"/>
    <w:rsid w:val="00B62A01"/>
    <w:rsid w:val="00B62C69"/>
    <w:rsid w:val="00B62EAA"/>
    <w:rsid w:val="00B651DB"/>
    <w:rsid w:val="00B656C5"/>
    <w:rsid w:val="00B65AD0"/>
    <w:rsid w:val="00B67500"/>
    <w:rsid w:val="00B67609"/>
    <w:rsid w:val="00B6781B"/>
    <w:rsid w:val="00B704E0"/>
    <w:rsid w:val="00B70EA3"/>
    <w:rsid w:val="00B711F4"/>
    <w:rsid w:val="00B72406"/>
    <w:rsid w:val="00B726D1"/>
    <w:rsid w:val="00B729C4"/>
    <w:rsid w:val="00B72A9D"/>
    <w:rsid w:val="00B74083"/>
    <w:rsid w:val="00B7483D"/>
    <w:rsid w:val="00B748D9"/>
    <w:rsid w:val="00B75587"/>
    <w:rsid w:val="00B7566C"/>
    <w:rsid w:val="00B756A5"/>
    <w:rsid w:val="00B75BEC"/>
    <w:rsid w:val="00B76C2F"/>
    <w:rsid w:val="00B7781A"/>
    <w:rsid w:val="00B77B03"/>
    <w:rsid w:val="00B8075F"/>
    <w:rsid w:val="00B80FD3"/>
    <w:rsid w:val="00B83050"/>
    <w:rsid w:val="00B8324E"/>
    <w:rsid w:val="00B833D7"/>
    <w:rsid w:val="00B83593"/>
    <w:rsid w:val="00B84C0D"/>
    <w:rsid w:val="00B8530C"/>
    <w:rsid w:val="00B85575"/>
    <w:rsid w:val="00B86380"/>
    <w:rsid w:val="00B87642"/>
    <w:rsid w:val="00B901A7"/>
    <w:rsid w:val="00B9107C"/>
    <w:rsid w:val="00B91181"/>
    <w:rsid w:val="00B9135A"/>
    <w:rsid w:val="00B93763"/>
    <w:rsid w:val="00B95DEB"/>
    <w:rsid w:val="00B96BB5"/>
    <w:rsid w:val="00BA043E"/>
    <w:rsid w:val="00BA1463"/>
    <w:rsid w:val="00BA414E"/>
    <w:rsid w:val="00BA6EB3"/>
    <w:rsid w:val="00BA7A69"/>
    <w:rsid w:val="00BB0297"/>
    <w:rsid w:val="00BB046E"/>
    <w:rsid w:val="00BB0871"/>
    <w:rsid w:val="00BB184D"/>
    <w:rsid w:val="00BB2C49"/>
    <w:rsid w:val="00BB304A"/>
    <w:rsid w:val="00BB3375"/>
    <w:rsid w:val="00BB33CC"/>
    <w:rsid w:val="00BB4176"/>
    <w:rsid w:val="00BB4C9B"/>
    <w:rsid w:val="00BB50A4"/>
    <w:rsid w:val="00BB516E"/>
    <w:rsid w:val="00BB551B"/>
    <w:rsid w:val="00BB6EB3"/>
    <w:rsid w:val="00BB6F9A"/>
    <w:rsid w:val="00BC10F5"/>
    <w:rsid w:val="00BC1C5E"/>
    <w:rsid w:val="00BC23AA"/>
    <w:rsid w:val="00BC3701"/>
    <w:rsid w:val="00BC558B"/>
    <w:rsid w:val="00BC5DEB"/>
    <w:rsid w:val="00BC655B"/>
    <w:rsid w:val="00BC6587"/>
    <w:rsid w:val="00BC6C9C"/>
    <w:rsid w:val="00BC7175"/>
    <w:rsid w:val="00BD01A5"/>
    <w:rsid w:val="00BD06B1"/>
    <w:rsid w:val="00BD0933"/>
    <w:rsid w:val="00BD2002"/>
    <w:rsid w:val="00BD2C59"/>
    <w:rsid w:val="00BD36C3"/>
    <w:rsid w:val="00BD3BF0"/>
    <w:rsid w:val="00BD44A4"/>
    <w:rsid w:val="00BD6425"/>
    <w:rsid w:val="00BD6EA9"/>
    <w:rsid w:val="00BD7433"/>
    <w:rsid w:val="00BE0C86"/>
    <w:rsid w:val="00BE11C2"/>
    <w:rsid w:val="00BE18C3"/>
    <w:rsid w:val="00BE2209"/>
    <w:rsid w:val="00BE248A"/>
    <w:rsid w:val="00BE4D6D"/>
    <w:rsid w:val="00BE5418"/>
    <w:rsid w:val="00BE5E78"/>
    <w:rsid w:val="00BE69D0"/>
    <w:rsid w:val="00BE6C9F"/>
    <w:rsid w:val="00BE72AD"/>
    <w:rsid w:val="00BF085B"/>
    <w:rsid w:val="00BF08EC"/>
    <w:rsid w:val="00BF21DE"/>
    <w:rsid w:val="00BF237F"/>
    <w:rsid w:val="00BF2586"/>
    <w:rsid w:val="00BF3AA8"/>
    <w:rsid w:val="00BF3F18"/>
    <w:rsid w:val="00BF4408"/>
    <w:rsid w:val="00BF4DEF"/>
    <w:rsid w:val="00BF52E2"/>
    <w:rsid w:val="00BF57AC"/>
    <w:rsid w:val="00BF6B82"/>
    <w:rsid w:val="00BF7CAA"/>
    <w:rsid w:val="00BF7FF9"/>
    <w:rsid w:val="00C00813"/>
    <w:rsid w:val="00C00F75"/>
    <w:rsid w:val="00C01F72"/>
    <w:rsid w:val="00C024BD"/>
    <w:rsid w:val="00C0357D"/>
    <w:rsid w:val="00C04D13"/>
    <w:rsid w:val="00C04DE6"/>
    <w:rsid w:val="00C04E32"/>
    <w:rsid w:val="00C04F55"/>
    <w:rsid w:val="00C07BC8"/>
    <w:rsid w:val="00C107E4"/>
    <w:rsid w:val="00C11C39"/>
    <w:rsid w:val="00C12488"/>
    <w:rsid w:val="00C12E38"/>
    <w:rsid w:val="00C135AE"/>
    <w:rsid w:val="00C13990"/>
    <w:rsid w:val="00C13DE3"/>
    <w:rsid w:val="00C14089"/>
    <w:rsid w:val="00C14527"/>
    <w:rsid w:val="00C14A66"/>
    <w:rsid w:val="00C150B3"/>
    <w:rsid w:val="00C172AF"/>
    <w:rsid w:val="00C1750A"/>
    <w:rsid w:val="00C17A19"/>
    <w:rsid w:val="00C2057F"/>
    <w:rsid w:val="00C20B5B"/>
    <w:rsid w:val="00C20B85"/>
    <w:rsid w:val="00C21129"/>
    <w:rsid w:val="00C2149D"/>
    <w:rsid w:val="00C21F4A"/>
    <w:rsid w:val="00C227AC"/>
    <w:rsid w:val="00C228D2"/>
    <w:rsid w:val="00C22947"/>
    <w:rsid w:val="00C23085"/>
    <w:rsid w:val="00C23E31"/>
    <w:rsid w:val="00C23EAC"/>
    <w:rsid w:val="00C244DF"/>
    <w:rsid w:val="00C25D81"/>
    <w:rsid w:val="00C263A1"/>
    <w:rsid w:val="00C27629"/>
    <w:rsid w:val="00C30347"/>
    <w:rsid w:val="00C3038E"/>
    <w:rsid w:val="00C31009"/>
    <w:rsid w:val="00C31399"/>
    <w:rsid w:val="00C31AA7"/>
    <w:rsid w:val="00C331D5"/>
    <w:rsid w:val="00C334CD"/>
    <w:rsid w:val="00C33D0C"/>
    <w:rsid w:val="00C33E07"/>
    <w:rsid w:val="00C34EFD"/>
    <w:rsid w:val="00C35252"/>
    <w:rsid w:val="00C364BC"/>
    <w:rsid w:val="00C366F9"/>
    <w:rsid w:val="00C378AF"/>
    <w:rsid w:val="00C37C2C"/>
    <w:rsid w:val="00C37DDD"/>
    <w:rsid w:val="00C4040A"/>
    <w:rsid w:val="00C40816"/>
    <w:rsid w:val="00C415A1"/>
    <w:rsid w:val="00C41908"/>
    <w:rsid w:val="00C41CE6"/>
    <w:rsid w:val="00C41F9E"/>
    <w:rsid w:val="00C41FC0"/>
    <w:rsid w:val="00C424F4"/>
    <w:rsid w:val="00C4308F"/>
    <w:rsid w:val="00C43669"/>
    <w:rsid w:val="00C44EEF"/>
    <w:rsid w:val="00C456BD"/>
    <w:rsid w:val="00C47465"/>
    <w:rsid w:val="00C516E3"/>
    <w:rsid w:val="00C51F6C"/>
    <w:rsid w:val="00C52766"/>
    <w:rsid w:val="00C5520A"/>
    <w:rsid w:val="00C55CFF"/>
    <w:rsid w:val="00C55D8B"/>
    <w:rsid w:val="00C55E37"/>
    <w:rsid w:val="00C560F3"/>
    <w:rsid w:val="00C5754A"/>
    <w:rsid w:val="00C57F21"/>
    <w:rsid w:val="00C57F45"/>
    <w:rsid w:val="00C57FCE"/>
    <w:rsid w:val="00C601CB"/>
    <w:rsid w:val="00C618DB"/>
    <w:rsid w:val="00C62E0A"/>
    <w:rsid w:val="00C63895"/>
    <w:rsid w:val="00C63F37"/>
    <w:rsid w:val="00C64B7D"/>
    <w:rsid w:val="00C64C40"/>
    <w:rsid w:val="00C6566D"/>
    <w:rsid w:val="00C65991"/>
    <w:rsid w:val="00C679F7"/>
    <w:rsid w:val="00C708C4"/>
    <w:rsid w:val="00C70BC1"/>
    <w:rsid w:val="00C7129F"/>
    <w:rsid w:val="00C71472"/>
    <w:rsid w:val="00C71A04"/>
    <w:rsid w:val="00C71D19"/>
    <w:rsid w:val="00C7304D"/>
    <w:rsid w:val="00C738B9"/>
    <w:rsid w:val="00C7495C"/>
    <w:rsid w:val="00C74996"/>
    <w:rsid w:val="00C77651"/>
    <w:rsid w:val="00C77F52"/>
    <w:rsid w:val="00C81179"/>
    <w:rsid w:val="00C81C1C"/>
    <w:rsid w:val="00C8477B"/>
    <w:rsid w:val="00C854FF"/>
    <w:rsid w:val="00C85FF3"/>
    <w:rsid w:val="00C875EB"/>
    <w:rsid w:val="00C904CC"/>
    <w:rsid w:val="00C9089D"/>
    <w:rsid w:val="00C91C48"/>
    <w:rsid w:val="00C91F34"/>
    <w:rsid w:val="00C92D03"/>
    <w:rsid w:val="00C933C6"/>
    <w:rsid w:val="00C93A89"/>
    <w:rsid w:val="00C9446E"/>
    <w:rsid w:val="00C95F5C"/>
    <w:rsid w:val="00C96B57"/>
    <w:rsid w:val="00CA00F3"/>
    <w:rsid w:val="00CA02CE"/>
    <w:rsid w:val="00CA0EE7"/>
    <w:rsid w:val="00CA10EA"/>
    <w:rsid w:val="00CA13DD"/>
    <w:rsid w:val="00CA1B1E"/>
    <w:rsid w:val="00CA2FB7"/>
    <w:rsid w:val="00CA3461"/>
    <w:rsid w:val="00CA35EC"/>
    <w:rsid w:val="00CA3A84"/>
    <w:rsid w:val="00CA3EDF"/>
    <w:rsid w:val="00CA45CF"/>
    <w:rsid w:val="00CA471E"/>
    <w:rsid w:val="00CA4B8E"/>
    <w:rsid w:val="00CA6101"/>
    <w:rsid w:val="00CA6673"/>
    <w:rsid w:val="00CA6DCC"/>
    <w:rsid w:val="00CA7125"/>
    <w:rsid w:val="00CA73C6"/>
    <w:rsid w:val="00CA7529"/>
    <w:rsid w:val="00CA79D0"/>
    <w:rsid w:val="00CB141D"/>
    <w:rsid w:val="00CB1D2E"/>
    <w:rsid w:val="00CB26D3"/>
    <w:rsid w:val="00CB3164"/>
    <w:rsid w:val="00CB3452"/>
    <w:rsid w:val="00CB43DB"/>
    <w:rsid w:val="00CB47D1"/>
    <w:rsid w:val="00CB5991"/>
    <w:rsid w:val="00CB60B2"/>
    <w:rsid w:val="00CB73E8"/>
    <w:rsid w:val="00CB7EBC"/>
    <w:rsid w:val="00CC0019"/>
    <w:rsid w:val="00CC1463"/>
    <w:rsid w:val="00CC227C"/>
    <w:rsid w:val="00CC23FC"/>
    <w:rsid w:val="00CC247E"/>
    <w:rsid w:val="00CC3983"/>
    <w:rsid w:val="00CC5BD6"/>
    <w:rsid w:val="00CC701C"/>
    <w:rsid w:val="00CC71DC"/>
    <w:rsid w:val="00CC736B"/>
    <w:rsid w:val="00CD0300"/>
    <w:rsid w:val="00CD12C2"/>
    <w:rsid w:val="00CD13EB"/>
    <w:rsid w:val="00CD1902"/>
    <w:rsid w:val="00CD22D5"/>
    <w:rsid w:val="00CD28E5"/>
    <w:rsid w:val="00CD32E7"/>
    <w:rsid w:val="00CD3D91"/>
    <w:rsid w:val="00CD4E3D"/>
    <w:rsid w:val="00CD5D31"/>
    <w:rsid w:val="00CD6416"/>
    <w:rsid w:val="00CD65BA"/>
    <w:rsid w:val="00CD6814"/>
    <w:rsid w:val="00CD75B8"/>
    <w:rsid w:val="00CE018B"/>
    <w:rsid w:val="00CE0361"/>
    <w:rsid w:val="00CE19A5"/>
    <w:rsid w:val="00CE1B95"/>
    <w:rsid w:val="00CE2655"/>
    <w:rsid w:val="00CE316E"/>
    <w:rsid w:val="00CE3CEE"/>
    <w:rsid w:val="00CE4498"/>
    <w:rsid w:val="00CE6D30"/>
    <w:rsid w:val="00CE6EDD"/>
    <w:rsid w:val="00CE7671"/>
    <w:rsid w:val="00CF149E"/>
    <w:rsid w:val="00CF18D9"/>
    <w:rsid w:val="00CF2E5C"/>
    <w:rsid w:val="00CF43E6"/>
    <w:rsid w:val="00CF4DD3"/>
    <w:rsid w:val="00CF53EF"/>
    <w:rsid w:val="00CF5FC0"/>
    <w:rsid w:val="00CF6D69"/>
    <w:rsid w:val="00CF7DC6"/>
    <w:rsid w:val="00CF7F02"/>
    <w:rsid w:val="00D000C5"/>
    <w:rsid w:val="00D0016D"/>
    <w:rsid w:val="00D006A1"/>
    <w:rsid w:val="00D01676"/>
    <w:rsid w:val="00D01AA4"/>
    <w:rsid w:val="00D01FE4"/>
    <w:rsid w:val="00D02B4C"/>
    <w:rsid w:val="00D03173"/>
    <w:rsid w:val="00D03495"/>
    <w:rsid w:val="00D04EF1"/>
    <w:rsid w:val="00D068E6"/>
    <w:rsid w:val="00D07493"/>
    <w:rsid w:val="00D076EC"/>
    <w:rsid w:val="00D07D63"/>
    <w:rsid w:val="00D1080B"/>
    <w:rsid w:val="00D11B6B"/>
    <w:rsid w:val="00D12011"/>
    <w:rsid w:val="00D14E16"/>
    <w:rsid w:val="00D16767"/>
    <w:rsid w:val="00D172CA"/>
    <w:rsid w:val="00D206C4"/>
    <w:rsid w:val="00D20C15"/>
    <w:rsid w:val="00D21375"/>
    <w:rsid w:val="00D22C86"/>
    <w:rsid w:val="00D22DD4"/>
    <w:rsid w:val="00D23428"/>
    <w:rsid w:val="00D236F8"/>
    <w:rsid w:val="00D237BA"/>
    <w:rsid w:val="00D23E5F"/>
    <w:rsid w:val="00D2465A"/>
    <w:rsid w:val="00D2568B"/>
    <w:rsid w:val="00D26500"/>
    <w:rsid w:val="00D27754"/>
    <w:rsid w:val="00D305D0"/>
    <w:rsid w:val="00D329AC"/>
    <w:rsid w:val="00D330F9"/>
    <w:rsid w:val="00D33C8A"/>
    <w:rsid w:val="00D33D09"/>
    <w:rsid w:val="00D3450D"/>
    <w:rsid w:val="00D34781"/>
    <w:rsid w:val="00D34EA5"/>
    <w:rsid w:val="00D3572A"/>
    <w:rsid w:val="00D35875"/>
    <w:rsid w:val="00D36337"/>
    <w:rsid w:val="00D369A6"/>
    <w:rsid w:val="00D36F5A"/>
    <w:rsid w:val="00D37AFF"/>
    <w:rsid w:val="00D40215"/>
    <w:rsid w:val="00D4089C"/>
    <w:rsid w:val="00D40F52"/>
    <w:rsid w:val="00D412CA"/>
    <w:rsid w:val="00D428F5"/>
    <w:rsid w:val="00D43419"/>
    <w:rsid w:val="00D4385B"/>
    <w:rsid w:val="00D438DA"/>
    <w:rsid w:val="00D43B1E"/>
    <w:rsid w:val="00D443CA"/>
    <w:rsid w:val="00D448E0"/>
    <w:rsid w:val="00D44B56"/>
    <w:rsid w:val="00D468B5"/>
    <w:rsid w:val="00D471DA"/>
    <w:rsid w:val="00D50F70"/>
    <w:rsid w:val="00D517AB"/>
    <w:rsid w:val="00D51851"/>
    <w:rsid w:val="00D51BFD"/>
    <w:rsid w:val="00D52E1F"/>
    <w:rsid w:val="00D538AB"/>
    <w:rsid w:val="00D54612"/>
    <w:rsid w:val="00D54F8D"/>
    <w:rsid w:val="00D55160"/>
    <w:rsid w:val="00D55A5D"/>
    <w:rsid w:val="00D56497"/>
    <w:rsid w:val="00D57FDC"/>
    <w:rsid w:val="00D60777"/>
    <w:rsid w:val="00D62877"/>
    <w:rsid w:val="00D65742"/>
    <w:rsid w:val="00D661F4"/>
    <w:rsid w:val="00D66205"/>
    <w:rsid w:val="00D6620A"/>
    <w:rsid w:val="00D66C0C"/>
    <w:rsid w:val="00D71BA4"/>
    <w:rsid w:val="00D72240"/>
    <w:rsid w:val="00D72750"/>
    <w:rsid w:val="00D745FD"/>
    <w:rsid w:val="00D7611C"/>
    <w:rsid w:val="00D76952"/>
    <w:rsid w:val="00D8030F"/>
    <w:rsid w:val="00D815EB"/>
    <w:rsid w:val="00D81F02"/>
    <w:rsid w:val="00D8244F"/>
    <w:rsid w:val="00D824DB"/>
    <w:rsid w:val="00D82E49"/>
    <w:rsid w:val="00D82E94"/>
    <w:rsid w:val="00D82EF3"/>
    <w:rsid w:val="00D84C05"/>
    <w:rsid w:val="00D87F08"/>
    <w:rsid w:val="00D87F31"/>
    <w:rsid w:val="00D90041"/>
    <w:rsid w:val="00D90CBC"/>
    <w:rsid w:val="00D91072"/>
    <w:rsid w:val="00D9158B"/>
    <w:rsid w:val="00D9187F"/>
    <w:rsid w:val="00D92B37"/>
    <w:rsid w:val="00D92F55"/>
    <w:rsid w:val="00D93B16"/>
    <w:rsid w:val="00D946CD"/>
    <w:rsid w:val="00D947B7"/>
    <w:rsid w:val="00D94FC2"/>
    <w:rsid w:val="00D967F8"/>
    <w:rsid w:val="00D9728F"/>
    <w:rsid w:val="00D97F1F"/>
    <w:rsid w:val="00DA0AA6"/>
    <w:rsid w:val="00DA1A38"/>
    <w:rsid w:val="00DA300E"/>
    <w:rsid w:val="00DA3061"/>
    <w:rsid w:val="00DA3363"/>
    <w:rsid w:val="00DA3385"/>
    <w:rsid w:val="00DA3654"/>
    <w:rsid w:val="00DA3E67"/>
    <w:rsid w:val="00DA6135"/>
    <w:rsid w:val="00DA72EF"/>
    <w:rsid w:val="00DA76B6"/>
    <w:rsid w:val="00DA7839"/>
    <w:rsid w:val="00DB0F71"/>
    <w:rsid w:val="00DB1EAC"/>
    <w:rsid w:val="00DB214A"/>
    <w:rsid w:val="00DB3375"/>
    <w:rsid w:val="00DB3D15"/>
    <w:rsid w:val="00DB3DCB"/>
    <w:rsid w:val="00DB4136"/>
    <w:rsid w:val="00DB41F4"/>
    <w:rsid w:val="00DB42AB"/>
    <w:rsid w:val="00DB42CB"/>
    <w:rsid w:val="00DB4E33"/>
    <w:rsid w:val="00DB7007"/>
    <w:rsid w:val="00DB7D1B"/>
    <w:rsid w:val="00DC0565"/>
    <w:rsid w:val="00DC07A7"/>
    <w:rsid w:val="00DC1582"/>
    <w:rsid w:val="00DC1D21"/>
    <w:rsid w:val="00DC1F18"/>
    <w:rsid w:val="00DC2230"/>
    <w:rsid w:val="00DC2D6F"/>
    <w:rsid w:val="00DC305E"/>
    <w:rsid w:val="00DC372F"/>
    <w:rsid w:val="00DC39D1"/>
    <w:rsid w:val="00DC42D2"/>
    <w:rsid w:val="00DC4C0C"/>
    <w:rsid w:val="00DC7083"/>
    <w:rsid w:val="00DD0B65"/>
    <w:rsid w:val="00DD11C0"/>
    <w:rsid w:val="00DD2218"/>
    <w:rsid w:val="00DD3373"/>
    <w:rsid w:val="00DD341C"/>
    <w:rsid w:val="00DD3B05"/>
    <w:rsid w:val="00DD482D"/>
    <w:rsid w:val="00DD5040"/>
    <w:rsid w:val="00DD7DB6"/>
    <w:rsid w:val="00DD7F3B"/>
    <w:rsid w:val="00DE06AA"/>
    <w:rsid w:val="00DE10D8"/>
    <w:rsid w:val="00DE1EE7"/>
    <w:rsid w:val="00DE272B"/>
    <w:rsid w:val="00DE2D2F"/>
    <w:rsid w:val="00DE2F13"/>
    <w:rsid w:val="00DE33DB"/>
    <w:rsid w:val="00DE3B4C"/>
    <w:rsid w:val="00DE4C9C"/>
    <w:rsid w:val="00DE663D"/>
    <w:rsid w:val="00DE6928"/>
    <w:rsid w:val="00DE69CF"/>
    <w:rsid w:val="00DE739E"/>
    <w:rsid w:val="00DF2D55"/>
    <w:rsid w:val="00DF37B8"/>
    <w:rsid w:val="00DF415D"/>
    <w:rsid w:val="00DF4A5F"/>
    <w:rsid w:val="00DF56CB"/>
    <w:rsid w:val="00DF5B21"/>
    <w:rsid w:val="00DF5FB0"/>
    <w:rsid w:val="00DF6121"/>
    <w:rsid w:val="00DF6309"/>
    <w:rsid w:val="00DF754E"/>
    <w:rsid w:val="00E018A1"/>
    <w:rsid w:val="00E01A71"/>
    <w:rsid w:val="00E0260D"/>
    <w:rsid w:val="00E02C6F"/>
    <w:rsid w:val="00E03915"/>
    <w:rsid w:val="00E052FE"/>
    <w:rsid w:val="00E057FA"/>
    <w:rsid w:val="00E05DCE"/>
    <w:rsid w:val="00E06B3A"/>
    <w:rsid w:val="00E06C1E"/>
    <w:rsid w:val="00E07C9E"/>
    <w:rsid w:val="00E109D0"/>
    <w:rsid w:val="00E10C9A"/>
    <w:rsid w:val="00E10F29"/>
    <w:rsid w:val="00E13175"/>
    <w:rsid w:val="00E13530"/>
    <w:rsid w:val="00E146D9"/>
    <w:rsid w:val="00E1498C"/>
    <w:rsid w:val="00E15251"/>
    <w:rsid w:val="00E156E4"/>
    <w:rsid w:val="00E169FD"/>
    <w:rsid w:val="00E201B4"/>
    <w:rsid w:val="00E206D0"/>
    <w:rsid w:val="00E22935"/>
    <w:rsid w:val="00E23E82"/>
    <w:rsid w:val="00E23FBB"/>
    <w:rsid w:val="00E2519F"/>
    <w:rsid w:val="00E259E3"/>
    <w:rsid w:val="00E2631B"/>
    <w:rsid w:val="00E27F1A"/>
    <w:rsid w:val="00E27F33"/>
    <w:rsid w:val="00E3032E"/>
    <w:rsid w:val="00E30962"/>
    <w:rsid w:val="00E3238B"/>
    <w:rsid w:val="00E32823"/>
    <w:rsid w:val="00E33662"/>
    <w:rsid w:val="00E33AB9"/>
    <w:rsid w:val="00E343EA"/>
    <w:rsid w:val="00E35035"/>
    <w:rsid w:val="00E35D7B"/>
    <w:rsid w:val="00E37600"/>
    <w:rsid w:val="00E40756"/>
    <w:rsid w:val="00E40805"/>
    <w:rsid w:val="00E416F2"/>
    <w:rsid w:val="00E42922"/>
    <w:rsid w:val="00E4312A"/>
    <w:rsid w:val="00E4330C"/>
    <w:rsid w:val="00E437EE"/>
    <w:rsid w:val="00E44837"/>
    <w:rsid w:val="00E4554F"/>
    <w:rsid w:val="00E47B43"/>
    <w:rsid w:val="00E47C7E"/>
    <w:rsid w:val="00E47F48"/>
    <w:rsid w:val="00E47FF3"/>
    <w:rsid w:val="00E50EFB"/>
    <w:rsid w:val="00E511EA"/>
    <w:rsid w:val="00E51861"/>
    <w:rsid w:val="00E51FED"/>
    <w:rsid w:val="00E520E7"/>
    <w:rsid w:val="00E528BE"/>
    <w:rsid w:val="00E53EF7"/>
    <w:rsid w:val="00E54492"/>
    <w:rsid w:val="00E54660"/>
    <w:rsid w:val="00E552D4"/>
    <w:rsid w:val="00E56F23"/>
    <w:rsid w:val="00E574F6"/>
    <w:rsid w:val="00E57632"/>
    <w:rsid w:val="00E57DE3"/>
    <w:rsid w:val="00E6040E"/>
    <w:rsid w:val="00E60832"/>
    <w:rsid w:val="00E6106E"/>
    <w:rsid w:val="00E611B6"/>
    <w:rsid w:val="00E616D2"/>
    <w:rsid w:val="00E6196D"/>
    <w:rsid w:val="00E633C5"/>
    <w:rsid w:val="00E63FB0"/>
    <w:rsid w:val="00E66781"/>
    <w:rsid w:val="00E673AB"/>
    <w:rsid w:val="00E67BF1"/>
    <w:rsid w:val="00E7014F"/>
    <w:rsid w:val="00E70F4F"/>
    <w:rsid w:val="00E71659"/>
    <w:rsid w:val="00E71790"/>
    <w:rsid w:val="00E71C02"/>
    <w:rsid w:val="00E71F13"/>
    <w:rsid w:val="00E724F3"/>
    <w:rsid w:val="00E72652"/>
    <w:rsid w:val="00E7367D"/>
    <w:rsid w:val="00E73EA9"/>
    <w:rsid w:val="00E740FE"/>
    <w:rsid w:val="00E7561F"/>
    <w:rsid w:val="00E75B35"/>
    <w:rsid w:val="00E75B3A"/>
    <w:rsid w:val="00E76823"/>
    <w:rsid w:val="00E779CF"/>
    <w:rsid w:val="00E80E41"/>
    <w:rsid w:val="00E816A9"/>
    <w:rsid w:val="00E817E8"/>
    <w:rsid w:val="00E81E25"/>
    <w:rsid w:val="00E82C10"/>
    <w:rsid w:val="00E83E9F"/>
    <w:rsid w:val="00E84D88"/>
    <w:rsid w:val="00E85254"/>
    <w:rsid w:val="00E8622E"/>
    <w:rsid w:val="00E90F7D"/>
    <w:rsid w:val="00E9162C"/>
    <w:rsid w:val="00E9178E"/>
    <w:rsid w:val="00E92449"/>
    <w:rsid w:val="00E928B4"/>
    <w:rsid w:val="00E935B6"/>
    <w:rsid w:val="00E93EA4"/>
    <w:rsid w:val="00E94497"/>
    <w:rsid w:val="00E94664"/>
    <w:rsid w:val="00E94A2D"/>
    <w:rsid w:val="00E94C03"/>
    <w:rsid w:val="00E96104"/>
    <w:rsid w:val="00E963E5"/>
    <w:rsid w:val="00E9655E"/>
    <w:rsid w:val="00E96B74"/>
    <w:rsid w:val="00E96FCA"/>
    <w:rsid w:val="00E972E4"/>
    <w:rsid w:val="00E9769E"/>
    <w:rsid w:val="00E97AD2"/>
    <w:rsid w:val="00EA0405"/>
    <w:rsid w:val="00EA063A"/>
    <w:rsid w:val="00EA0D91"/>
    <w:rsid w:val="00EA12B4"/>
    <w:rsid w:val="00EA17C3"/>
    <w:rsid w:val="00EA1F78"/>
    <w:rsid w:val="00EA22F7"/>
    <w:rsid w:val="00EA3220"/>
    <w:rsid w:val="00EA3B9D"/>
    <w:rsid w:val="00EA6AAF"/>
    <w:rsid w:val="00EA6EFD"/>
    <w:rsid w:val="00EB0DBC"/>
    <w:rsid w:val="00EB1319"/>
    <w:rsid w:val="00EB1362"/>
    <w:rsid w:val="00EB2F9A"/>
    <w:rsid w:val="00EB452F"/>
    <w:rsid w:val="00EB6845"/>
    <w:rsid w:val="00EB71AD"/>
    <w:rsid w:val="00EB7390"/>
    <w:rsid w:val="00EC248B"/>
    <w:rsid w:val="00EC2818"/>
    <w:rsid w:val="00EC32C7"/>
    <w:rsid w:val="00EC3345"/>
    <w:rsid w:val="00EC5E1B"/>
    <w:rsid w:val="00EC6236"/>
    <w:rsid w:val="00EC78A1"/>
    <w:rsid w:val="00ED170A"/>
    <w:rsid w:val="00ED362B"/>
    <w:rsid w:val="00ED563A"/>
    <w:rsid w:val="00ED741D"/>
    <w:rsid w:val="00EE1062"/>
    <w:rsid w:val="00EE139B"/>
    <w:rsid w:val="00EE2D48"/>
    <w:rsid w:val="00EE36D2"/>
    <w:rsid w:val="00EE3863"/>
    <w:rsid w:val="00EE4D30"/>
    <w:rsid w:val="00EE551C"/>
    <w:rsid w:val="00EE58EC"/>
    <w:rsid w:val="00EE5B0A"/>
    <w:rsid w:val="00EE5B9C"/>
    <w:rsid w:val="00EE69FB"/>
    <w:rsid w:val="00EE76A9"/>
    <w:rsid w:val="00EE77CC"/>
    <w:rsid w:val="00EF081C"/>
    <w:rsid w:val="00EF0DE7"/>
    <w:rsid w:val="00EF180D"/>
    <w:rsid w:val="00EF2158"/>
    <w:rsid w:val="00EF28B2"/>
    <w:rsid w:val="00EF347A"/>
    <w:rsid w:val="00EF5563"/>
    <w:rsid w:val="00EF69CB"/>
    <w:rsid w:val="00EF6CC6"/>
    <w:rsid w:val="00F01763"/>
    <w:rsid w:val="00F0187E"/>
    <w:rsid w:val="00F02CD6"/>
    <w:rsid w:val="00F031A1"/>
    <w:rsid w:val="00F034B1"/>
    <w:rsid w:val="00F039B6"/>
    <w:rsid w:val="00F03EC9"/>
    <w:rsid w:val="00F04A09"/>
    <w:rsid w:val="00F04CB9"/>
    <w:rsid w:val="00F05990"/>
    <w:rsid w:val="00F0603C"/>
    <w:rsid w:val="00F06FDE"/>
    <w:rsid w:val="00F074C0"/>
    <w:rsid w:val="00F1083E"/>
    <w:rsid w:val="00F10B68"/>
    <w:rsid w:val="00F12D24"/>
    <w:rsid w:val="00F13768"/>
    <w:rsid w:val="00F1415F"/>
    <w:rsid w:val="00F1540F"/>
    <w:rsid w:val="00F15D55"/>
    <w:rsid w:val="00F162E1"/>
    <w:rsid w:val="00F16870"/>
    <w:rsid w:val="00F16B53"/>
    <w:rsid w:val="00F16DDB"/>
    <w:rsid w:val="00F17313"/>
    <w:rsid w:val="00F1763C"/>
    <w:rsid w:val="00F17DC2"/>
    <w:rsid w:val="00F20164"/>
    <w:rsid w:val="00F20499"/>
    <w:rsid w:val="00F216E7"/>
    <w:rsid w:val="00F21766"/>
    <w:rsid w:val="00F226A1"/>
    <w:rsid w:val="00F2459F"/>
    <w:rsid w:val="00F250C4"/>
    <w:rsid w:val="00F264DB"/>
    <w:rsid w:val="00F26A87"/>
    <w:rsid w:val="00F26C31"/>
    <w:rsid w:val="00F30504"/>
    <w:rsid w:val="00F30692"/>
    <w:rsid w:val="00F31D50"/>
    <w:rsid w:val="00F32466"/>
    <w:rsid w:val="00F32772"/>
    <w:rsid w:val="00F338A5"/>
    <w:rsid w:val="00F3480D"/>
    <w:rsid w:val="00F34E9D"/>
    <w:rsid w:val="00F350AD"/>
    <w:rsid w:val="00F35CF9"/>
    <w:rsid w:val="00F3628D"/>
    <w:rsid w:val="00F376FF"/>
    <w:rsid w:val="00F37777"/>
    <w:rsid w:val="00F37D5E"/>
    <w:rsid w:val="00F406E6"/>
    <w:rsid w:val="00F41493"/>
    <w:rsid w:val="00F41E25"/>
    <w:rsid w:val="00F42724"/>
    <w:rsid w:val="00F4310B"/>
    <w:rsid w:val="00F4353F"/>
    <w:rsid w:val="00F43E79"/>
    <w:rsid w:val="00F44802"/>
    <w:rsid w:val="00F44A41"/>
    <w:rsid w:val="00F45E13"/>
    <w:rsid w:val="00F469B6"/>
    <w:rsid w:val="00F50561"/>
    <w:rsid w:val="00F5163C"/>
    <w:rsid w:val="00F5388F"/>
    <w:rsid w:val="00F53CE3"/>
    <w:rsid w:val="00F5513D"/>
    <w:rsid w:val="00F55A49"/>
    <w:rsid w:val="00F57378"/>
    <w:rsid w:val="00F57DF0"/>
    <w:rsid w:val="00F61698"/>
    <w:rsid w:val="00F61F6F"/>
    <w:rsid w:val="00F62007"/>
    <w:rsid w:val="00F63F8F"/>
    <w:rsid w:val="00F6474E"/>
    <w:rsid w:val="00F65312"/>
    <w:rsid w:val="00F66B92"/>
    <w:rsid w:val="00F67189"/>
    <w:rsid w:val="00F678EC"/>
    <w:rsid w:val="00F6791E"/>
    <w:rsid w:val="00F700A4"/>
    <w:rsid w:val="00F700E5"/>
    <w:rsid w:val="00F7068D"/>
    <w:rsid w:val="00F72116"/>
    <w:rsid w:val="00F7238E"/>
    <w:rsid w:val="00F72392"/>
    <w:rsid w:val="00F73DFF"/>
    <w:rsid w:val="00F75469"/>
    <w:rsid w:val="00F75A25"/>
    <w:rsid w:val="00F75E5A"/>
    <w:rsid w:val="00F764AD"/>
    <w:rsid w:val="00F773C6"/>
    <w:rsid w:val="00F801DC"/>
    <w:rsid w:val="00F804EF"/>
    <w:rsid w:val="00F812F7"/>
    <w:rsid w:val="00F81A6D"/>
    <w:rsid w:val="00F8290E"/>
    <w:rsid w:val="00F82D74"/>
    <w:rsid w:val="00F835AE"/>
    <w:rsid w:val="00F83CFE"/>
    <w:rsid w:val="00F8470A"/>
    <w:rsid w:val="00F857FF"/>
    <w:rsid w:val="00F85DD2"/>
    <w:rsid w:val="00F86AB7"/>
    <w:rsid w:val="00F8796B"/>
    <w:rsid w:val="00F9127E"/>
    <w:rsid w:val="00F92110"/>
    <w:rsid w:val="00F926B6"/>
    <w:rsid w:val="00F939A8"/>
    <w:rsid w:val="00F93C34"/>
    <w:rsid w:val="00F94F0B"/>
    <w:rsid w:val="00F97279"/>
    <w:rsid w:val="00F97A7C"/>
    <w:rsid w:val="00FA0189"/>
    <w:rsid w:val="00FA01D3"/>
    <w:rsid w:val="00FA0214"/>
    <w:rsid w:val="00FA0CFC"/>
    <w:rsid w:val="00FA31D4"/>
    <w:rsid w:val="00FA378F"/>
    <w:rsid w:val="00FA3F49"/>
    <w:rsid w:val="00FA703A"/>
    <w:rsid w:val="00FA7FA4"/>
    <w:rsid w:val="00FB102B"/>
    <w:rsid w:val="00FB23BF"/>
    <w:rsid w:val="00FB2DE2"/>
    <w:rsid w:val="00FB2EB8"/>
    <w:rsid w:val="00FB3030"/>
    <w:rsid w:val="00FB3B7E"/>
    <w:rsid w:val="00FB40B6"/>
    <w:rsid w:val="00FB4529"/>
    <w:rsid w:val="00FB47B3"/>
    <w:rsid w:val="00FB68F0"/>
    <w:rsid w:val="00FB6BB1"/>
    <w:rsid w:val="00FB7072"/>
    <w:rsid w:val="00FB762B"/>
    <w:rsid w:val="00FB7709"/>
    <w:rsid w:val="00FC0E95"/>
    <w:rsid w:val="00FC0EC9"/>
    <w:rsid w:val="00FC2AC7"/>
    <w:rsid w:val="00FC4A33"/>
    <w:rsid w:val="00FC58A8"/>
    <w:rsid w:val="00FC635D"/>
    <w:rsid w:val="00FC646E"/>
    <w:rsid w:val="00FC6FB6"/>
    <w:rsid w:val="00FC707B"/>
    <w:rsid w:val="00FC7249"/>
    <w:rsid w:val="00FC752A"/>
    <w:rsid w:val="00FC7589"/>
    <w:rsid w:val="00FC75AB"/>
    <w:rsid w:val="00FD017C"/>
    <w:rsid w:val="00FD054A"/>
    <w:rsid w:val="00FD0E47"/>
    <w:rsid w:val="00FD1334"/>
    <w:rsid w:val="00FD1AFA"/>
    <w:rsid w:val="00FD282A"/>
    <w:rsid w:val="00FD2C77"/>
    <w:rsid w:val="00FD3E06"/>
    <w:rsid w:val="00FD462B"/>
    <w:rsid w:val="00FD5BCA"/>
    <w:rsid w:val="00FD5D88"/>
    <w:rsid w:val="00FD5F8E"/>
    <w:rsid w:val="00FD7353"/>
    <w:rsid w:val="00FD7583"/>
    <w:rsid w:val="00FE023B"/>
    <w:rsid w:val="00FE147E"/>
    <w:rsid w:val="00FE192D"/>
    <w:rsid w:val="00FE1992"/>
    <w:rsid w:val="00FE1B0A"/>
    <w:rsid w:val="00FE1DD3"/>
    <w:rsid w:val="00FE23FD"/>
    <w:rsid w:val="00FE2BAD"/>
    <w:rsid w:val="00FE4FAF"/>
    <w:rsid w:val="00FE5874"/>
    <w:rsid w:val="00FE5EA5"/>
    <w:rsid w:val="00FE6F81"/>
    <w:rsid w:val="00FE767F"/>
    <w:rsid w:val="00FE772B"/>
    <w:rsid w:val="00FF02BA"/>
    <w:rsid w:val="00FF1381"/>
    <w:rsid w:val="00FF1B22"/>
    <w:rsid w:val="00FF1D5A"/>
    <w:rsid w:val="00FF1FE8"/>
    <w:rsid w:val="00FF348B"/>
    <w:rsid w:val="00FF37BA"/>
    <w:rsid w:val="00FF3EA9"/>
    <w:rsid w:val="00FF57A9"/>
    <w:rsid w:val="00FF6144"/>
    <w:rsid w:val="00FF7792"/>
    <w:rsid w:val="00FF7987"/>
    <w:rsid w:val="00FF7A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8B8C1705-AB46-4ED3-A208-6B8019CCB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124ED"/>
    <w:rPr>
      <w:sz w:val="20"/>
      <w:szCs w:val="20"/>
    </w:rPr>
  </w:style>
  <w:style w:type="paragraph" w:styleId="Nagwek1">
    <w:name w:val="heading 1"/>
    <w:basedOn w:val="Normalny"/>
    <w:next w:val="Normalny"/>
    <w:link w:val="Nagwek1Znak"/>
    <w:uiPriority w:val="99"/>
    <w:qFormat/>
    <w:rsid w:val="00B124ED"/>
    <w:pPr>
      <w:keepNext/>
      <w:spacing w:line="360" w:lineRule="auto"/>
      <w:jc w:val="both"/>
      <w:outlineLvl w:val="0"/>
    </w:pPr>
    <w:rPr>
      <w:rFonts w:ascii="Cambria" w:hAnsi="Cambria" w:cs="Cambria"/>
      <w:b/>
      <w:bCs/>
      <w:kern w:val="32"/>
      <w:sz w:val="32"/>
      <w:szCs w:val="32"/>
    </w:rPr>
  </w:style>
  <w:style w:type="paragraph" w:styleId="Nagwek2">
    <w:name w:val="heading 2"/>
    <w:basedOn w:val="Normalny"/>
    <w:next w:val="Normalny"/>
    <w:link w:val="Nagwek2Znak"/>
    <w:uiPriority w:val="99"/>
    <w:qFormat/>
    <w:rsid w:val="00B124ED"/>
    <w:pPr>
      <w:keepNext/>
      <w:ind w:firstLine="708"/>
      <w:jc w:val="both"/>
      <w:outlineLvl w:val="1"/>
    </w:pPr>
    <w:rPr>
      <w:rFonts w:ascii="Cambria" w:hAnsi="Cambria" w:cs="Cambria"/>
      <w:b/>
      <w:bCs/>
      <w:i/>
      <w:iCs/>
      <w:sz w:val="28"/>
      <w:szCs w:val="28"/>
    </w:rPr>
  </w:style>
  <w:style w:type="paragraph" w:styleId="Nagwek3">
    <w:name w:val="heading 3"/>
    <w:basedOn w:val="Normalny"/>
    <w:next w:val="Normalny"/>
    <w:link w:val="Nagwek3Znak"/>
    <w:semiHidden/>
    <w:unhideWhenUsed/>
    <w:qFormat/>
    <w:locked/>
    <w:rsid w:val="00CA6101"/>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locked/>
    <w:rsid w:val="00CA6101"/>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nhideWhenUsed/>
    <w:qFormat/>
    <w:locked/>
    <w:rsid w:val="00641C98"/>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semiHidden/>
    <w:unhideWhenUsed/>
    <w:qFormat/>
    <w:locked/>
    <w:rsid w:val="001C7053"/>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semiHidden/>
    <w:unhideWhenUsed/>
    <w:qFormat/>
    <w:locked/>
    <w:rsid w:val="00AD6702"/>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nhideWhenUsed/>
    <w:qFormat/>
    <w:locked/>
    <w:rsid w:val="001C44DE"/>
    <w:pPr>
      <w:keepNext/>
      <w:keepLines/>
      <w:spacing w:before="200"/>
      <w:outlineLvl w:val="7"/>
    </w:pPr>
    <w:rPr>
      <w:rFonts w:asciiTheme="majorHAnsi" w:eastAsiaTheme="majorEastAsia" w:hAnsiTheme="majorHAnsi" w:cstheme="majorBidi"/>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BF2586"/>
    <w:rPr>
      <w:rFonts w:ascii="Cambria" w:hAnsi="Cambria" w:cs="Cambria"/>
      <w:b/>
      <w:bCs/>
      <w:kern w:val="32"/>
      <w:sz w:val="32"/>
      <w:szCs w:val="32"/>
    </w:rPr>
  </w:style>
  <w:style w:type="character" w:customStyle="1" w:styleId="Nagwek2Znak">
    <w:name w:val="Nagłówek 2 Znak"/>
    <w:basedOn w:val="Domylnaczcionkaakapitu"/>
    <w:link w:val="Nagwek2"/>
    <w:uiPriority w:val="99"/>
    <w:semiHidden/>
    <w:locked/>
    <w:rsid w:val="00BF2586"/>
    <w:rPr>
      <w:rFonts w:ascii="Cambria" w:hAnsi="Cambria" w:cs="Cambria"/>
      <w:b/>
      <w:bCs/>
      <w:i/>
      <w:iCs/>
      <w:sz w:val="28"/>
      <w:szCs w:val="28"/>
    </w:rPr>
  </w:style>
  <w:style w:type="paragraph" w:styleId="Tekstpodstawowy">
    <w:name w:val="Body Text"/>
    <w:basedOn w:val="Normalny"/>
    <w:link w:val="TekstpodstawowyZnak"/>
    <w:uiPriority w:val="99"/>
    <w:rsid w:val="00B124ED"/>
    <w:pPr>
      <w:spacing w:line="360" w:lineRule="auto"/>
      <w:jc w:val="both"/>
    </w:pPr>
    <w:rPr>
      <w:sz w:val="28"/>
      <w:szCs w:val="28"/>
    </w:rPr>
  </w:style>
  <w:style w:type="character" w:customStyle="1" w:styleId="TekstpodstawowyZnak">
    <w:name w:val="Tekst podstawowy Znak"/>
    <w:basedOn w:val="Domylnaczcionkaakapitu"/>
    <w:link w:val="Tekstpodstawowy"/>
    <w:uiPriority w:val="99"/>
    <w:locked/>
    <w:rsid w:val="00C04E32"/>
    <w:rPr>
      <w:rFonts w:cs="Times New Roman"/>
      <w:sz w:val="28"/>
      <w:szCs w:val="28"/>
    </w:rPr>
  </w:style>
  <w:style w:type="paragraph" w:styleId="Tekstpodstawowywcity">
    <w:name w:val="Body Text Indent"/>
    <w:basedOn w:val="Normalny"/>
    <w:link w:val="TekstpodstawowywcityZnak"/>
    <w:uiPriority w:val="99"/>
    <w:rsid w:val="00B124ED"/>
    <w:pPr>
      <w:ind w:left="360"/>
      <w:jc w:val="both"/>
    </w:pPr>
  </w:style>
  <w:style w:type="character" w:customStyle="1" w:styleId="TekstpodstawowywcityZnak">
    <w:name w:val="Tekst podstawowy wcięty Znak"/>
    <w:basedOn w:val="Domylnaczcionkaakapitu"/>
    <w:link w:val="Tekstpodstawowywcity"/>
    <w:uiPriority w:val="99"/>
    <w:semiHidden/>
    <w:locked/>
    <w:rsid w:val="00BF2586"/>
    <w:rPr>
      <w:rFonts w:cs="Times New Roman"/>
      <w:sz w:val="20"/>
      <w:szCs w:val="20"/>
    </w:rPr>
  </w:style>
  <w:style w:type="paragraph" w:styleId="Tekstpodstawowywcity2">
    <w:name w:val="Body Text Indent 2"/>
    <w:basedOn w:val="Normalny"/>
    <w:link w:val="Tekstpodstawowywcity2Znak"/>
    <w:uiPriority w:val="99"/>
    <w:rsid w:val="00B124ED"/>
    <w:pPr>
      <w:ind w:left="357"/>
      <w:jc w:val="both"/>
    </w:pPr>
  </w:style>
  <w:style w:type="character" w:customStyle="1" w:styleId="Tekstpodstawowywcity2Znak">
    <w:name w:val="Tekst podstawowy wcięty 2 Znak"/>
    <w:basedOn w:val="Domylnaczcionkaakapitu"/>
    <w:link w:val="Tekstpodstawowywcity2"/>
    <w:uiPriority w:val="99"/>
    <w:semiHidden/>
    <w:locked/>
    <w:rsid w:val="00BF2586"/>
    <w:rPr>
      <w:rFonts w:cs="Times New Roman"/>
      <w:sz w:val="20"/>
      <w:szCs w:val="20"/>
    </w:rPr>
  </w:style>
  <w:style w:type="paragraph" w:styleId="Tekstpodstawowywcity3">
    <w:name w:val="Body Text Indent 3"/>
    <w:basedOn w:val="Normalny"/>
    <w:link w:val="Tekstpodstawowywcity3Znak"/>
    <w:uiPriority w:val="99"/>
    <w:rsid w:val="00B124ED"/>
    <w:pPr>
      <w:ind w:left="375"/>
      <w:jc w:val="both"/>
    </w:pPr>
    <w:rPr>
      <w:sz w:val="16"/>
      <w:szCs w:val="16"/>
    </w:rPr>
  </w:style>
  <w:style w:type="character" w:customStyle="1" w:styleId="Tekstpodstawowywcity3Znak">
    <w:name w:val="Tekst podstawowy wcięty 3 Znak"/>
    <w:basedOn w:val="Domylnaczcionkaakapitu"/>
    <w:link w:val="Tekstpodstawowywcity3"/>
    <w:uiPriority w:val="99"/>
    <w:semiHidden/>
    <w:locked/>
    <w:rsid w:val="00BF2586"/>
    <w:rPr>
      <w:rFonts w:cs="Times New Roman"/>
      <w:sz w:val="16"/>
      <w:szCs w:val="16"/>
    </w:rPr>
  </w:style>
  <w:style w:type="paragraph" w:styleId="Tekstpodstawowy2">
    <w:name w:val="Body Text 2"/>
    <w:basedOn w:val="Normalny"/>
    <w:link w:val="Tekstpodstawowy2Znak"/>
    <w:uiPriority w:val="99"/>
    <w:rsid w:val="00B124ED"/>
    <w:pPr>
      <w:jc w:val="center"/>
    </w:pPr>
  </w:style>
  <w:style w:type="character" w:customStyle="1" w:styleId="Tekstpodstawowy2Znak">
    <w:name w:val="Tekst podstawowy 2 Znak"/>
    <w:basedOn w:val="Domylnaczcionkaakapitu"/>
    <w:link w:val="Tekstpodstawowy2"/>
    <w:uiPriority w:val="99"/>
    <w:semiHidden/>
    <w:locked/>
    <w:rsid w:val="00BF2586"/>
    <w:rPr>
      <w:rFonts w:cs="Times New Roman"/>
      <w:sz w:val="20"/>
      <w:szCs w:val="20"/>
    </w:rPr>
  </w:style>
  <w:style w:type="paragraph" w:styleId="Tekstpodstawowy3">
    <w:name w:val="Body Text 3"/>
    <w:basedOn w:val="Normalny"/>
    <w:link w:val="Tekstpodstawowy3Znak"/>
    <w:uiPriority w:val="99"/>
    <w:rsid w:val="00674262"/>
    <w:pPr>
      <w:spacing w:after="120"/>
    </w:pPr>
    <w:rPr>
      <w:sz w:val="16"/>
      <w:szCs w:val="16"/>
    </w:rPr>
  </w:style>
  <w:style w:type="character" w:customStyle="1" w:styleId="Tekstpodstawowy3Znak">
    <w:name w:val="Tekst podstawowy 3 Znak"/>
    <w:basedOn w:val="Domylnaczcionkaakapitu"/>
    <w:link w:val="Tekstpodstawowy3"/>
    <w:uiPriority w:val="99"/>
    <w:semiHidden/>
    <w:locked/>
    <w:rsid w:val="00BF2586"/>
    <w:rPr>
      <w:rFonts w:cs="Times New Roman"/>
      <w:sz w:val="16"/>
      <w:szCs w:val="16"/>
    </w:rPr>
  </w:style>
  <w:style w:type="paragraph" w:styleId="Tekstprzypisukocowego">
    <w:name w:val="endnote text"/>
    <w:basedOn w:val="Normalny"/>
    <w:link w:val="TekstprzypisukocowegoZnak"/>
    <w:uiPriority w:val="99"/>
    <w:semiHidden/>
    <w:rsid w:val="00E3238B"/>
  </w:style>
  <w:style w:type="character" w:customStyle="1" w:styleId="TekstprzypisukocowegoZnak">
    <w:name w:val="Tekst przypisu końcowego Znak"/>
    <w:basedOn w:val="Domylnaczcionkaakapitu"/>
    <w:link w:val="Tekstprzypisukocowego"/>
    <w:uiPriority w:val="99"/>
    <w:semiHidden/>
    <w:locked/>
    <w:rsid w:val="00E633C5"/>
    <w:rPr>
      <w:rFonts w:cs="Times New Roman"/>
      <w:lang w:val="pl-PL" w:eastAsia="pl-PL"/>
    </w:rPr>
  </w:style>
  <w:style w:type="character" w:styleId="Odwoanieprzypisukocowego">
    <w:name w:val="endnote reference"/>
    <w:basedOn w:val="Domylnaczcionkaakapitu"/>
    <w:uiPriority w:val="99"/>
    <w:semiHidden/>
    <w:rsid w:val="00E3238B"/>
    <w:rPr>
      <w:rFonts w:cs="Times New Roman"/>
      <w:vertAlign w:val="superscript"/>
    </w:rPr>
  </w:style>
  <w:style w:type="paragraph" w:styleId="NormalnyWeb">
    <w:name w:val="Normal (Web)"/>
    <w:basedOn w:val="Normalny"/>
    <w:uiPriority w:val="99"/>
    <w:rsid w:val="003D1A73"/>
    <w:pPr>
      <w:suppressAutoHyphens/>
      <w:spacing w:before="280" w:after="119"/>
    </w:pPr>
    <w:rPr>
      <w:sz w:val="24"/>
      <w:szCs w:val="24"/>
      <w:lang w:eastAsia="ar-SA"/>
    </w:rPr>
  </w:style>
  <w:style w:type="paragraph" w:styleId="Stopka">
    <w:name w:val="footer"/>
    <w:basedOn w:val="Normalny"/>
    <w:link w:val="StopkaZnak"/>
    <w:uiPriority w:val="99"/>
    <w:rsid w:val="00347FCC"/>
    <w:pPr>
      <w:tabs>
        <w:tab w:val="center" w:pos="4536"/>
        <w:tab w:val="right" w:pos="9072"/>
      </w:tabs>
    </w:pPr>
  </w:style>
  <w:style w:type="character" w:customStyle="1" w:styleId="StopkaZnak">
    <w:name w:val="Stopka Znak"/>
    <w:basedOn w:val="Domylnaczcionkaakapitu"/>
    <w:link w:val="Stopka"/>
    <w:uiPriority w:val="99"/>
    <w:semiHidden/>
    <w:locked/>
    <w:rsid w:val="00BF2586"/>
    <w:rPr>
      <w:rFonts w:cs="Times New Roman"/>
      <w:sz w:val="20"/>
      <w:szCs w:val="20"/>
    </w:rPr>
  </w:style>
  <w:style w:type="paragraph" w:styleId="Tekstdymka">
    <w:name w:val="Balloon Text"/>
    <w:basedOn w:val="Normalny"/>
    <w:link w:val="TekstdymkaZnak"/>
    <w:uiPriority w:val="99"/>
    <w:semiHidden/>
    <w:rsid w:val="0022439E"/>
    <w:rPr>
      <w:sz w:val="2"/>
      <w:szCs w:val="2"/>
    </w:rPr>
  </w:style>
  <w:style w:type="character" w:customStyle="1" w:styleId="TekstdymkaZnak">
    <w:name w:val="Tekst dymka Znak"/>
    <w:basedOn w:val="Domylnaczcionkaakapitu"/>
    <w:link w:val="Tekstdymka"/>
    <w:uiPriority w:val="99"/>
    <w:semiHidden/>
    <w:locked/>
    <w:rsid w:val="00BF2586"/>
    <w:rPr>
      <w:rFonts w:cs="Times New Roman"/>
      <w:sz w:val="2"/>
      <w:szCs w:val="2"/>
    </w:rPr>
  </w:style>
  <w:style w:type="character" w:styleId="Numerstrony">
    <w:name w:val="page number"/>
    <w:basedOn w:val="Domylnaczcionkaakapitu"/>
    <w:uiPriority w:val="99"/>
    <w:rsid w:val="004E24B0"/>
    <w:rPr>
      <w:rFonts w:cs="Times New Roman"/>
    </w:rPr>
  </w:style>
  <w:style w:type="paragraph" w:styleId="Mapadokumentu">
    <w:name w:val="Document Map"/>
    <w:basedOn w:val="Normalny"/>
    <w:link w:val="MapadokumentuZnak"/>
    <w:uiPriority w:val="99"/>
    <w:semiHidden/>
    <w:rsid w:val="004E24B0"/>
    <w:pPr>
      <w:shd w:val="clear" w:color="auto" w:fill="000080"/>
    </w:pPr>
    <w:rPr>
      <w:sz w:val="2"/>
      <w:szCs w:val="2"/>
    </w:rPr>
  </w:style>
  <w:style w:type="character" w:customStyle="1" w:styleId="MapadokumentuZnak">
    <w:name w:val="Mapa dokumentu Znak"/>
    <w:basedOn w:val="Domylnaczcionkaakapitu"/>
    <w:link w:val="Mapadokumentu"/>
    <w:uiPriority w:val="99"/>
    <w:semiHidden/>
    <w:locked/>
    <w:rsid w:val="00BF2586"/>
    <w:rPr>
      <w:rFonts w:cs="Times New Roman"/>
      <w:sz w:val="2"/>
      <w:szCs w:val="2"/>
    </w:rPr>
  </w:style>
  <w:style w:type="paragraph" w:customStyle="1" w:styleId="Tekstpodstawowywcity21">
    <w:name w:val="Tekst podstawowy wcięty 21"/>
    <w:basedOn w:val="Normalny"/>
    <w:uiPriority w:val="99"/>
    <w:rsid w:val="00EC5E1B"/>
    <w:pPr>
      <w:suppressAutoHyphens/>
      <w:spacing w:after="120" w:line="480" w:lineRule="auto"/>
      <w:ind w:left="283"/>
    </w:pPr>
    <w:rPr>
      <w:sz w:val="24"/>
      <w:szCs w:val="24"/>
      <w:lang w:eastAsia="ar-SA"/>
    </w:rPr>
  </w:style>
  <w:style w:type="paragraph" w:styleId="Tekstprzypisudolnego">
    <w:name w:val="footnote text"/>
    <w:basedOn w:val="Normalny"/>
    <w:link w:val="TekstprzypisudolnegoZnak"/>
    <w:uiPriority w:val="99"/>
    <w:semiHidden/>
    <w:rsid w:val="00EC5E1B"/>
  </w:style>
  <w:style w:type="character" w:customStyle="1" w:styleId="TekstprzypisudolnegoZnak">
    <w:name w:val="Tekst przypisu dolnego Znak"/>
    <w:basedOn w:val="Domylnaczcionkaakapitu"/>
    <w:link w:val="Tekstprzypisudolnego"/>
    <w:uiPriority w:val="99"/>
    <w:locked/>
    <w:rsid w:val="00EC5E1B"/>
    <w:rPr>
      <w:rFonts w:cs="Times New Roman"/>
      <w:lang w:val="pl-PL" w:eastAsia="pl-PL"/>
    </w:rPr>
  </w:style>
  <w:style w:type="paragraph" w:styleId="Nagwek">
    <w:name w:val="header"/>
    <w:basedOn w:val="Normalny"/>
    <w:link w:val="NagwekZnak"/>
    <w:uiPriority w:val="99"/>
    <w:rsid w:val="00277F69"/>
    <w:pPr>
      <w:tabs>
        <w:tab w:val="center" w:pos="4536"/>
        <w:tab w:val="right" w:pos="9072"/>
      </w:tabs>
    </w:pPr>
  </w:style>
  <w:style w:type="character" w:customStyle="1" w:styleId="NagwekZnak">
    <w:name w:val="Nagłówek Znak"/>
    <w:basedOn w:val="Domylnaczcionkaakapitu"/>
    <w:link w:val="Nagwek"/>
    <w:uiPriority w:val="99"/>
    <w:semiHidden/>
    <w:locked/>
    <w:rsid w:val="00BF2586"/>
    <w:rPr>
      <w:rFonts w:cs="Times New Roman"/>
      <w:sz w:val="20"/>
      <w:szCs w:val="20"/>
    </w:rPr>
  </w:style>
  <w:style w:type="table" w:styleId="Tabela-Siatka">
    <w:name w:val="Table Grid"/>
    <w:basedOn w:val="Standardowy"/>
    <w:rsid w:val="0058228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qFormat/>
    <w:rsid w:val="00AC3281"/>
    <w:pPr>
      <w:spacing w:after="200" w:line="276" w:lineRule="auto"/>
      <w:ind w:left="720"/>
    </w:pPr>
    <w:rPr>
      <w:rFonts w:ascii="Calibri" w:hAnsi="Calibri" w:cs="Calibri"/>
      <w:sz w:val="22"/>
      <w:szCs w:val="22"/>
      <w:lang w:eastAsia="en-US"/>
    </w:rPr>
  </w:style>
  <w:style w:type="paragraph" w:styleId="Bezodstpw">
    <w:name w:val="No Spacing"/>
    <w:uiPriority w:val="99"/>
    <w:qFormat/>
    <w:rsid w:val="002E432D"/>
    <w:rPr>
      <w:rFonts w:ascii="Calibri" w:hAnsi="Calibri" w:cs="Calibri"/>
      <w:lang w:eastAsia="en-US"/>
    </w:rPr>
  </w:style>
  <w:style w:type="character" w:styleId="Odwoanieprzypisudolnego">
    <w:name w:val="footnote reference"/>
    <w:basedOn w:val="Domylnaczcionkaakapitu"/>
    <w:uiPriority w:val="99"/>
    <w:semiHidden/>
    <w:rsid w:val="00424C28"/>
    <w:rPr>
      <w:rFonts w:cs="Times New Roman"/>
      <w:vertAlign w:val="superscript"/>
    </w:rPr>
  </w:style>
  <w:style w:type="paragraph" w:styleId="Tytu">
    <w:name w:val="Title"/>
    <w:basedOn w:val="Normalny"/>
    <w:link w:val="TytuZnak"/>
    <w:uiPriority w:val="99"/>
    <w:qFormat/>
    <w:rsid w:val="004813AB"/>
    <w:pPr>
      <w:jc w:val="center"/>
    </w:pPr>
    <w:rPr>
      <w:b/>
      <w:bCs/>
      <w:sz w:val="24"/>
      <w:szCs w:val="24"/>
    </w:rPr>
  </w:style>
  <w:style w:type="character" w:customStyle="1" w:styleId="TytuZnak">
    <w:name w:val="Tytuł Znak"/>
    <w:basedOn w:val="Domylnaczcionkaakapitu"/>
    <w:link w:val="Tytu"/>
    <w:uiPriority w:val="99"/>
    <w:locked/>
    <w:rsid w:val="004813AB"/>
    <w:rPr>
      <w:rFonts w:cs="Times New Roman"/>
      <w:b/>
      <w:bCs/>
      <w:sz w:val="24"/>
      <w:szCs w:val="24"/>
    </w:rPr>
  </w:style>
  <w:style w:type="paragraph" w:customStyle="1" w:styleId="Indeks">
    <w:name w:val="Indeks"/>
    <w:basedOn w:val="Normalny"/>
    <w:uiPriority w:val="99"/>
    <w:rsid w:val="00F16DDB"/>
    <w:pPr>
      <w:widowControl w:val="0"/>
      <w:suppressLineNumbers/>
      <w:suppressAutoHyphens/>
      <w:spacing w:line="100" w:lineRule="atLeast"/>
    </w:pPr>
    <w:rPr>
      <w:color w:val="000000"/>
      <w:sz w:val="24"/>
      <w:szCs w:val="24"/>
      <w:lang w:eastAsia="ar-SA"/>
    </w:rPr>
  </w:style>
  <w:style w:type="paragraph" w:styleId="Legenda">
    <w:name w:val="caption"/>
    <w:basedOn w:val="Normalny"/>
    <w:next w:val="Normalny"/>
    <w:uiPriority w:val="99"/>
    <w:qFormat/>
    <w:rsid w:val="00B416FF"/>
    <w:rPr>
      <w:b/>
      <w:bCs/>
    </w:rPr>
  </w:style>
  <w:style w:type="character" w:customStyle="1" w:styleId="Bold">
    <w:name w:val="Bold"/>
    <w:uiPriority w:val="99"/>
    <w:rsid w:val="00320EE0"/>
    <w:rPr>
      <w:b/>
    </w:rPr>
  </w:style>
  <w:style w:type="character" w:customStyle="1" w:styleId="Nagwek5Znak">
    <w:name w:val="Nagłówek 5 Znak"/>
    <w:basedOn w:val="Domylnaczcionkaakapitu"/>
    <w:link w:val="Nagwek5"/>
    <w:rsid w:val="00641C98"/>
    <w:rPr>
      <w:rFonts w:asciiTheme="majorHAnsi" w:eastAsiaTheme="majorEastAsia" w:hAnsiTheme="majorHAnsi" w:cstheme="majorBidi"/>
      <w:color w:val="243F60" w:themeColor="accent1" w:themeShade="7F"/>
      <w:sz w:val="20"/>
      <w:szCs w:val="20"/>
    </w:rPr>
  </w:style>
  <w:style w:type="character" w:customStyle="1" w:styleId="Nagwek6Znak">
    <w:name w:val="Nagłówek 6 Znak"/>
    <w:basedOn w:val="Domylnaczcionkaakapitu"/>
    <w:link w:val="Nagwek6"/>
    <w:semiHidden/>
    <w:rsid w:val="001C7053"/>
    <w:rPr>
      <w:rFonts w:asciiTheme="majorHAnsi" w:eastAsiaTheme="majorEastAsia" w:hAnsiTheme="majorHAnsi" w:cstheme="majorBidi"/>
      <w:i/>
      <w:iCs/>
      <w:color w:val="243F60" w:themeColor="accent1" w:themeShade="7F"/>
      <w:sz w:val="20"/>
      <w:szCs w:val="20"/>
    </w:rPr>
  </w:style>
  <w:style w:type="character" w:customStyle="1" w:styleId="Nagwek3Znak">
    <w:name w:val="Nagłówek 3 Znak"/>
    <w:basedOn w:val="Domylnaczcionkaakapitu"/>
    <w:link w:val="Nagwek3"/>
    <w:semiHidden/>
    <w:rsid w:val="00CA6101"/>
    <w:rPr>
      <w:rFonts w:asciiTheme="majorHAnsi" w:eastAsiaTheme="majorEastAsia" w:hAnsiTheme="majorHAnsi" w:cstheme="majorBidi"/>
      <w:b/>
      <w:bCs/>
      <w:color w:val="4F81BD" w:themeColor="accent1"/>
      <w:sz w:val="20"/>
      <w:szCs w:val="20"/>
    </w:rPr>
  </w:style>
  <w:style w:type="character" w:customStyle="1" w:styleId="Nagwek4Znak">
    <w:name w:val="Nagłówek 4 Znak"/>
    <w:basedOn w:val="Domylnaczcionkaakapitu"/>
    <w:link w:val="Nagwek4"/>
    <w:rsid w:val="00CA6101"/>
    <w:rPr>
      <w:rFonts w:asciiTheme="majorHAnsi" w:eastAsiaTheme="majorEastAsia" w:hAnsiTheme="majorHAnsi" w:cstheme="majorBidi"/>
      <w:b/>
      <w:bCs/>
      <w:i/>
      <w:iCs/>
      <w:color w:val="4F81BD" w:themeColor="accent1"/>
      <w:sz w:val="20"/>
      <w:szCs w:val="20"/>
    </w:rPr>
  </w:style>
  <w:style w:type="character" w:customStyle="1" w:styleId="Nagwek7Znak">
    <w:name w:val="Nagłówek 7 Znak"/>
    <w:basedOn w:val="Domylnaczcionkaakapitu"/>
    <w:link w:val="Nagwek7"/>
    <w:semiHidden/>
    <w:rsid w:val="00AD6702"/>
    <w:rPr>
      <w:rFonts w:asciiTheme="majorHAnsi" w:eastAsiaTheme="majorEastAsia" w:hAnsiTheme="majorHAnsi" w:cstheme="majorBidi"/>
      <w:i/>
      <w:iCs/>
      <w:color w:val="404040" w:themeColor="text1" w:themeTint="BF"/>
      <w:sz w:val="20"/>
      <w:szCs w:val="20"/>
    </w:rPr>
  </w:style>
  <w:style w:type="paragraph" w:customStyle="1" w:styleId="Default">
    <w:name w:val="Default"/>
    <w:rsid w:val="00AD6702"/>
    <w:pPr>
      <w:autoSpaceDE w:val="0"/>
      <w:autoSpaceDN w:val="0"/>
      <w:adjustRightInd w:val="0"/>
    </w:pPr>
    <w:rPr>
      <w:rFonts w:ascii="Calibri" w:hAnsi="Calibri" w:cs="Calibri"/>
      <w:color w:val="000000"/>
      <w:sz w:val="24"/>
      <w:szCs w:val="24"/>
    </w:rPr>
  </w:style>
  <w:style w:type="character" w:customStyle="1" w:styleId="Nagwek8Znak">
    <w:name w:val="Nagłówek 8 Znak"/>
    <w:basedOn w:val="Domylnaczcionkaakapitu"/>
    <w:link w:val="Nagwek8"/>
    <w:rsid w:val="001C44DE"/>
    <w:rPr>
      <w:rFonts w:asciiTheme="majorHAnsi" w:eastAsiaTheme="majorEastAsia" w:hAnsiTheme="majorHAnsi" w:cstheme="majorBidi"/>
      <w:color w:val="404040" w:themeColor="text1" w:themeTint="BF"/>
      <w:sz w:val="20"/>
      <w:szCs w:val="20"/>
    </w:rPr>
  </w:style>
  <w:style w:type="paragraph" w:customStyle="1" w:styleId="WW-Tekstblokowy">
    <w:name w:val="WW-Tekst blokowy"/>
    <w:basedOn w:val="Normalny"/>
    <w:rsid w:val="005A4F28"/>
    <w:pPr>
      <w:widowControl w:val="0"/>
      <w:suppressAutoHyphens/>
      <w:ind w:left="568" w:right="551" w:firstLine="1"/>
      <w:jc w:val="both"/>
    </w:pPr>
    <w:rPr>
      <w:rFonts w:eastAsia="Lucida Sans Unicode"/>
      <w:b/>
      <w:color w:val="000000"/>
      <w:sz w:val="24"/>
      <w:szCs w:val="24"/>
      <w:lang w:eastAsia="en-US"/>
    </w:rPr>
  </w:style>
  <w:style w:type="paragraph" w:customStyle="1" w:styleId="fs30">
    <w:name w:val="fs30"/>
    <w:basedOn w:val="Normalny"/>
    <w:rsid w:val="00C516E3"/>
    <w:pPr>
      <w:spacing w:before="100" w:beforeAutospacing="1" w:after="100" w:afterAutospacing="1"/>
    </w:pPr>
    <w:rPr>
      <w:sz w:val="24"/>
      <w:szCs w:val="24"/>
    </w:rPr>
  </w:style>
  <w:style w:type="paragraph" w:customStyle="1" w:styleId="bm20">
    <w:name w:val="bm20"/>
    <w:basedOn w:val="Normalny"/>
    <w:rsid w:val="00C516E3"/>
    <w:pPr>
      <w:spacing w:before="100" w:beforeAutospacing="1" w:after="100" w:afterAutospacing="1"/>
    </w:pPr>
    <w:rPr>
      <w:sz w:val="24"/>
      <w:szCs w:val="24"/>
    </w:rPr>
  </w:style>
  <w:style w:type="paragraph" w:customStyle="1" w:styleId="fs18">
    <w:name w:val="fs18"/>
    <w:basedOn w:val="Normalny"/>
    <w:rsid w:val="00C516E3"/>
    <w:pPr>
      <w:spacing w:before="100" w:beforeAutospacing="1" w:after="100" w:afterAutospacing="1"/>
    </w:pPr>
    <w:rPr>
      <w:sz w:val="24"/>
      <w:szCs w:val="24"/>
    </w:rPr>
  </w:style>
  <w:style w:type="paragraph" w:customStyle="1" w:styleId="bm10">
    <w:name w:val="bm10"/>
    <w:basedOn w:val="Normalny"/>
    <w:rsid w:val="00C516E3"/>
    <w:pPr>
      <w:spacing w:before="100" w:beforeAutospacing="1" w:after="100" w:afterAutospacing="1"/>
    </w:pPr>
    <w:rPr>
      <w:sz w:val="24"/>
      <w:szCs w:val="24"/>
    </w:rPr>
  </w:style>
  <w:style w:type="character" w:customStyle="1" w:styleId="plainlinks">
    <w:name w:val="plainlinks"/>
    <w:basedOn w:val="Domylnaczcionkaakapitu"/>
    <w:rsid w:val="0072117C"/>
  </w:style>
  <w:style w:type="character" w:styleId="Hipercze">
    <w:name w:val="Hyperlink"/>
    <w:basedOn w:val="Domylnaczcionkaakapitu"/>
    <w:uiPriority w:val="99"/>
    <w:semiHidden/>
    <w:unhideWhenUsed/>
    <w:rsid w:val="0072117C"/>
    <w:rPr>
      <w:color w:val="0000FF"/>
      <w:u w:val="single"/>
    </w:rPr>
  </w:style>
  <w:style w:type="paragraph" w:customStyle="1" w:styleId="WW-Zwykytekst">
    <w:name w:val="WW-Zwykły tekst"/>
    <w:basedOn w:val="Normalny"/>
    <w:rsid w:val="001113D8"/>
    <w:pPr>
      <w:suppressAutoHyphens/>
    </w:pPr>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27582">
      <w:bodyDiv w:val="1"/>
      <w:marLeft w:val="0"/>
      <w:marRight w:val="0"/>
      <w:marTop w:val="0"/>
      <w:marBottom w:val="0"/>
      <w:divBdr>
        <w:top w:val="none" w:sz="0" w:space="0" w:color="auto"/>
        <w:left w:val="none" w:sz="0" w:space="0" w:color="auto"/>
        <w:bottom w:val="none" w:sz="0" w:space="0" w:color="auto"/>
        <w:right w:val="none" w:sz="0" w:space="0" w:color="auto"/>
      </w:divBdr>
      <w:divsChild>
        <w:div w:id="1741829614">
          <w:marLeft w:val="0"/>
          <w:marRight w:val="0"/>
          <w:marTop w:val="0"/>
          <w:marBottom w:val="0"/>
          <w:divBdr>
            <w:top w:val="none" w:sz="0" w:space="0" w:color="auto"/>
            <w:left w:val="none" w:sz="0" w:space="0" w:color="auto"/>
            <w:bottom w:val="none" w:sz="0" w:space="0" w:color="auto"/>
            <w:right w:val="none" w:sz="0" w:space="0" w:color="auto"/>
          </w:divBdr>
        </w:div>
        <w:div w:id="179896616">
          <w:marLeft w:val="0"/>
          <w:marRight w:val="0"/>
          <w:marTop w:val="0"/>
          <w:marBottom w:val="0"/>
          <w:divBdr>
            <w:top w:val="none" w:sz="0" w:space="0" w:color="auto"/>
            <w:left w:val="none" w:sz="0" w:space="0" w:color="auto"/>
            <w:bottom w:val="none" w:sz="0" w:space="0" w:color="auto"/>
            <w:right w:val="none" w:sz="0" w:space="0" w:color="auto"/>
          </w:divBdr>
        </w:div>
        <w:div w:id="1747873152">
          <w:marLeft w:val="0"/>
          <w:marRight w:val="0"/>
          <w:marTop w:val="0"/>
          <w:marBottom w:val="0"/>
          <w:divBdr>
            <w:top w:val="none" w:sz="0" w:space="0" w:color="auto"/>
            <w:left w:val="none" w:sz="0" w:space="0" w:color="auto"/>
            <w:bottom w:val="none" w:sz="0" w:space="0" w:color="auto"/>
            <w:right w:val="none" w:sz="0" w:space="0" w:color="auto"/>
          </w:divBdr>
        </w:div>
        <w:div w:id="1997420493">
          <w:marLeft w:val="0"/>
          <w:marRight w:val="0"/>
          <w:marTop w:val="0"/>
          <w:marBottom w:val="0"/>
          <w:divBdr>
            <w:top w:val="none" w:sz="0" w:space="0" w:color="auto"/>
            <w:left w:val="none" w:sz="0" w:space="0" w:color="auto"/>
            <w:bottom w:val="none" w:sz="0" w:space="0" w:color="auto"/>
            <w:right w:val="none" w:sz="0" w:space="0" w:color="auto"/>
          </w:divBdr>
        </w:div>
        <w:div w:id="1378167160">
          <w:marLeft w:val="0"/>
          <w:marRight w:val="0"/>
          <w:marTop w:val="0"/>
          <w:marBottom w:val="0"/>
          <w:divBdr>
            <w:top w:val="none" w:sz="0" w:space="0" w:color="auto"/>
            <w:left w:val="none" w:sz="0" w:space="0" w:color="auto"/>
            <w:bottom w:val="none" w:sz="0" w:space="0" w:color="auto"/>
            <w:right w:val="none" w:sz="0" w:space="0" w:color="auto"/>
          </w:divBdr>
        </w:div>
        <w:div w:id="1785922740">
          <w:marLeft w:val="0"/>
          <w:marRight w:val="0"/>
          <w:marTop w:val="0"/>
          <w:marBottom w:val="0"/>
          <w:divBdr>
            <w:top w:val="none" w:sz="0" w:space="0" w:color="auto"/>
            <w:left w:val="none" w:sz="0" w:space="0" w:color="auto"/>
            <w:bottom w:val="none" w:sz="0" w:space="0" w:color="auto"/>
            <w:right w:val="none" w:sz="0" w:space="0" w:color="auto"/>
          </w:divBdr>
        </w:div>
        <w:div w:id="2109038809">
          <w:marLeft w:val="0"/>
          <w:marRight w:val="0"/>
          <w:marTop w:val="0"/>
          <w:marBottom w:val="0"/>
          <w:divBdr>
            <w:top w:val="none" w:sz="0" w:space="0" w:color="auto"/>
            <w:left w:val="none" w:sz="0" w:space="0" w:color="auto"/>
            <w:bottom w:val="none" w:sz="0" w:space="0" w:color="auto"/>
            <w:right w:val="none" w:sz="0" w:space="0" w:color="auto"/>
          </w:divBdr>
        </w:div>
        <w:div w:id="2082169835">
          <w:marLeft w:val="0"/>
          <w:marRight w:val="0"/>
          <w:marTop w:val="0"/>
          <w:marBottom w:val="0"/>
          <w:divBdr>
            <w:top w:val="none" w:sz="0" w:space="0" w:color="auto"/>
            <w:left w:val="none" w:sz="0" w:space="0" w:color="auto"/>
            <w:bottom w:val="none" w:sz="0" w:space="0" w:color="auto"/>
            <w:right w:val="none" w:sz="0" w:space="0" w:color="auto"/>
          </w:divBdr>
        </w:div>
        <w:div w:id="1356075469">
          <w:marLeft w:val="0"/>
          <w:marRight w:val="0"/>
          <w:marTop w:val="0"/>
          <w:marBottom w:val="0"/>
          <w:divBdr>
            <w:top w:val="none" w:sz="0" w:space="0" w:color="auto"/>
            <w:left w:val="none" w:sz="0" w:space="0" w:color="auto"/>
            <w:bottom w:val="none" w:sz="0" w:space="0" w:color="auto"/>
            <w:right w:val="none" w:sz="0" w:space="0" w:color="auto"/>
          </w:divBdr>
        </w:div>
        <w:div w:id="78260645">
          <w:marLeft w:val="0"/>
          <w:marRight w:val="0"/>
          <w:marTop w:val="0"/>
          <w:marBottom w:val="0"/>
          <w:divBdr>
            <w:top w:val="none" w:sz="0" w:space="0" w:color="auto"/>
            <w:left w:val="none" w:sz="0" w:space="0" w:color="auto"/>
            <w:bottom w:val="none" w:sz="0" w:space="0" w:color="auto"/>
            <w:right w:val="none" w:sz="0" w:space="0" w:color="auto"/>
          </w:divBdr>
        </w:div>
        <w:div w:id="863831621">
          <w:marLeft w:val="0"/>
          <w:marRight w:val="0"/>
          <w:marTop w:val="0"/>
          <w:marBottom w:val="0"/>
          <w:divBdr>
            <w:top w:val="none" w:sz="0" w:space="0" w:color="auto"/>
            <w:left w:val="none" w:sz="0" w:space="0" w:color="auto"/>
            <w:bottom w:val="none" w:sz="0" w:space="0" w:color="auto"/>
            <w:right w:val="none" w:sz="0" w:space="0" w:color="auto"/>
          </w:divBdr>
        </w:div>
        <w:div w:id="255094044">
          <w:marLeft w:val="0"/>
          <w:marRight w:val="0"/>
          <w:marTop w:val="0"/>
          <w:marBottom w:val="0"/>
          <w:divBdr>
            <w:top w:val="none" w:sz="0" w:space="0" w:color="auto"/>
            <w:left w:val="none" w:sz="0" w:space="0" w:color="auto"/>
            <w:bottom w:val="none" w:sz="0" w:space="0" w:color="auto"/>
            <w:right w:val="none" w:sz="0" w:space="0" w:color="auto"/>
          </w:divBdr>
        </w:div>
        <w:div w:id="1724719293">
          <w:marLeft w:val="0"/>
          <w:marRight w:val="0"/>
          <w:marTop w:val="0"/>
          <w:marBottom w:val="0"/>
          <w:divBdr>
            <w:top w:val="none" w:sz="0" w:space="0" w:color="auto"/>
            <w:left w:val="none" w:sz="0" w:space="0" w:color="auto"/>
            <w:bottom w:val="none" w:sz="0" w:space="0" w:color="auto"/>
            <w:right w:val="none" w:sz="0" w:space="0" w:color="auto"/>
          </w:divBdr>
        </w:div>
        <w:div w:id="115367866">
          <w:marLeft w:val="0"/>
          <w:marRight w:val="0"/>
          <w:marTop w:val="0"/>
          <w:marBottom w:val="0"/>
          <w:divBdr>
            <w:top w:val="none" w:sz="0" w:space="0" w:color="auto"/>
            <w:left w:val="none" w:sz="0" w:space="0" w:color="auto"/>
            <w:bottom w:val="none" w:sz="0" w:space="0" w:color="auto"/>
            <w:right w:val="none" w:sz="0" w:space="0" w:color="auto"/>
          </w:divBdr>
        </w:div>
        <w:div w:id="276178674">
          <w:marLeft w:val="0"/>
          <w:marRight w:val="0"/>
          <w:marTop w:val="0"/>
          <w:marBottom w:val="0"/>
          <w:divBdr>
            <w:top w:val="none" w:sz="0" w:space="0" w:color="auto"/>
            <w:left w:val="none" w:sz="0" w:space="0" w:color="auto"/>
            <w:bottom w:val="none" w:sz="0" w:space="0" w:color="auto"/>
            <w:right w:val="none" w:sz="0" w:space="0" w:color="auto"/>
          </w:divBdr>
        </w:div>
        <w:div w:id="706954209">
          <w:marLeft w:val="0"/>
          <w:marRight w:val="0"/>
          <w:marTop w:val="0"/>
          <w:marBottom w:val="0"/>
          <w:divBdr>
            <w:top w:val="none" w:sz="0" w:space="0" w:color="auto"/>
            <w:left w:val="none" w:sz="0" w:space="0" w:color="auto"/>
            <w:bottom w:val="none" w:sz="0" w:space="0" w:color="auto"/>
            <w:right w:val="none" w:sz="0" w:space="0" w:color="auto"/>
          </w:divBdr>
        </w:div>
        <w:div w:id="413935714">
          <w:marLeft w:val="0"/>
          <w:marRight w:val="0"/>
          <w:marTop w:val="0"/>
          <w:marBottom w:val="0"/>
          <w:divBdr>
            <w:top w:val="none" w:sz="0" w:space="0" w:color="auto"/>
            <w:left w:val="none" w:sz="0" w:space="0" w:color="auto"/>
            <w:bottom w:val="none" w:sz="0" w:space="0" w:color="auto"/>
            <w:right w:val="none" w:sz="0" w:space="0" w:color="auto"/>
          </w:divBdr>
        </w:div>
        <w:div w:id="1471166380">
          <w:marLeft w:val="0"/>
          <w:marRight w:val="0"/>
          <w:marTop w:val="0"/>
          <w:marBottom w:val="0"/>
          <w:divBdr>
            <w:top w:val="none" w:sz="0" w:space="0" w:color="auto"/>
            <w:left w:val="none" w:sz="0" w:space="0" w:color="auto"/>
            <w:bottom w:val="none" w:sz="0" w:space="0" w:color="auto"/>
            <w:right w:val="none" w:sz="0" w:space="0" w:color="auto"/>
          </w:divBdr>
        </w:div>
        <w:div w:id="1497380701">
          <w:marLeft w:val="0"/>
          <w:marRight w:val="0"/>
          <w:marTop w:val="0"/>
          <w:marBottom w:val="0"/>
          <w:divBdr>
            <w:top w:val="none" w:sz="0" w:space="0" w:color="auto"/>
            <w:left w:val="none" w:sz="0" w:space="0" w:color="auto"/>
            <w:bottom w:val="none" w:sz="0" w:space="0" w:color="auto"/>
            <w:right w:val="none" w:sz="0" w:space="0" w:color="auto"/>
          </w:divBdr>
        </w:div>
        <w:div w:id="347295918">
          <w:marLeft w:val="0"/>
          <w:marRight w:val="0"/>
          <w:marTop w:val="0"/>
          <w:marBottom w:val="0"/>
          <w:divBdr>
            <w:top w:val="none" w:sz="0" w:space="0" w:color="auto"/>
            <w:left w:val="none" w:sz="0" w:space="0" w:color="auto"/>
            <w:bottom w:val="none" w:sz="0" w:space="0" w:color="auto"/>
            <w:right w:val="none" w:sz="0" w:space="0" w:color="auto"/>
          </w:divBdr>
        </w:div>
        <w:div w:id="1011680346">
          <w:marLeft w:val="0"/>
          <w:marRight w:val="0"/>
          <w:marTop w:val="0"/>
          <w:marBottom w:val="0"/>
          <w:divBdr>
            <w:top w:val="none" w:sz="0" w:space="0" w:color="auto"/>
            <w:left w:val="none" w:sz="0" w:space="0" w:color="auto"/>
            <w:bottom w:val="none" w:sz="0" w:space="0" w:color="auto"/>
            <w:right w:val="none" w:sz="0" w:space="0" w:color="auto"/>
          </w:divBdr>
        </w:div>
        <w:div w:id="1744714894">
          <w:marLeft w:val="0"/>
          <w:marRight w:val="0"/>
          <w:marTop w:val="0"/>
          <w:marBottom w:val="0"/>
          <w:divBdr>
            <w:top w:val="none" w:sz="0" w:space="0" w:color="auto"/>
            <w:left w:val="none" w:sz="0" w:space="0" w:color="auto"/>
            <w:bottom w:val="none" w:sz="0" w:space="0" w:color="auto"/>
            <w:right w:val="none" w:sz="0" w:space="0" w:color="auto"/>
          </w:divBdr>
        </w:div>
        <w:div w:id="494763736">
          <w:marLeft w:val="0"/>
          <w:marRight w:val="0"/>
          <w:marTop w:val="0"/>
          <w:marBottom w:val="0"/>
          <w:divBdr>
            <w:top w:val="none" w:sz="0" w:space="0" w:color="auto"/>
            <w:left w:val="none" w:sz="0" w:space="0" w:color="auto"/>
            <w:bottom w:val="none" w:sz="0" w:space="0" w:color="auto"/>
            <w:right w:val="none" w:sz="0" w:space="0" w:color="auto"/>
          </w:divBdr>
        </w:div>
        <w:div w:id="1513107219">
          <w:marLeft w:val="0"/>
          <w:marRight w:val="0"/>
          <w:marTop w:val="0"/>
          <w:marBottom w:val="0"/>
          <w:divBdr>
            <w:top w:val="none" w:sz="0" w:space="0" w:color="auto"/>
            <w:left w:val="none" w:sz="0" w:space="0" w:color="auto"/>
            <w:bottom w:val="none" w:sz="0" w:space="0" w:color="auto"/>
            <w:right w:val="none" w:sz="0" w:space="0" w:color="auto"/>
          </w:divBdr>
        </w:div>
        <w:div w:id="233707076">
          <w:marLeft w:val="0"/>
          <w:marRight w:val="0"/>
          <w:marTop w:val="0"/>
          <w:marBottom w:val="0"/>
          <w:divBdr>
            <w:top w:val="none" w:sz="0" w:space="0" w:color="auto"/>
            <w:left w:val="none" w:sz="0" w:space="0" w:color="auto"/>
            <w:bottom w:val="none" w:sz="0" w:space="0" w:color="auto"/>
            <w:right w:val="none" w:sz="0" w:space="0" w:color="auto"/>
          </w:divBdr>
        </w:div>
        <w:div w:id="1103188483">
          <w:marLeft w:val="0"/>
          <w:marRight w:val="0"/>
          <w:marTop w:val="0"/>
          <w:marBottom w:val="0"/>
          <w:divBdr>
            <w:top w:val="none" w:sz="0" w:space="0" w:color="auto"/>
            <w:left w:val="none" w:sz="0" w:space="0" w:color="auto"/>
            <w:bottom w:val="none" w:sz="0" w:space="0" w:color="auto"/>
            <w:right w:val="none" w:sz="0" w:space="0" w:color="auto"/>
          </w:divBdr>
        </w:div>
        <w:div w:id="1487434546">
          <w:marLeft w:val="0"/>
          <w:marRight w:val="0"/>
          <w:marTop w:val="0"/>
          <w:marBottom w:val="0"/>
          <w:divBdr>
            <w:top w:val="none" w:sz="0" w:space="0" w:color="auto"/>
            <w:left w:val="none" w:sz="0" w:space="0" w:color="auto"/>
            <w:bottom w:val="none" w:sz="0" w:space="0" w:color="auto"/>
            <w:right w:val="none" w:sz="0" w:space="0" w:color="auto"/>
          </w:divBdr>
        </w:div>
        <w:div w:id="18095392">
          <w:marLeft w:val="0"/>
          <w:marRight w:val="0"/>
          <w:marTop w:val="0"/>
          <w:marBottom w:val="0"/>
          <w:divBdr>
            <w:top w:val="none" w:sz="0" w:space="0" w:color="auto"/>
            <w:left w:val="none" w:sz="0" w:space="0" w:color="auto"/>
            <w:bottom w:val="none" w:sz="0" w:space="0" w:color="auto"/>
            <w:right w:val="none" w:sz="0" w:space="0" w:color="auto"/>
          </w:divBdr>
        </w:div>
        <w:div w:id="1383364573">
          <w:marLeft w:val="0"/>
          <w:marRight w:val="0"/>
          <w:marTop w:val="0"/>
          <w:marBottom w:val="0"/>
          <w:divBdr>
            <w:top w:val="none" w:sz="0" w:space="0" w:color="auto"/>
            <w:left w:val="none" w:sz="0" w:space="0" w:color="auto"/>
            <w:bottom w:val="none" w:sz="0" w:space="0" w:color="auto"/>
            <w:right w:val="none" w:sz="0" w:space="0" w:color="auto"/>
          </w:divBdr>
        </w:div>
        <w:div w:id="135101190">
          <w:marLeft w:val="0"/>
          <w:marRight w:val="0"/>
          <w:marTop w:val="0"/>
          <w:marBottom w:val="0"/>
          <w:divBdr>
            <w:top w:val="none" w:sz="0" w:space="0" w:color="auto"/>
            <w:left w:val="none" w:sz="0" w:space="0" w:color="auto"/>
            <w:bottom w:val="none" w:sz="0" w:space="0" w:color="auto"/>
            <w:right w:val="none" w:sz="0" w:space="0" w:color="auto"/>
          </w:divBdr>
        </w:div>
        <w:div w:id="1068654987">
          <w:marLeft w:val="0"/>
          <w:marRight w:val="0"/>
          <w:marTop w:val="0"/>
          <w:marBottom w:val="0"/>
          <w:divBdr>
            <w:top w:val="none" w:sz="0" w:space="0" w:color="auto"/>
            <w:left w:val="none" w:sz="0" w:space="0" w:color="auto"/>
            <w:bottom w:val="none" w:sz="0" w:space="0" w:color="auto"/>
            <w:right w:val="none" w:sz="0" w:space="0" w:color="auto"/>
          </w:divBdr>
        </w:div>
        <w:div w:id="622272535">
          <w:marLeft w:val="0"/>
          <w:marRight w:val="0"/>
          <w:marTop w:val="0"/>
          <w:marBottom w:val="0"/>
          <w:divBdr>
            <w:top w:val="none" w:sz="0" w:space="0" w:color="auto"/>
            <w:left w:val="none" w:sz="0" w:space="0" w:color="auto"/>
            <w:bottom w:val="none" w:sz="0" w:space="0" w:color="auto"/>
            <w:right w:val="none" w:sz="0" w:space="0" w:color="auto"/>
          </w:divBdr>
        </w:div>
        <w:div w:id="534927239">
          <w:marLeft w:val="0"/>
          <w:marRight w:val="0"/>
          <w:marTop w:val="0"/>
          <w:marBottom w:val="0"/>
          <w:divBdr>
            <w:top w:val="none" w:sz="0" w:space="0" w:color="auto"/>
            <w:left w:val="none" w:sz="0" w:space="0" w:color="auto"/>
            <w:bottom w:val="none" w:sz="0" w:space="0" w:color="auto"/>
            <w:right w:val="none" w:sz="0" w:space="0" w:color="auto"/>
          </w:divBdr>
        </w:div>
        <w:div w:id="1995177994">
          <w:marLeft w:val="0"/>
          <w:marRight w:val="0"/>
          <w:marTop w:val="0"/>
          <w:marBottom w:val="0"/>
          <w:divBdr>
            <w:top w:val="none" w:sz="0" w:space="0" w:color="auto"/>
            <w:left w:val="none" w:sz="0" w:space="0" w:color="auto"/>
            <w:bottom w:val="none" w:sz="0" w:space="0" w:color="auto"/>
            <w:right w:val="none" w:sz="0" w:space="0" w:color="auto"/>
          </w:divBdr>
        </w:div>
        <w:div w:id="252587235">
          <w:marLeft w:val="0"/>
          <w:marRight w:val="0"/>
          <w:marTop w:val="0"/>
          <w:marBottom w:val="0"/>
          <w:divBdr>
            <w:top w:val="none" w:sz="0" w:space="0" w:color="auto"/>
            <w:left w:val="none" w:sz="0" w:space="0" w:color="auto"/>
            <w:bottom w:val="none" w:sz="0" w:space="0" w:color="auto"/>
            <w:right w:val="none" w:sz="0" w:space="0" w:color="auto"/>
          </w:divBdr>
        </w:div>
        <w:div w:id="70543934">
          <w:marLeft w:val="0"/>
          <w:marRight w:val="0"/>
          <w:marTop w:val="0"/>
          <w:marBottom w:val="0"/>
          <w:divBdr>
            <w:top w:val="none" w:sz="0" w:space="0" w:color="auto"/>
            <w:left w:val="none" w:sz="0" w:space="0" w:color="auto"/>
            <w:bottom w:val="none" w:sz="0" w:space="0" w:color="auto"/>
            <w:right w:val="none" w:sz="0" w:space="0" w:color="auto"/>
          </w:divBdr>
        </w:div>
        <w:div w:id="1794447835">
          <w:marLeft w:val="0"/>
          <w:marRight w:val="0"/>
          <w:marTop w:val="0"/>
          <w:marBottom w:val="0"/>
          <w:divBdr>
            <w:top w:val="none" w:sz="0" w:space="0" w:color="auto"/>
            <w:left w:val="none" w:sz="0" w:space="0" w:color="auto"/>
            <w:bottom w:val="none" w:sz="0" w:space="0" w:color="auto"/>
            <w:right w:val="none" w:sz="0" w:space="0" w:color="auto"/>
          </w:divBdr>
        </w:div>
        <w:div w:id="1899778690">
          <w:marLeft w:val="0"/>
          <w:marRight w:val="0"/>
          <w:marTop w:val="0"/>
          <w:marBottom w:val="0"/>
          <w:divBdr>
            <w:top w:val="none" w:sz="0" w:space="0" w:color="auto"/>
            <w:left w:val="none" w:sz="0" w:space="0" w:color="auto"/>
            <w:bottom w:val="none" w:sz="0" w:space="0" w:color="auto"/>
            <w:right w:val="none" w:sz="0" w:space="0" w:color="auto"/>
          </w:divBdr>
        </w:div>
        <w:div w:id="1438867776">
          <w:marLeft w:val="0"/>
          <w:marRight w:val="0"/>
          <w:marTop w:val="0"/>
          <w:marBottom w:val="0"/>
          <w:divBdr>
            <w:top w:val="none" w:sz="0" w:space="0" w:color="auto"/>
            <w:left w:val="none" w:sz="0" w:space="0" w:color="auto"/>
            <w:bottom w:val="none" w:sz="0" w:space="0" w:color="auto"/>
            <w:right w:val="none" w:sz="0" w:space="0" w:color="auto"/>
          </w:divBdr>
        </w:div>
      </w:divsChild>
    </w:div>
    <w:div w:id="367527930">
      <w:bodyDiv w:val="1"/>
      <w:marLeft w:val="0"/>
      <w:marRight w:val="0"/>
      <w:marTop w:val="0"/>
      <w:marBottom w:val="0"/>
      <w:divBdr>
        <w:top w:val="none" w:sz="0" w:space="0" w:color="auto"/>
        <w:left w:val="none" w:sz="0" w:space="0" w:color="auto"/>
        <w:bottom w:val="none" w:sz="0" w:space="0" w:color="auto"/>
        <w:right w:val="none" w:sz="0" w:space="0" w:color="auto"/>
      </w:divBdr>
      <w:divsChild>
        <w:div w:id="919171064">
          <w:marLeft w:val="0"/>
          <w:marRight w:val="0"/>
          <w:marTop w:val="0"/>
          <w:marBottom w:val="0"/>
          <w:divBdr>
            <w:top w:val="none" w:sz="0" w:space="0" w:color="auto"/>
            <w:left w:val="none" w:sz="0" w:space="0" w:color="auto"/>
            <w:bottom w:val="none" w:sz="0" w:space="0" w:color="auto"/>
            <w:right w:val="none" w:sz="0" w:space="0" w:color="auto"/>
          </w:divBdr>
          <w:divsChild>
            <w:div w:id="1153064818">
              <w:marLeft w:val="0"/>
              <w:marRight w:val="0"/>
              <w:marTop w:val="0"/>
              <w:marBottom w:val="0"/>
              <w:divBdr>
                <w:top w:val="none" w:sz="0" w:space="0" w:color="auto"/>
                <w:left w:val="none" w:sz="0" w:space="0" w:color="auto"/>
                <w:bottom w:val="none" w:sz="0" w:space="0" w:color="auto"/>
                <w:right w:val="none" w:sz="0" w:space="0" w:color="auto"/>
              </w:divBdr>
              <w:divsChild>
                <w:div w:id="189616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648546">
      <w:bodyDiv w:val="1"/>
      <w:marLeft w:val="0"/>
      <w:marRight w:val="0"/>
      <w:marTop w:val="0"/>
      <w:marBottom w:val="0"/>
      <w:divBdr>
        <w:top w:val="none" w:sz="0" w:space="0" w:color="auto"/>
        <w:left w:val="none" w:sz="0" w:space="0" w:color="auto"/>
        <w:bottom w:val="none" w:sz="0" w:space="0" w:color="auto"/>
        <w:right w:val="none" w:sz="0" w:space="0" w:color="auto"/>
      </w:divBdr>
    </w:div>
    <w:div w:id="391121962">
      <w:marLeft w:val="0"/>
      <w:marRight w:val="0"/>
      <w:marTop w:val="0"/>
      <w:marBottom w:val="0"/>
      <w:divBdr>
        <w:top w:val="none" w:sz="0" w:space="0" w:color="auto"/>
        <w:left w:val="none" w:sz="0" w:space="0" w:color="auto"/>
        <w:bottom w:val="none" w:sz="0" w:space="0" w:color="auto"/>
        <w:right w:val="none" w:sz="0" w:space="0" w:color="auto"/>
      </w:divBdr>
    </w:div>
    <w:div w:id="391121963">
      <w:marLeft w:val="0"/>
      <w:marRight w:val="0"/>
      <w:marTop w:val="0"/>
      <w:marBottom w:val="0"/>
      <w:divBdr>
        <w:top w:val="none" w:sz="0" w:space="0" w:color="auto"/>
        <w:left w:val="none" w:sz="0" w:space="0" w:color="auto"/>
        <w:bottom w:val="none" w:sz="0" w:space="0" w:color="auto"/>
        <w:right w:val="none" w:sz="0" w:space="0" w:color="auto"/>
      </w:divBdr>
    </w:div>
    <w:div w:id="391121964">
      <w:marLeft w:val="0"/>
      <w:marRight w:val="0"/>
      <w:marTop w:val="0"/>
      <w:marBottom w:val="0"/>
      <w:divBdr>
        <w:top w:val="none" w:sz="0" w:space="0" w:color="auto"/>
        <w:left w:val="none" w:sz="0" w:space="0" w:color="auto"/>
        <w:bottom w:val="none" w:sz="0" w:space="0" w:color="auto"/>
        <w:right w:val="none" w:sz="0" w:space="0" w:color="auto"/>
      </w:divBdr>
    </w:div>
    <w:div w:id="391121965">
      <w:marLeft w:val="0"/>
      <w:marRight w:val="0"/>
      <w:marTop w:val="0"/>
      <w:marBottom w:val="0"/>
      <w:divBdr>
        <w:top w:val="none" w:sz="0" w:space="0" w:color="auto"/>
        <w:left w:val="none" w:sz="0" w:space="0" w:color="auto"/>
        <w:bottom w:val="none" w:sz="0" w:space="0" w:color="auto"/>
        <w:right w:val="none" w:sz="0" w:space="0" w:color="auto"/>
      </w:divBdr>
    </w:div>
    <w:div w:id="391121966">
      <w:marLeft w:val="0"/>
      <w:marRight w:val="0"/>
      <w:marTop w:val="0"/>
      <w:marBottom w:val="0"/>
      <w:divBdr>
        <w:top w:val="none" w:sz="0" w:space="0" w:color="auto"/>
        <w:left w:val="none" w:sz="0" w:space="0" w:color="auto"/>
        <w:bottom w:val="none" w:sz="0" w:space="0" w:color="auto"/>
        <w:right w:val="none" w:sz="0" w:space="0" w:color="auto"/>
      </w:divBdr>
    </w:div>
    <w:div w:id="391121967">
      <w:marLeft w:val="0"/>
      <w:marRight w:val="0"/>
      <w:marTop w:val="0"/>
      <w:marBottom w:val="0"/>
      <w:divBdr>
        <w:top w:val="none" w:sz="0" w:space="0" w:color="auto"/>
        <w:left w:val="none" w:sz="0" w:space="0" w:color="auto"/>
        <w:bottom w:val="none" w:sz="0" w:space="0" w:color="auto"/>
        <w:right w:val="none" w:sz="0" w:space="0" w:color="auto"/>
      </w:divBdr>
    </w:div>
    <w:div w:id="391121968">
      <w:marLeft w:val="0"/>
      <w:marRight w:val="0"/>
      <w:marTop w:val="0"/>
      <w:marBottom w:val="0"/>
      <w:divBdr>
        <w:top w:val="none" w:sz="0" w:space="0" w:color="auto"/>
        <w:left w:val="none" w:sz="0" w:space="0" w:color="auto"/>
        <w:bottom w:val="none" w:sz="0" w:space="0" w:color="auto"/>
        <w:right w:val="none" w:sz="0" w:space="0" w:color="auto"/>
      </w:divBdr>
    </w:div>
    <w:div w:id="391121969">
      <w:marLeft w:val="0"/>
      <w:marRight w:val="0"/>
      <w:marTop w:val="0"/>
      <w:marBottom w:val="0"/>
      <w:divBdr>
        <w:top w:val="none" w:sz="0" w:space="0" w:color="auto"/>
        <w:left w:val="none" w:sz="0" w:space="0" w:color="auto"/>
        <w:bottom w:val="none" w:sz="0" w:space="0" w:color="auto"/>
        <w:right w:val="none" w:sz="0" w:space="0" w:color="auto"/>
      </w:divBdr>
    </w:div>
    <w:div w:id="391121970">
      <w:marLeft w:val="0"/>
      <w:marRight w:val="0"/>
      <w:marTop w:val="0"/>
      <w:marBottom w:val="0"/>
      <w:divBdr>
        <w:top w:val="none" w:sz="0" w:space="0" w:color="auto"/>
        <w:left w:val="none" w:sz="0" w:space="0" w:color="auto"/>
        <w:bottom w:val="none" w:sz="0" w:space="0" w:color="auto"/>
        <w:right w:val="none" w:sz="0" w:space="0" w:color="auto"/>
      </w:divBdr>
    </w:div>
    <w:div w:id="1099715092">
      <w:bodyDiv w:val="1"/>
      <w:marLeft w:val="0"/>
      <w:marRight w:val="0"/>
      <w:marTop w:val="0"/>
      <w:marBottom w:val="0"/>
      <w:divBdr>
        <w:top w:val="none" w:sz="0" w:space="0" w:color="auto"/>
        <w:left w:val="none" w:sz="0" w:space="0" w:color="auto"/>
        <w:bottom w:val="none" w:sz="0" w:space="0" w:color="auto"/>
        <w:right w:val="none" w:sz="0" w:space="0" w:color="auto"/>
      </w:divBdr>
    </w:div>
    <w:div w:id="1281378709">
      <w:bodyDiv w:val="1"/>
      <w:marLeft w:val="0"/>
      <w:marRight w:val="0"/>
      <w:marTop w:val="0"/>
      <w:marBottom w:val="0"/>
      <w:divBdr>
        <w:top w:val="none" w:sz="0" w:space="0" w:color="auto"/>
        <w:left w:val="none" w:sz="0" w:space="0" w:color="auto"/>
        <w:bottom w:val="none" w:sz="0" w:space="0" w:color="auto"/>
        <w:right w:val="none" w:sz="0" w:space="0" w:color="auto"/>
      </w:divBdr>
    </w:div>
    <w:div w:id="1588735850">
      <w:bodyDiv w:val="1"/>
      <w:marLeft w:val="0"/>
      <w:marRight w:val="0"/>
      <w:marTop w:val="0"/>
      <w:marBottom w:val="0"/>
      <w:divBdr>
        <w:top w:val="none" w:sz="0" w:space="0" w:color="auto"/>
        <w:left w:val="none" w:sz="0" w:space="0" w:color="auto"/>
        <w:bottom w:val="none" w:sz="0" w:space="0" w:color="auto"/>
        <w:right w:val="none" w:sz="0" w:space="0" w:color="auto"/>
      </w:divBdr>
    </w:div>
    <w:div w:id="1963534999">
      <w:bodyDiv w:val="1"/>
      <w:marLeft w:val="0"/>
      <w:marRight w:val="0"/>
      <w:marTop w:val="0"/>
      <w:marBottom w:val="0"/>
      <w:divBdr>
        <w:top w:val="none" w:sz="0" w:space="0" w:color="auto"/>
        <w:left w:val="none" w:sz="0" w:space="0" w:color="auto"/>
        <w:bottom w:val="none" w:sz="0" w:space="0" w:color="auto"/>
        <w:right w:val="none" w:sz="0" w:space="0" w:color="auto"/>
      </w:divBdr>
    </w:div>
    <w:div w:id="2093626381">
      <w:bodyDiv w:val="1"/>
      <w:marLeft w:val="0"/>
      <w:marRight w:val="0"/>
      <w:marTop w:val="0"/>
      <w:marBottom w:val="0"/>
      <w:divBdr>
        <w:top w:val="none" w:sz="0" w:space="0" w:color="auto"/>
        <w:left w:val="none" w:sz="0" w:space="0" w:color="auto"/>
        <w:bottom w:val="none" w:sz="0" w:space="0" w:color="auto"/>
        <w:right w:val="none" w:sz="0" w:space="0" w:color="auto"/>
      </w:divBdr>
      <w:divsChild>
        <w:div w:id="1357731523">
          <w:marLeft w:val="0"/>
          <w:marRight w:val="0"/>
          <w:marTop w:val="0"/>
          <w:marBottom w:val="0"/>
          <w:divBdr>
            <w:top w:val="none" w:sz="0" w:space="0" w:color="auto"/>
            <w:left w:val="none" w:sz="0" w:space="0" w:color="auto"/>
            <w:bottom w:val="none" w:sz="0" w:space="0" w:color="auto"/>
            <w:right w:val="none" w:sz="0" w:space="0" w:color="auto"/>
          </w:divBdr>
        </w:div>
        <w:div w:id="190000950">
          <w:marLeft w:val="0"/>
          <w:marRight w:val="0"/>
          <w:marTop w:val="0"/>
          <w:marBottom w:val="0"/>
          <w:divBdr>
            <w:top w:val="none" w:sz="0" w:space="0" w:color="auto"/>
            <w:left w:val="none" w:sz="0" w:space="0" w:color="auto"/>
            <w:bottom w:val="none" w:sz="0" w:space="0" w:color="auto"/>
            <w:right w:val="none" w:sz="0" w:space="0" w:color="auto"/>
          </w:divBdr>
        </w:div>
        <w:div w:id="1069691898">
          <w:marLeft w:val="0"/>
          <w:marRight w:val="0"/>
          <w:marTop w:val="0"/>
          <w:marBottom w:val="0"/>
          <w:divBdr>
            <w:top w:val="none" w:sz="0" w:space="0" w:color="auto"/>
            <w:left w:val="none" w:sz="0" w:space="0" w:color="auto"/>
            <w:bottom w:val="none" w:sz="0" w:space="0" w:color="auto"/>
            <w:right w:val="none" w:sz="0" w:space="0" w:color="auto"/>
          </w:divBdr>
        </w:div>
        <w:div w:id="223491291">
          <w:marLeft w:val="0"/>
          <w:marRight w:val="0"/>
          <w:marTop w:val="0"/>
          <w:marBottom w:val="0"/>
          <w:divBdr>
            <w:top w:val="none" w:sz="0" w:space="0" w:color="auto"/>
            <w:left w:val="none" w:sz="0" w:space="0" w:color="auto"/>
            <w:bottom w:val="none" w:sz="0" w:space="0" w:color="auto"/>
            <w:right w:val="none" w:sz="0" w:space="0" w:color="auto"/>
          </w:divBdr>
        </w:div>
        <w:div w:id="1574700364">
          <w:marLeft w:val="0"/>
          <w:marRight w:val="0"/>
          <w:marTop w:val="0"/>
          <w:marBottom w:val="0"/>
          <w:divBdr>
            <w:top w:val="none" w:sz="0" w:space="0" w:color="auto"/>
            <w:left w:val="none" w:sz="0" w:space="0" w:color="auto"/>
            <w:bottom w:val="none" w:sz="0" w:space="0" w:color="auto"/>
            <w:right w:val="none" w:sz="0" w:space="0" w:color="auto"/>
          </w:divBdr>
        </w:div>
        <w:div w:id="1289817550">
          <w:marLeft w:val="0"/>
          <w:marRight w:val="0"/>
          <w:marTop w:val="0"/>
          <w:marBottom w:val="0"/>
          <w:divBdr>
            <w:top w:val="none" w:sz="0" w:space="0" w:color="auto"/>
            <w:left w:val="none" w:sz="0" w:space="0" w:color="auto"/>
            <w:bottom w:val="none" w:sz="0" w:space="0" w:color="auto"/>
            <w:right w:val="none" w:sz="0" w:space="0" w:color="auto"/>
          </w:divBdr>
        </w:div>
        <w:div w:id="613099815">
          <w:marLeft w:val="0"/>
          <w:marRight w:val="0"/>
          <w:marTop w:val="0"/>
          <w:marBottom w:val="0"/>
          <w:divBdr>
            <w:top w:val="none" w:sz="0" w:space="0" w:color="auto"/>
            <w:left w:val="none" w:sz="0" w:space="0" w:color="auto"/>
            <w:bottom w:val="none" w:sz="0" w:space="0" w:color="auto"/>
            <w:right w:val="none" w:sz="0" w:space="0" w:color="auto"/>
          </w:divBdr>
        </w:div>
        <w:div w:id="1496607819">
          <w:marLeft w:val="0"/>
          <w:marRight w:val="0"/>
          <w:marTop w:val="0"/>
          <w:marBottom w:val="0"/>
          <w:divBdr>
            <w:top w:val="none" w:sz="0" w:space="0" w:color="auto"/>
            <w:left w:val="none" w:sz="0" w:space="0" w:color="auto"/>
            <w:bottom w:val="none" w:sz="0" w:space="0" w:color="auto"/>
            <w:right w:val="none" w:sz="0" w:space="0" w:color="auto"/>
          </w:divBdr>
        </w:div>
        <w:div w:id="624703957">
          <w:marLeft w:val="0"/>
          <w:marRight w:val="0"/>
          <w:marTop w:val="0"/>
          <w:marBottom w:val="0"/>
          <w:divBdr>
            <w:top w:val="none" w:sz="0" w:space="0" w:color="auto"/>
            <w:left w:val="none" w:sz="0" w:space="0" w:color="auto"/>
            <w:bottom w:val="none" w:sz="0" w:space="0" w:color="auto"/>
            <w:right w:val="none" w:sz="0" w:space="0" w:color="auto"/>
          </w:divBdr>
        </w:div>
        <w:div w:id="1182744754">
          <w:marLeft w:val="0"/>
          <w:marRight w:val="0"/>
          <w:marTop w:val="0"/>
          <w:marBottom w:val="0"/>
          <w:divBdr>
            <w:top w:val="none" w:sz="0" w:space="0" w:color="auto"/>
            <w:left w:val="none" w:sz="0" w:space="0" w:color="auto"/>
            <w:bottom w:val="none" w:sz="0" w:space="0" w:color="auto"/>
            <w:right w:val="none" w:sz="0" w:space="0" w:color="auto"/>
          </w:divBdr>
        </w:div>
        <w:div w:id="20231250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9.xml"/><Relationship Id="rId3" Type="http://schemas.openxmlformats.org/officeDocument/2006/relationships/styles" Target="styles.xml"/><Relationship Id="rId21" Type="http://schemas.openxmlformats.org/officeDocument/2006/relationships/chart" Target="charts/chart14.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8.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7.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header" Target="header1.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chart" Target="charts/chart20.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Microsoft_Excel_Worksheet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Microsoft_Excel_Worksheet13.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Microsoft_Excel_Worksheet14.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Microsoft_Excel_Worksheet15.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Microsoft_Excel_Worksheet16.xlsx"/></Relationships>
</file>

<file path=word/charts/_rels/chart17.xml.rels><?xml version="1.0" encoding="UTF-8" standalone="yes"?>
<Relationships xmlns="http://schemas.openxmlformats.org/package/2006/relationships"><Relationship Id="rId1" Type="http://schemas.openxmlformats.org/officeDocument/2006/relationships/package" Target="../embeddings/Microsoft_Excel_Worksheet17.xlsx"/></Relationships>
</file>

<file path=word/charts/_rels/chart18.xml.rels><?xml version="1.0" encoding="UTF-8" standalone="yes"?>
<Relationships xmlns="http://schemas.openxmlformats.org/package/2006/relationships"><Relationship Id="rId1" Type="http://schemas.openxmlformats.org/officeDocument/2006/relationships/package" Target="../embeddings/Microsoft_Excel_Worksheet18.xlsx"/></Relationships>
</file>

<file path=word/charts/_rels/chart19.xml.rels><?xml version="1.0" encoding="UTF-8" standalone="yes"?>
<Relationships xmlns="http://schemas.openxmlformats.org/package/2006/relationships"><Relationship Id="rId1" Type="http://schemas.openxmlformats.org/officeDocument/2006/relationships/package" Target="../embeddings/Microsoft_Excel_Worksheet19.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20.xml.rels><?xml version="1.0" encoding="UTF-8" standalone="yes"?>
<Relationships xmlns="http://schemas.openxmlformats.org/package/2006/relationships"><Relationship Id="rId1" Type="http://schemas.openxmlformats.org/officeDocument/2006/relationships/package" Target="../embeddings/Microsoft_Excel_Worksheet20.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3"/>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4217237776650277"/>
          <c:y val="3.5184306361597861E-2"/>
          <c:w val="0.55456148520077986"/>
          <c:h val="0.84189723320158505"/>
        </c:manualLayout>
      </c:layout>
      <c:bar3DChart>
        <c:barDir val="col"/>
        <c:grouping val="clustered"/>
        <c:varyColors val="0"/>
        <c:ser>
          <c:idx val="0"/>
          <c:order val="0"/>
          <c:tx>
            <c:strRef>
              <c:f>Sheet1!$A$2</c:f>
              <c:strCache>
                <c:ptCount val="1"/>
                <c:pt idx="0">
                  <c:v>Planowane wydatki (Pln)</c:v>
                </c:pt>
              </c:strCache>
            </c:strRef>
          </c:tx>
          <c:spPr>
            <a:solidFill>
              <a:srgbClr val="9999FF"/>
            </a:solidFill>
            <a:ln w="11618">
              <a:solidFill>
                <a:srgbClr val="000000"/>
              </a:solidFill>
              <a:prstDash val="solid"/>
            </a:ln>
          </c:spPr>
          <c:invertIfNegative val="0"/>
          <c:cat>
            <c:numRef>
              <c:f>Sheet1!$B$1:$C$1</c:f>
              <c:numCache>
                <c:formatCode>General</c:formatCode>
                <c:ptCount val="1"/>
                <c:pt idx="0">
                  <c:v>2015</c:v>
                </c:pt>
              </c:numCache>
            </c:numRef>
          </c:cat>
          <c:val>
            <c:numRef>
              <c:f>Sheet1!$B$2:$C$2</c:f>
              <c:numCache>
                <c:formatCode>#,##0</c:formatCode>
                <c:ptCount val="1"/>
                <c:pt idx="0">
                  <c:v>16400</c:v>
                </c:pt>
              </c:numCache>
            </c:numRef>
          </c:val>
        </c:ser>
        <c:ser>
          <c:idx val="1"/>
          <c:order val="1"/>
          <c:tx>
            <c:strRef>
              <c:f>Sheet1!$A$3</c:f>
              <c:strCache>
                <c:ptCount val="1"/>
                <c:pt idx="0">
                  <c:v>Planowane wydatki po zmianach (Pln)</c:v>
                </c:pt>
              </c:strCache>
            </c:strRef>
          </c:tx>
          <c:spPr>
            <a:gradFill rotWithShape="0">
              <a:gsLst>
                <a:gs pos="0">
                  <a:srgbClr val="993366">
                    <a:gamma/>
                    <a:shade val="46275"/>
                    <a:invGamma/>
                  </a:srgbClr>
                </a:gs>
                <a:gs pos="100000">
                  <a:srgbClr val="993366"/>
                </a:gs>
              </a:gsLst>
              <a:lin ang="5400000" scaled="1"/>
            </a:gradFill>
            <a:ln w="11618">
              <a:solidFill>
                <a:srgbClr val="000000"/>
              </a:solidFill>
              <a:prstDash val="solid"/>
            </a:ln>
          </c:spPr>
          <c:invertIfNegative val="0"/>
          <c:cat>
            <c:numRef>
              <c:f>Sheet1!$B$1:$C$1</c:f>
              <c:numCache>
                <c:formatCode>General</c:formatCode>
                <c:ptCount val="1"/>
                <c:pt idx="0">
                  <c:v>2015</c:v>
                </c:pt>
              </c:numCache>
            </c:numRef>
          </c:cat>
          <c:val>
            <c:numRef>
              <c:f>Sheet1!$B$3:$C$3</c:f>
              <c:numCache>
                <c:formatCode>#,##0.00</c:formatCode>
                <c:ptCount val="1"/>
                <c:pt idx="0">
                  <c:v>34985.629999999997</c:v>
                </c:pt>
              </c:numCache>
            </c:numRef>
          </c:val>
        </c:ser>
        <c:ser>
          <c:idx val="2"/>
          <c:order val="2"/>
          <c:tx>
            <c:strRef>
              <c:f>Sheet1!$A$4</c:f>
              <c:strCache>
                <c:ptCount val="1"/>
                <c:pt idx="0">
                  <c:v>Poniesione nakłady</c:v>
                </c:pt>
              </c:strCache>
            </c:strRef>
          </c:tx>
          <c:spPr>
            <a:gradFill rotWithShape="0">
              <a:gsLst>
                <a:gs pos="0">
                  <a:srgbClr val="FFFFCC">
                    <a:gamma/>
                    <a:shade val="46275"/>
                    <a:invGamma/>
                  </a:srgbClr>
                </a:gs>
                <a:gs pos="100000">
                  <a:srgbClr val="FFFFCC"/>
                </a:gs>
              </a:gsLst>
              <a:lin ang="5400000" scaled="1"/>
            </a:gradFill>
            <a:ln w="11618">
              <a:solidFill>
                <a:srgbClr val="000000"/>
              </a:solidFill>
              <a:prstDash val="solid"/>
            </a:ln>
          </c:spPr>
          <c:invertIfNegative val="0"/>
          <c:cat>
            <c:numRef>
              <c:f>Sheet1!$B$1:$C$1</c:f>
              <c:numCache>
                <c:formatCode>General</c:formatCode>
                <c:ptCount val="1"/>
                <c:pt idx="0">
                  <c:v>2015</c:v>
                </c:pt>
              </c:numCache>
            </c:numRef>
          </c:cat>
          <c:val>
            <c:numRef>
              <c:f>Sheet1!$B$4:$C$4</c:f>
              <c:numCache>
                <c:formatCode>#,##0.00</c:formatCode>
                <c:ptCount val="1"/>
                <c:pt idx="0">
                  <c:v>25121.200000000001</c:v>
                </c:pt>
              </c:numCache>
            </c:numRef>
          </c:val>
        </c:ser>
        <c:dLbls>
          <c:showLegendKey val="0"/>
          <c:showVal val="0"/>
          <c:showCatName val="0"/>
          <c:showSerName val="0"/>
          <c:showPercent val="0"/>
          <c:showBubbleSize val="0"/>
        </c:dLbls>
        <c:gapWidth val="150"/>
        <c:gapDepth val="0"/>
        <c:shape val="box"/>
        <c:axId val="363318648"/>
        <c:axId val="363319432"/>
        <c:axId val="0"/>
      </c:bar3DChart>
      <c:catAx>
        <c:axId val="363318648"/>
        <c:scaling>
          <c:orientation val="minMax"/>
        </c:scaling>
        <c:delete val="0"/>
        <c:axPos val="b"/>
        <c:numFmt formatCode="General" sourceLinked="1"/>
        <c:majorTickMark val="out"/>
        <c:minorTickMark val="none"/>
        <c:tickLblPos val="low"/>
        <c:spPr>
          <a:ln w="2904">
            <a:solidFill>
              <a:srgbClr val="000000"/>
            </a:solidFill>
            <a:prstDash val="solid"/>
          </a:ln>
        </c:spPr>
        <c:txPr>
          <a:bodyPr rot="0" vert="horz"/>
          <a:lstStyle/>
          <a:p>
            <a:pPr>
              <a:defRPr sz="1032" b="1" i="0" u="none" strike="noStrike" baseline="0">
                <a:solidFill>
                  <a:srgbClr val="000000"/>
                </a:solidFill>
                <a:latin typeface="Arial"/>
                <a:ea typeface="Arial"/>
                <a:cs typeface="Arial"/>
              </a:defRPr>
            </a:pPr>
            <a:endParaRPr lang="pl-PL"/>
          </a:p>
        </c:txPr>
        <c:crossAx val="363319432"/>
        <c:crosses val="autoZero"/>
        <c:auto val="1"/>
        <c:lblAlgn val="ctr"/>
        <c:lblOffset val="100"/>
        <c:tickLblSkip val="1"/>
        <c:tickMarkSkip val="1"/>
        <c:noMultiLvlLbl val="0"/>
      </c:catAx>
      <c:valAx>
        <c:axId val="363319432"/>
        <c:scaling>
          <c:orientation val="minMax"/>
        </c:scaling>
        <c:delete val="0"/>
        <c:axPos val="l"/>
        <c:majorGridlines>
          <c:spPr>
            <a:ln w="2904">
              <a:solidFill>
                <a:srgbClr val="000000"/>
              </a:solidFill>
              <a:prstDash val="solid"/>
            </a:ln>
          </c:spPr>
        </c:majorGridlines>
        <c:numFmt formatCode="#,##0" sourceLinked="1"/>
        <c:majorTickMark val="out"/>
        <c:minorTickMark val="none"/>
        <c:tickLblPos val="nextTo"/>
        <c:spPr>
          <a:ln w="2904">
            <a:solidFill>
              <a:srgbClr val="000000"/>
            </a:solidFill>
            <a:prstDash val="solid"/>
          </a:ln>
        </c:spPr>
        <c:txPr>
          <a:bodyPr rot="0" vert="horz"/>
          <a:lstStyle/>
          <a:p>
            <a:pPr>
              <a:defRPr sz="1032" b="1" i="0" u="none" strike="noStrike" baseline="0">
                <a:solidFill>
                  <a:srgbClr val="000000"/>
                </a:solidFill>
                <a:latin typeface="Arial"/>
                <a:ea typeface="Arial"/>
                <a:cs typeface="Arial"/>
              </a:defRPr>
            </a:pPr>
            <a:endParaRPr lang="pl-PL"/>
          </a:p>
        </c:txPr>
        <c:crossAx val="363318648"/>
        <c:crosses val="autoZero"/>
        <c:crossBetween val="between"/>
      </c:valAx>
      <c:spPr>
        <a:noFill/>
        <a:ln w="24165">
          <a:noFill/>
        </a:ln>
      </c:spPr>
    </c:plotArea>
    <c:legend>
      <c:legendPos val="r"/>
      <c:layout>
        <c:manualLayout>
          <c:xMode val="edge"/>
          <c:yMode val="edge"/>
          <c:x val="0.71754391751791746"/>
          <c:y val="8.0769345163552581E-2"/>
          <c:w val="0.23053224198728328"/>
          <c:h val="0.70360440251966139"/>
        </c:manualLayout>
      </c:layout>
      <c:overlay val="0"/>
      <c:spPr>
        <a:noFill/>
        <a:ln w="2904">
          <a:solidFill>
            <a:srgbClr val="000000"/>
          </a:solidFill>
          <a:prstDash val="solid"/>
        </a:ln>
      </c:spPr>
      <c:txPr>
        <a:bodyPr/>
        <a:lstStyle/>
        <a:p>
          <a:pPr>
            <a:defRPr sz="947" b="1" i="0" u="none" strike="noStrike" baseline="0">
              <a:solidFill>
                <a:srgbClr val="000000"/>
              </a:solidFill>
              <a:latin typeface="Arial"/>
              <a:ea typeface="Arial"/>
              <a:cs typeface="Arial"/>
            </a:defRPr>
          </a:pPr>
          <a:endParaRPr lang="pl-PL"/>
        </a:p>
      </c:txPr>
    </c:legend>
    <c:plotVisOnly val="1"/>
    <c:dispBlanksAs val="gap"/>
    <c:showDLblsOverMax val="0"/>
  </c:chart>
  <c:spPr>
    <a:noFill/>
    <a:ln>
      <a:noFill/>
    </a:ln>
  </c:spPr>
  <c:txPr>
    <a:bodyPr/>
    <a:lstStyle/>
    <a:p>
      <a:pPr>
        <a:defRPr sz="1032" b="1" i="0" u="none" strike="noStrike" baseline="0">
          <a:solidFill>
            <a:srgbClr val="000000"/>
          </a:solidFill>
          <a:latin typeface="Arial"/>
          <a:ea typeface="Arial"/>
          <a:cs typeface="Arial"/>
        </a:defRPr>
      </a:pPr>
      <a:endParaRPr lang="pl-PL"/>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3"/>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4217237776650277"/>
          <c:y val="3.5184306361597861E-2"/>
          <c:w val="0.55456148520077986"/>
          <c:h val="0.84189723320158505"/>
        </c:manualLayout>
      </c:layout>
      <c:bar3DChart>
        <c:barDir val="col"/>
        <c:grouping val="clustered"/>
        <c:varyColors val="0"/>
        <c:ser>
          <c:idx val="0"/>
          <c:order val="0"/>
          <c:tx>
            <c:strRef>
              <c:f>Sheet1!$A$2</c:f>
              <c:strCache>
                <c:ptCount val="1"/>
                <c:pt idx="0">
                  <c:v>Planowane wydatki (Pln)</c:v>
                </c:pt>
              </c:strCache>
            </c:strRef>
          </c:tx>
          <c:spPr>
            <a:solidFill>
              <a:srgbClr val="9999FF"/>
            </a:solidFill>
            <a:ln w="11618">
              <a:solidFill>
                <a:srgbClr val="000000"/>
              </a:solidFill>
              <a:prstDash val="solid"/>
            </a:ln>
          </c:spPr>
          <c:invertIfNegative val="0"/>
          <c:cat>
            <c:numRef>
              <c:f>Sheet1!$B$1:$C$1</c:f>
              <c:numCache>
                <c:formatCode>General</c:formatCode>
                <c:ptCount val="1"/>
                <c:pt idx="0">
                  <c:v>2015</c:v>
                </c:pt>
              </c:numCache>
            </c:numRef>
          </c:cat>
          <c:val>
            <c:numRef>
              <c:f>Sheet1!$B$2:$C$2</c:f>
              <c:numCache>
                <c:formatCode>#,##0</c:formatCode>
                <c:ptCount val="1"/>
                <c:pt idx="0">
                  <c:v>2000000</c:v>
                </c:pt>
              </c:numCache>
            </c:numRef>
          </c:val>
        </c:ser>
        <c:ser>
          <c:idx val="1"/>
          <c:order val="1"/>
          <c:tx>
            <c:strRef>
              <c:f>Sheet1!$A$3</c:f>
              <c:strCache>
                <c:ptCount val="1"/>
                <c:pt idx="0">
                  <c:v>Planowane wydatki po zmianach (Pln)</c:v>
                </c:pt>
              </c:strCache>
            </c:strRef>
          </c:tx>
          <c:spPr>
            <a:gradFill rotWithShape="0">
              <a:gsLst>
                <a:gs pos="0">
                  <a:srgbClr val="993366">
                    <a:gamma/>
                    <a:shade val="46275"/>
                    <a:invGamma/>
                  </a:srgbClr>
                </a:gs>
                <a:gs pos="100000">
                  <a:srgbClr val="993366"/>
                </a:gs>
              </a:gsLst>
              <a:lin ang="5400000" scaled="1"/>
            </a:gradFill>
            <a:ln w="11618">
              <a:solidFill>
                <a:srgbClr val="000000"/>
              </a:solidFill>
              <a:prstDash val="solid"/>
            </a:ln>
          </c:spPr>
          <c:invertIfNegative val="0"/>
          <c:cat>
            <c:numRef>
              <c:f>Sheet1!$B$1:$C$1</c:f>
              <c:numCache>
                <c:formatCode>General</c:formatCode>
                <c:ptCount val="1"/>
                <c:pt idx="0">
                  <c:v>2015</c:v>
                </c:pt>
              </c:numCache>
            </c:numRef>
          </c:cat>
          <c:val>
            <c:numRef>
              <c:f>Sheet1!$B$3:$C$3</c:f>
              <c:numCache>
                <c:formatCode>#,##0.00</c:formatCode>
                <c:ptCount val="1"/>
                <c:pt idx="0">
                  <c:v>1417500</c:v>
                </c:pt>
              </c:numCache>
            </c:numRef>
          </c:val>
        </c:ser>
        <c:ser>
          <c:idx val="2"/>
          <c:order val="2"/>
          <c:tx>
            <c:strRef>
              <c:f>Sheet1!$A$4</c:f>
              <c:strCache>
                <c:ptCount val="1"/>
                <c:pt idx="0">
                  <c:v>Poniesione nakłady</c:v>
                </c:pt>
              </c:strCache>
            </c:strRef>
          </c:tx>
          <c:spPr>
            <a:gradFill rotWithShape="0">
              <a:gsLst>
                <a:gs pos="0">
                  <a:srgbClr val="FFFFCC">
                    <a:gamma/>
                    <a:shade val="46275"/>
                    <a:invGamma/>
                  </a:srgbClr>
                </a:gs>
                <a:gs pos="100000">
                  <a:srgbClr val="FFFFCC"/>
                </a:gs>
              </a:gsLst>
              <a:lin ang="5400000" scaled="1"/>
            </a:gradFill>
            <a:ln w="11618">
              <a:solidFill>
                <a:srgbClr val="000000"/>
              </a:solidFill>
              <a:prstDash val="solid"/>
            </a:ln>
          </c:spPr>
          <c:invertIfNegative val="0"/>
          <c:cat>
            <c:numRef>
              <c:f>Sheet1!$B$1:$C$1</c:f>
              <c:numCache>
                <c:formatCode>General</c:formatCode>
                <c:ptCount val="1"/>
                <c:pt idx="0">
                  <c:v>2015</c:v>
                </c:pt>
              </c:numCache>
            </c:numRef>
          </c:cat>
          <c:val>
            <c:numRef>
              <c:f>Sheet1!$B$4:$C$4</c:f>
              <c:numCache>
                <c:formatCode>#,##0.00</c:formatCode>
                <c:ptCount val="1"/>
                <c:pt idx="0">
                  <c:v>1364404.48</c:v>
                </c:pt>
              </c:numCache>
            </c:numRef>
          </c:val>
        </c:ser>
        <c:dLbls>
          <c:showLegendKey val="0"/>
          <c:showVal val="0"/>
          <c:showCatName val="0"/>
          <c:showSerName val="0"/>
          <c:showPercent val="0"/>
          <c:showBubbleSize val="0"/>
        </c:dLbls>
        <c:gapWidth val="150"/>
        <c:gapDepth val="0"/>
        <c:shape val="box"/>
        <c:axId val="362691448"/>
        <c:axId val="362684000"/>
        <c:axId val="0"/>
      </c:bar3DChart>
      <c:catAx>
        <c:axId val="362691448"/>
        <c:scaling>
          <c:orientation val="minMax"/>
        </c:scaling>
        <c:delete val="0"/>
        <c:axPos val="b"/>
        <c:numFmt formatCode="General" sourceLinked="1"/>
        <c:majorTickMark val="out"/>
        <c:minorTickMark val="none"/>
        <c:tickLblPos val="low"/>
        <c:spPr>
          <a:ln w="2904">
            <a:solidFill>
              <a:srgbClr val="000000"/>
            </a:solidFill>
            <a:prstDash val="solid"/>
          </a:ln>
        </c:spPr>
        <c:txPr>
          <a:bodyPr rot="0" vert="horz"/>
          <a:lstStyle/>
          <a:p>
            <a:pPr>
              <a:defRPr sz="1032" b="1" i="0" u="none" strike="noStrike" baseline="0">
                <a:solidFill>
                  <a:srgbClr val="000000"/>
                </a:solidFill>
                <a:latin typeface="Arial"/>
                <a:ea typeface="Arial"/>
                <a:cs typeface="Arial"/>
              </a:defRPr>
            </a:pPr>
            <a:endParaRPr lang="pl-PL"/>
          </a:p>
        </c:txPr>
        <c:crossAx val="362684000"/>
        <c:crosses val="autoZero"/>
        <c:auto val="1"/>
        <c:lblAlgn val="ctr"/>
        <c:lblOffset val="100"/>
        <c:tickLblSkip val="1"/>
        <c:tickMarkSkip val="1"/>
        <c:noMultiLvlLbl val="0"/>
      </c:catAx>
      <c:valAx>
        <c:axId val="362684000"/>
        <c:scaling>
          <c:orientation val="minMax"/>
        </c:scaling>
        <c:delete val="0"/>
        <c:axPos val="l"/>
        <c:majorGridlines>
          <c:spPr>
            <a:ln w="2904">
              <a:solidFill>
                <a:srgbClr val="000000"/>
              </a:solidFill>
              <a:prstDash val="solid"/>
            </a:ln>
          </c:spPr>
        </c:majorGridlines>
        <c:numFmt formatCode="#,##0" sourceLinked="1"/>
        <c:majorTickMark val="out"/>
        <c:minorTickMark val="none"/>
        <c:tickLblPos val="nextTo"/>
        <c:spPr>
          <a:ln w="2904">
            <a:solidFill>
              <a:srgbClr val="000000"/>
            </a:solidFill>
            <a:prstDash val="solid"/>
          </a:ln>
        </c:spPr>
        <c:txPr>
          <a:bodyPr rot="0" vert="horz"/>
          <a:lstStyle/>
          <a:p>
            <a:pPr>
              <a:defRPr sz="1032" b="1" i="0" u="none" strike="noStrike" baseline="0">
                <a:solidFill>
                  <a:srgbClr val="000000"/>
                </a:solidFill>
                <a:latin typeface="Arial"/>
                <a:ea typeface="Arial"/>
                <a:cs typeface="Arial"/>
              </a:defRPr>
            </a:pPr>
            <a:endParaRPr lang="pl-PL"/>
          </a:p>
        </c:txPr>
        <c:crossAx val="362691448"/>
        <c:crosses val="autoZero"/>
        <c:crossBetween val="between"/>
      </c:valAx>
      <c:spPr>
        <a:noFill/>
        <a:ln w="24165">
          <a:noFill/>
        </a:ln>
      </c:spPr>
    </c:plotArea>
    <c:legend>
      <c:legendPos val="r"/>
      <c:layout>
        <c:manualLayout>
          <c:xMode val="edge"/>
          <c:yMode val="edge"/>
          <c:x val="0.71754391751791746"/>
          <c:y val="8.0769345163552581E-2"/>
          <c:w val="0.23053224198728328"/>
          <c:h val="0.70360440251966139"/>
        </c:manualLayout>
      </c:layout>
      <c:overlay val="0"/>
      <c:spPr>
        <a:noFill/>
        <a:ln w="2904">
          <a:solidFill>
            <a:srgbClr val="000000"/>
          </a:solidFill>
          <a:prstDash val="solid"/>
        </a:ln>
      </c:spPr>
      <c:txPr>
        <a:bodyPr/>
        <a:lstStyle/>
        <a:p>
          <a:pPr>
            <a:defRPr sz="947" b="1" i="0" u="none" strike="noStrike" baseline="0">
              <a:solidFill>
                <a:srgbClr val="000000"/>
              </a:solidFill>
              <a:latin typeface="Arial"/>
              <a:ea typeface="Arial"/>
              <a:cs typeface="Arial"/>
            </a:defRPr>
          </a:pPr>
          <a:endParaRPr lang="pl-PL"/>
        </a:p>
      </c:txPr>
    </c:legend>
    <c:plotVisOnly val="1"/>
    <c:dispBlanksAs val="gap"/>
    <c:showDLblsOverMax val="0"/>
  </c:chart>
  <c:spPr>
    <a:noFill/>
    <a:ln>
      <a:noFill/>
    </a:ln>
  </c:spPr>
  <c:txPr>
    <a:bodyPr/>
    <a:lstStyle/>
    <a:p>
      <a:pPr>
        <a:defRPr sz="1032" b="1" i="0" u="none" strike="noStrike" baseline="0">
          <a:solidFill>
            <a:srgbClr val="000000"/>
          </a:solidFill>
          <a:latin typeface="Arial"/>
          <a:ea typeface="Arial"/>
          <a:cs typeface="Arial"/>
        </a:defRPr>
      </a:pPr>
      <a:endParaRPr lang="pl-PL"/>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3"/>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4217237776650277"/>
          <c:y val="3.5184306361597861E-2"/>
          <c:w val="0.55456148520077986"/>
          <c:h val="0.84189723320158505"/>
        </c:manualLayout>
      </c:layout>
      <c:bar3DChart>
        <c:barDir val="col"/>
        <c:grouping val="clustered"/>
        <c:varyColors val="0"/>
        <c:ser>
          <c:idx val="0"/>
          <c:order val="0"/>
          <c:tx>
            <c:strRef>
              <c:f>Sheet1!$A$2</c:f>
              <c:strCache>
                <c:ptCount val="1"/>
                <c:pt idx="0">
                  <c:v>Planowane wydatki (Pln)</c:v>
                </c:pt>
              </c:strCache>
            </c:strRef>
          </c:tx>
          <c:spPr>
            <a:solidFill>
              <a:srgbClr val="9999FF"/>
            </a:solidFill>
            <a:ln w="11618">
              <a:solidFill>
                <a:srgbClr val="000000"/>
              </a:solidFill>
              <a:prstDash val="solid"/>
            </a:ln>
          </c:spPr>
          <c:invertIfNegative val="0"/>
          <c:cat>
            <c:numRef>
              <c:f>Sheet1!$B$1:$C$1</c:f>
              <c:numCache>
                <c:formatCode>General</c:formatCode>
                <c:ptCount val="1"/>
                <c:pt idx="0">
                  <c:v>2015</c:v>
                </c:pt>
              </c:numCache>
            </c:numRef>
          </c:cat>
          <c:val>
            <c:numRef>
              <c:f>Sheet1!$B$2:$C$2</c:f>
              <c:numCache>
                <c:formatCode>#,##0</c:formatCode>
                <c:ptCount val="1"/>
                <c:pt idx="0">
                  <c:v>800000</c:v>
                </c:pt>
              </c:numCache>
            </c:numRef>
          </c:val>
        </c:ser>
        <c:ser>
          <c:idx val="1"/>
          <c:order val="1"/>
          <c:tx>
            <c:strRef>
              <c:f>Sheet1!$A$3</c:f>
              <c:strCache>
                <c:ptCount val="1"/>
                <c:pt idx="0">
                  <c:v>Planowane wydatki po zmianach (Pln)</c:v>
                </c:pt>
              </c:strCache>
            </c:strRef>
          </c:tx>
          <c:spPr>
            <a:gradFill rotWithShape="0">
              <a:gsLst>
                <a:gs pos="0">
                  <a:srgbClr val="993366">
                    <a:gamma/>
                    <a:shade val="46275"/>
                    <a:invGamma/>
                  </a:srgbClr>
                </a:gs>
                <a:gs pos="100000">
                  <a:srgbClr val="993366"/>
                </a:gs>
              </a:gsLst>
              <a:lin ang="5400000" scaled="1"/>
            </a:gradFill>
            <a:ln w="11618">
              <a:solidFill>
                <a:srgbClr val="000000"/>
              </a:solidFill>
              <a:prstDash val="solid"/>
            </a:ln>
          </c:spPr>
          <c:invertIfNegative val="0"/>
          <c:cat>
            <c:numRef>
              <c:f>Sheet1!$B$1:$C$1</c:f>
              <c:numCache>
                <c:formatCode>General</c:formatCode>
                <c:ptCount val="1"/>
                <c:pt idx="0">
                  <c:v>2015</c:v>
                </c:pt>
              </c:numCache>
            </c:numRef>
          </c:cat>
          <c:val>
            <c:numRef>
              <c:f>Sheet1!$B$3:$C$3</c:f>
              <c:numCache>
                <c:formatCode>#,##0.00</c:formatCode>
                <c:ptCount val="1"/>
                <c:pt idx="0">
                  <c:v>926210.88</c:v>
                </c:pt>
              </c:numCache>
            </c:numRef>
          </c:val>
        </c:ser>
        <c:ser>
          <c:idx val="2"/>
          <c:order val="2"/>
          <c:tx>
            <c:strRef>
              <c:f>Sheet1!$A$4</c:f>
              <c:strCache>
                <c:ptCount val="1"/>
                <c:pt idx="0">
                  <c:v>Poniesione nakłady</c:v>
                </c:pt>
              </c:strCache>
            </c:strRef>
          </c:tx>
          <c:spPr>
            <a:gradFill rotWithShape="0">
              <a:gsLst>
                <a:gs pos="0">
                  <a:srgbClr val="FFFFCC">
                    <a:gamma/>
                    <a:shade val="46275"/>
                    <a:invGamma/>
                  </a:srgbClr>
                </a:gs>
                <a:gs pos="100000">
                  <a:srgbClr val="FFFFCC"/>
                </a:gs>
              </a:gsLst>
              <a:lin ang="5400000" scaled="1"/>
            </a:gradFill>
            <a:ln w="11618">
              <a:solidFill>
                <a:srgbClr val="000000"/>
              </a:solidFill>
              <a:prstDash val="solid"/>
            </a:ln>
          </c:spPr>
          <c:invertIfNegative val="0"/>
          <c:cat>
            <c:numRef>
              <c:f>Sheet1!$B$1:$C$1</c:f>
              <c:numCache>
                <c:formatCode>General</c:formatCode>
                <c:ptCount val="1"/>
                <c:pt idx="0">
                  <c:v>2015</c:v>
                </c:pt>
              </c:numCache>
            </c:numRef>
          </c:cat>
          <c:val>
            <c:numRef>
              <c:f>Sheet1!$B$4:$C$4</c:f>
              <c:numCache>
                <c:formatCode>#,##0.00</c:formatCode>
                <c:ptCount val="1"/>
                <c:pt idx="0">
                  <c:v>578905.9</c:v>
                </c:pt>
              </c:numCache>
            </c:numRef>
          </c:val>
        </c:ser>
        <c:dLbls>
          <c:showLegendKey val="0"/>
          <c:showVal val="0"/>
          <c:showCatName val="0"/>
          <c:showSerName val="0"/>
          <c:showPercent val="0"/>
          <c:showBubbleSize val="0"/>
        </c:dLbls>
        <c:gapWidth val="150"/>
        <c:gapDepth val="0"/>
        <c:shape val="box"/>
        <c:axId val="362684392"/>
        <c:axId val="362690664"/>
        <c:axId val="0"/>
      </c:bar3DChart>
      <c:catAx>
        <c:axId val="362684392"/>
        <c:scaling>
          <c:orientation val="minMax"/>
        </c:scaling>
        <c:delete val="0"/>
        <c:axPos val="b"/>
        <c:numFmt formatCode="General" sourceLinked="1"/>
        <c:majorTickMark val="out"/>
        <c:minorTickMark val="none"/>
        <c:tickLblPos val="low"/>
        <c:spPr>
          <a:ln w="2904">
            <a:solidFill>
              <a:srgbClr val="000000"/>
            </a:solidFill>
            <a:prstDash val="solid"/>
          </a:ln>
        </c:spPr>
        <c:txPr>
          <a:bodyPr rot="0" vert="horz"/>
          <a:lstStyle/>
          <a:p>
            <a:pPr>
              <a:defRPr sz="1032" b="1" i="0" u="none" strike="noStrike" baseline="0">
                <a:solidFill>
                  <a:srgbClr val="000000"/>
                </a:solidFill>
                <a:latin typeface="Arial"/>
                <a:ea typeface="Arial"/>
                <a:cs typeface="Arial"/>
              </a:defRPr>
            </a:pPr>
            <a:endParaRPr lang="pl-PL"/>
          </a:p>
        </c:txPr>
        <c:crossAx val="362690664"/>
        <c:crosses val="autoZero"/>
        <c:auto val="1"/>
        <c:lblAlgn val="ctr"/>
        <c:lblOffset val="100"/>
        <c:tickLblSkip val="1"/>
        <c:tickMarkSkip val="1"/>
        <c:noMultiLvlLbl val="0"/>
      </c:catAx>
      <c:valAx>
        <c:axId val="362690664"/>
        <c:scaling>
          <c:orientation val="minMax"/>
        </c:scaling>
        <c:delete val="0"/>
        <c:axPos val="l"/>
        <c:majorGridlines>
          <c:spPr>
            <a:ln w="2904">
              <a:solidFill>
                <a:srgbClr val="000000"/>
              </a:solidFill>
              <a:prstDash val="solid"/>
            </a:ln>
          </c:spPr>
        </c:majorGridlines>
        <c:numFmt formatCode="#,##0" sourceLinked="1"/>
        <c:majorTickMark val="out"/>
        <c:minorTickMark val="none"/>
        <c:tickLblPos val="nextTo"/>
        <c:spPr>
          <a:ln w="2904">
            <a:solidFill>
              <a:srgbClr val="000000"/>
            </a:solidFill>
            <a:prstDash val="solid"/>
          </a:ln>
        </c:spPr>
        <c:txPr>
          <a:bodyPr rot="0" vert="horz"/>
          <a:lstStyle/>
          <a:p>
            <a:pPr>
              <a:defRPr sz="1032" b="1" i="0" u="none" strike="noStrike" baseline="0">
                <a:solidFill>
                  <a:srgbClr val="000000"/>
                </a:solidFill>
                <a:latin typeface="Arial"/>
                <a:ea typeface="Arial"/>
                <a:cs typeface="Arial"/>
              </a:defRPr>
            </a:pPr>
            <a:endParaRPr lang="pl-PL"/>
          </a:p>
        </c:txPr>
        <c:crossAx val="362684392"/>
        <c:crosses val="autoZero"/>
        <c:crossBetween val="between"/>
      </c:valAx>
      <c:spPr>
        <a:noFill/>
        <a:ln w="24165">
          <a:noFill/>
        </a:ln>
      </c:spPr>
    </c:plotArea>
    <c:legend>
      <c:legendPos val="r"/>
      <c:layout>
        <c:manualLayout>
          <c:xMode val="edge"/>
          <c:yMode val="edge"/>
          <c:x val="0.71754391751791746"/>
          <c:y val="8.0769345163552581E-2"/>
          <c:w val="0.23053224198728328"/>
          <c:h val="0.70360440251966139"/>
        </c:manualLayout>
      </c:layout>
      <c:overlay val="0"/>
      <c:spPr>
        <a:noFill/>
        <a:ln w="2904">
          <a:solidFill>
            <a:srgbClr val="000000"/>
          </a:solidFill>
          <a:prstDash val="solid"/>
        </a:ln>
      </c:spPr>
      <c:txPr>
        <a:bodyPr/>
        <a:lstStyle/>
        <a:p>
          <a:pPr>
            <a:defRPr sz="947" b="1" i="0" u="none" strike="noStrike" baseline="0">
              <a:solidFill>
                <a:srgbClr val="000000"/>
              </a:solidFill>
              <a:latin typeface="Arial"/>
              <a:ea typeface="Arial"/>
              <a:cs typeface="Arial"/>
            </a:defRPr>
          </a:pPr>
          <a:endParaRPr lang="pl-PL"/>
        </a:p>
      </c:txPr>
    </c:legend>
    <c:plotVisOnly val="1"/>
    <c:dispBlanksAs val="gap"/>
    <c:showDLblsOverMax val="0"/>
  </c:chart>
  <c:spPr>
    <a:noFill/>
    <a:ln>
      <a:noFill/>
    </a:ln>
  </c:spPr>
  <c:txPr>
    <a:bodyPr/>
    <a:lstStyle/>
    <a:p>
      <a:pPr>
        <a:defRPr sz="1032" b="1" i="0" u="none" strike="noStrike" baseline="0">
          <a:solidFill>
            <a:srgbClr val="000000"/>
          </a:solidFill>
          <a:latin typeface="Arial"/>
          <a:ea typeface="Arial"/>
          <a:cs typeface="Arial"/>
        </a:defRPr>
      </a:pPr>
      <a:endParaRPr lang="pl-PL"/>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3"/>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4217237776650277"/>
          <c:y val="3.5184306361597861E-2"/>
          <c:w val="0.55456148520077986"/>
          <c:h val="0.84189723320158505"/>
        </c:manualLayout>
      </c:layout>
      <c:bar3DChart>
        <c:barDir val="col"/>
        <c:grouping val="clustered"/>
        <c:varyColors val="0"/>
        <c:ser>
          <c:idx val="0"/>
          <c:order val="0"/>
          <c:tx>
            <c:strRef>
              <c:f>Sheet1!$A$2</c:f>
              <c:strCache>
                <c:ptCount val="1"/>
                <c:pt idx="0">
                  <c:v>Planowane wydatki (Pln)</c:v>
                </c:pt>
              </c:strCache>
            </c:strRef>
          </c:tx>
          <c:spPr>
            <a:solidFill>
              <a:srgbClr val="9999FF"/>
            </a:solidFill>
            <a:ln w="9149">
              <a:solidFill>
                <a:srgbClr val="000000"/>
              </a:solidFill>
              <a:prstDash val="solid"/>
            </a:ln>
          </c:spPr>
          <c:invertIfNegative val="0"/>
          <c:cat>
            <c:numRef>
              <c:f>Sheet1!$B$1:$C$1</c:f>
              <c:numCache>
                <c:formatCode>General</c:formatCode>
                <c:ptCount val="1"/>
                <c:pt idx="0">
                  <c:v>2015</c:v>
                </c:pt>
              </c:numCache>
            </c:numRef>
          </c:cat>
          <c:val>
            <c:numRef>
              <c:f>Sheet1!$B$2:$C$2</c:f>
              <c:numCache>
                <c:formatCode>#,##0</c:formatCode>
                <c:ptCount val="1"/>
                <c:pt idx="0">
                  <c:v>27432765</c:v>
                </c:pt>
              </c:numCache>
            </c:numRef>
          </c:val>
        </c:ser>
        <c:ser>
          <c:idx val="1"/>
          <c:order val="1"/>
          <c:tx>
            <c:strRef>
              <c:f>Sheet1!$A$3</c:f>
              <c:strCache>
                <c:ptCount val="1"/>
                <c:pt idx="0">
                  <c:v>Planowane wydatki po zmianach (Pln)</c:v>
                </c:pt>
              </c:strCache>
            </c:strRef>
          </c:tx>
          <c:spPr>
            <a:gradFill rotWithShape="0">
              <a:gsLst>
                <a:gs pos="0">
                  <a:srgbClr val="993366">
                    <a:gamma/>
                    <a:shade val="46275"/>
                    <a:invGamma/>
                  </a:srgbClr>
                </a:gs>
                <a:gs pos="100000">
                  <a:srgbClr val="993366"/>
                </a:gs>
              </a:gsLst>
              <a:lin ang="5400000" scaled="1"/>
            </a:gradFill>
            <a:ln w="9149">
              <a:solidFill>
                <a:srgbClr val="000000"/>
              </a:solidFill>
              <a:prstDash val="solid"/>
            </a:ln>
          </c:spPr>
          <c:invertIfNegative val="0"/>
          <c:cat>
            <c:numRef>
              <c:f>Sheet1!$B$1:$C$1</c:f>
              <c:numCache>
                <c:formatCode>General</c:formatCode>
                <c:ptCount val="1"/>
                <c:pt idx="0">
                  <c:v>2015</c:v>
                </c:pt>
              </c:numCache>
            </c:numRef>
          </c:cat>
          <c:val>
            <c:numRef>
              <c:f>Sheet1!$B$3:$C$3</c:f>
              <c:numCache>
                <c:formatCode>#,##0.00</c:formatCode>
                <c:ptCount val="1"/>
                <c:pt idx="0">
                  <c:v>28303660</c:v>
                </c:pt>
              </c:numCache>
            </c:numRef>
          </c:val>
        </c:ser>
        <c:ser>
          <c:idx val="2"/>
          <c:order val="2"/>
          <c:tx>
            <c:strRef>
              <c:f>Sheet1!$A$4</c:f>
              <c:strCache>
                <c:ptCount val="1"/>
                <c:pt idx="0">
                  <c:v>Poniesione nakłady</c:v>
                </c:pt>
              </c:strCache>
            </c:strRef>
          </c:tx>
          <c:spPr>
            <a:gradFill rotWithShape="0">
              <a:gsLst>
                <a:gs pos="0">
                  <a:srgbClr val="FFFFCC">
                    <a:gamma/>
                    <a:shade val="46275"/>
                    <a:invGamma/>
                  </a:srgbClr>
                </a:gs>
                <a:gs pos="100000">
                  <a:srgbClr val="FFFFCC"/>
                </a:gs>
              </a:gsLst>
              <a:lin ang="5400000" scaled="1"/>
            </a:gradFill>
            <a:ln w="9149">
              <a:solidFill>
                <a:srgbClr val="000000"/>
              </a:solidFill>
              <a:prstDash val="solid"/>
            </a:ln>
          </c:spPr>
          <c:invertIfNegative val="0"/>
          <c:cat>
            <c:numRef>
              <c:f>Sheet1!$B$1:$C$1</c:f>
              <c:numCache>
                <c:formatCode>General</c:formatCode>
                <c:ptCount val="1"/>
                <c:pt idx="0">
                  <c:v>2015</c:v>
                </c:pt>
              </c:numCache>
            </c:numRef>
          </c:cat>
          <c:val>
            <c:numRef>
              <c:f>Sheet1!$B$4:$C$4</c:f>
              <c:numCache>
                <c:formatCode>#,##0.00</c:formatCode>
                <c:ptCount val="1"/>
                <c:pt idx="0">
                  <c:v>26925682.41</c:v>
                </c:pt>
              </c:numCache>
            </c:numRef>
          </c:val>
        </c:ser>
        <c:dLbls>
          <c:showLegendKey val="0"/>
          <c:showVal val="0"/>
          <c:showCatName val="0"/>
          <c:showSerName val="0"/>
          <c:showPercent val="0"/>
          <c:showBubbleSize val="0"/>
        </c:dLbls>
        <c:gapWidth val="150"/>
        <c:gapDepth val="0"/>
        <c:shape val="box"/>
        <c:axId val="362686352"/>
        <c:axId val="362686744"/>
        <c:axId val="0"/>
      </c:bar3DChart>
      <c:catAx>
        <c:axId val="362686352"/>
        <c:scaling>
          <c:orientation val="minMax"/>
        </c:scaling>
        <c:delete val="0"/>
        <c:axPos val="b"/>
        <c:numFmt formatCode="General" sourceLinked="1"/>
        <c:majorTickMark val="out"/>
        <c:minorTickMark val="none"/>
        <c:tickLblPos val="low"/>
        <c:spPr>
          <a:ln w="2287">
            <a:solidFill>
              <a:srgbClr val="000000"/>
            </a:solidFill>
            <a:prstDash val="solid"/>
          </a:ln>
        </c:spPr>
        <c:txPr>
          <a:bodyPr rot="0" vert="horz"/>
          <a:lstStyle/>
          <a:p>
            <a:pPr>
              <a:defRPr sz="813" b="1" i="0" u="none" strike="noStrike" baseline="0">
                <a:solidFill>
                  <a:srgbClr val="000000"/>
                </a:solidFill>
                <a:latin typeface="Arial"/>
                <a:ea typeface="Arial"/>
                <a:cs typeface="Arial"/>
              </a:defRPr>
            </a:pPr>
            <a:endParaRPr lang="pl-PL"/>
          </a:p>
        </c:txPr>
        <c:crossAx val="362686744"/>
        <c:crosses val="autoZero"/>
        <c:auto val="1"/>
        <c:lblAlgn val="ctr"/>
        <c:lblOffset val="100"/>
        <c:tickLblSkip val="1"/>
        <c:tickMarkSkip val="1"/>
        <c:noMultiLvlLbl val="0"/>
      </c:catAx>
      <c:valAx>
        <c:axId val="362686744"/>
        <c:scaling>
          <c:orientation val="minMax"/>
        </c:scaling>
        <c:delete val="0"/>
        <c:axPos val="l"/>
        <c:majorGridlines>
          <c:spPr>
            <a:ln w="2287">
              <a:solidFill>
                <a:srgbClr val="000000"/>
              </a:solidFill>
              <a:prstDash val="solid"/>
            </a:ln>
          </c:spPr>
        </c:majorGridlines>
        <c:numFmt formatCode="#,##0" sourceLinked="1"/>
        <c:majorTickMark val="out"/>
        <c:minorTickMark val="none"/>
        <c:tickLblPos val="nextTo"/>
        <c:spPr>
          <a:ln w="2287">
            <a:solidFill>
              <a:srgbClr val="000000"/>
            </a:solidFill>
            <a:prstDash val="solid"/>
          </a:ln>
        </c:spPr>
        <c:txPr>
          <a:bodyPr rot="0" vert="horz"/>
          <a:lstStyle/>
          <a:p>
            <a:pPr>
              <a:defRPr sz="813" b="1" i="0" u="none" strike="noStrike" baseline="0">
                <a:solidFill>
                  <a:srgbClr val="000000"/>
                </a:solidFill>
                <a:latin typeface="Arial"/>
                <a:ea typeface="Arial"/>
                <a:cs typeface="Arial"/>
              </a:defRPr>
            </a:pPr>
            <a:endParaRPr lang="pl-PL"/>
          </a:p>
        </c:txPr>
        <c:crossAx val="362686352"/>
        <c:crosses val="autoZero"/>
        <c:crossBetween val="between"/>
      </c:valAx>
      <c:spPr>
        <a:noFill/>
        <a:ln w="19030">
          <a:noFill/>
        </a:ln>
      </c:spPr>
    </c:plotArea>
    <c:legend>
      <c:legendPos val="r"/>
      <c:layout>
        <c:manualLayout>
          <c:xMode val="edge"/>
          <c:yMode val="edge"/>
          <c:x val="0.71754396277059174"/>
          <c:y val="8.0769345163552581E-2"/>
          <c:w val="0.23053216837652624"/>
          <c:h val="0.70360440251966139"/>
        </c:manualLayout>
      </c:layout>
      <c:overlay val="0"/>
      <c:spPr>
        <a:noFill/>
        <a:ln w="2287">
          <a:solidFill>
            <a:srgbClr val="000000"/>
          </a:solidFill>
          <a:prstDash val="solid"/>
        </a:ln>
      </c:spPr>
      <c:txPr>
        <a:bodyPr/>
        <a:lstStyle/>
        <a:p>
          <a:pPr>
            <a:defRPr sz="745" b="1" i="0" u="none" strike="noStrike" baseline="0">
              <a:solidFill>
                <a:srgbClr val="000000"/>
              </a:solidFill>
              <a:latin typeface="Arial"/>
              <a:ea typeface="Arial"/>
              <a:cs typeface="Arial"/>
            </a:defRPr>
          </a:pPr>
          <a:endParaRPr lang="pl-PL"/>
        </a:p>
      </c:txPr>
    </c:legend>
    <c:plotVisOnly val="1"/>
    <c:dispBlanksAs val="gap"/>
    <c:showDLblsOverMax val="0"/>
  </c:chart>
  <c:spPr>
    <a:noFill/>
    <a:ln>
      <a:noFill/>
    </a:ln>
  </c:spPr>
  <c:txPr>
    <a:bodyPr/>
    <a:lstStyle/>
    <a:p>
      <a:pPr>
        <a:defRPr sz="813" b="1" i="0" u="none" strike="noStrike" baseline="0">
          <a:solidFill>
            <a:srgbClr val="000000"/>
          </a:solidFill>
          <a:latin typeface="Arial"/>
          <a:ea typeface="Arial"/>
          <a:cs typeface="Arial"/>
        </a:defRPr>
      </a:pPr>
      <a:endParaRPr lang="pl-PL"/>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3"/>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4217237776650277"/>
          <c:y val="3.5184306361597861E-2"/>
          <c:w val="0.55456148520077986"/>
          <c:h val="0.84189723320158505"/>
        </c:manualLayout>
      </c:layout>
      <c:bar3DChart>
        <c:barDir val="col"/>
        <c:grouping val="clustered"/>
        <c:varyColors val="0"/>
        <c:ser>
          <c:idx val="0"/>
          <c:order val="0"/>
          <c:tx>
            <c:strRef>
              <c:f>Sheet1!$A$2</c:f>
              <c:strCache>
                <c:ptCount val="1"/>
                <c:pt idx="0">
                  <c:v>Planowane wydatki (Pln)</c:v>
                </c:pt>
              </c:strCache>
            </c:strRef>
          </c:tx>
          <c:spPr>
            <a:solidFill>
              <a:srgbClr val="9999FF"/>
            </a:solidFill>
            <a:ln w="9149">
              <a:solidFill>
                <a:srgbClr val="000000"/>
              </a:solidFill>
              <a:prstDash val="solid"/>
            </a:ln>
          </c:spPr>
          <c:invertIfNegative val="0"/>
          <c:cat>
            <c:numRef>
              <c:f>Sheet1!$B$1:$C$1</c:f>
              <c:numCache>
                <c:formatCode>General</c:formatCode>
                <c:ptCount val="1"/>
                <c:pt idx="0">
                  <c:v>2015</c:v>
                </c:pt>
              </c:numCache>
            </c:numRef>
          </c:cat>
          <c:val>
            <c:numRef>
              <c:f>Sheet1!$B$2:$C$2</c:f>
              <c:numCache>
                <c:formatCode>#,##0</c:formatCode>
                <c:ptCount val="1"/>
                <c:pt idx="0">
                  <c:v>0</c:v>
                </c:pt>
              </c:numCache>
            </c:numRef>
          </c:val>
        </c:ser>
        <c:ser>
          <c:idx val="1"/>
          <c:order val="1"/>
          <c:tx>
            <c:strRef>
              <c:f>Sheet1!$A$3</c:f>
              <c:strCache>
                <c:ptCount val="1"/>
                <c:pt idx="0">
                  <c:v>Planowane wydatki po zmianach (Pln)</c:v>
                </c:pt>
              </c:strCache>
            </c:strRef>
          </c:tx>
          <c:spPr>
            <a:gradFill rotWithShape="0">
              <a:gsLst>
                <a:gs pos="0">
                  <a:srgbClr val="993366">
                    <a:gamma/>
                    <a:shade val="46275"/>
                    <a:invGamma/>
                  </a:srgbClr>
                </a:gs>
                <a:gs pos="100000">
                  <a:srgbClr val="993366"/>
                </a:gs>
              </a:gsLst>
              <a:lin ang="5400000" scaled="1"/>
            </a:gradFill>
            <a:ln w="9149">
              <a:solidFill>
                <a:srgbClr val="000000"/>
              </a:solidFill>
              <a:prstDash val="solid"/>
            </a:ln>
          </c:spPr>
          <c:invertIfNegative val="0"/>
          <c:cat>
            <c:numRef>
              <c:f>Sheet1!$B$1:$C$1</c:f>
              <c:numCache>
                <c:formatCode>General</c:formatCode>
                <c:ptCount val="1"/>
                <c:pt idx="0">
                  <c:v>2015</c:v>
                </c:pt>
              </c:numCache>
            </c:numRef>
          </c:cat>
          <c:val>
            <c:numRef>
              <c:f>Sheet1!$B$3:$C$3</c:f>
              <c:numCache>
                <c:formatCode>#,##0.00</c:formatCode>
                <c:ptCount val="1"/>
                <c:pt idx="0">
                  <c:v>10000</c:v>
                </c:pt>
              </c:numCache>
            </c:numRef>
          </c:val>
        </c:ser>
        <c:ser>
          <c:idx val="2"/>
          <c:order val="2"/>
          <c:tx>
            <c:strRef>
              <c:f>Sheet1!$A$4</c:f>
              <c:strCache>
                <c:ptCount val="1"/>
                <c:pt idx="0">
                  <c:v>Poniesione nakłady</c:v>
                </c:pt>
              </c:strCache>
            </c:strRef>
          </c:tx>
          <c:spPr>
            <a:gradFill rotWithShape="0">
              <a:gsLst>
                <a:gs pos="0">
                  <a:srgbClr val="FFFFCC">
                    <a:gamma/>
                    <a:shade val="46275"/>
                    <a:invGamma/>
                  </a:srgbClr>
                </a:gs>
                <a:gs pos="100000">
                  <a:srgbClr val="FFFFCC"/>
                </a:gs>
              </a:gsLst>
              <a:lin ang="5400000" scaled="1"/>
            </a:gradFill>
            <a:ln w="9149">
              <a:solidFill>
                <a:srgbClr val="000000"/>
              </a:solidFill>
              <a:prstDash val="solid"/>
            </a:ln>
          </c:spPr>
          <c:invertIfNegative val="0"/>
          <c:cat>
            <c:numRef>
              <c:f>Sheet1!$B$1:$C$1</c:f>
              <c:numCache>
                <c:formatCode>General</c:formatCode>
                <c:ptCount val="1"/>
                <c:pt idx="0">
                  <c:v>2015</c:v>
                </c:pt>
              </c:numCache>
            </c:numRef>
          </c:cat>
          <c:val>
            <c:numRef>
              <c:f>Sheet1!$B$4:$C$4</c:f>
              <c:numCache>
                <c:formatCode>#,##0.00</c:formatCode>
                <c:ptCount val="1"/>
                <c:pt idx="0">
                  <c:v>10000</c:v>
                </c:pt>
              </c:numCache>
            </c:numRef>
          </c:val>
        </c:ser>
        <c:dLbls>
          <c:showLegendKey val="0"/>
          <c:showVal val="0"/>
          <c:showCatName val="0"/>
          <c:showSerName val="0"/>
          <c:showPercent val="0"/>
          <c:showBubbleSize val="0"/>
        </c:dLbls>
        <c:gapWidth val="150"/>
        <c:gapDepth val="0"/>
        <c:shape val="box"/>
        <c:axId val="362687920"/>
        <c:axId val="362688312"/>
        <c:axId val="0"/>
      </c:bar3DChart>
      <c:catAx>
        <c:axId val="362687920"/>
        <c:scaling>
          <c:orientation val="minMax"/>
        </c:scaling>
        <c:delete val="0"/>
        <c:axPos val="b"/>
        <c:numFmt formatCode="General" sourceLinked="1"/>
        <c:majorTickMark val="out"/>
        <c:minorTickMark val="none"/>
        <c:tickLblPos val="low"/>
        <c:spPr>
          <a:ln w="2287">
            <a:solidFill>
              <a:srgbClr val="000000"/>
            </a:solidFill>
            <a:prstDash val="solid"/>
          </a:ln>
        </c:spPr>
        <c:txPr>
          <a:bodyPr rot="0" vert="horz"/>
          <a:lstStyle/>
          <a:p>
            <a:pPr>
              <a:defRPr sz="813" b="1" i="0" u="none" strike="noStrike" baseline="0">
                <a:solidFill>
                  <a:srgbClr val="000000"/>
                </a:solidFill>
                <a:latin typeface="Arial"/>
                <a:ea typeface="Arial"/>
                <a:cs typeface="Arial"/>
              </a:defRPr>
            </a:pPr>
            <a:endParaRPr lang="pl-PL"/>
          </a:p>
        </c:txPr>
        <c:crossAx val="362688312"/>
        <c:crosses val="autoZero"/>
        <c:auto val="1"/>
        <c:lblAlgn val="ctr"/>
        <c:lblOffset val="100"/>
        <c:tickLblSkip val="1"/>
        <c:tickMarkSkip val="1"/>
        <c:noMultiLvlLbl val="0"/>
      </c:catAx>
      <c:valAx>
        <c:axId val="362688312"/>
        <c:scaling>
          <c:orientation val="minMax"/>
        </c:scaling>
        <c:delete val="0"/>
        <c:axPos val="l"/>
        <c:majorGridlines>
          <c:spPr>
            <a:ln w="2287">
              <a:solidFill>
                <a:srgbClr val="000000"/>
              </a:solidFill>
              <a:prstDash val="solid"/>
            </a:ln>
          </c:spPr>
        </c:majorGridlines>
        <c:numFmt formatCode="#,##0" sourceLinked="1"/>
        <c:majorTickMark val="out"/>
        <c:minorTickMark val="none"/>
        <c:tickLblPos val="nextTo"/>
        <c:spPr>
          <a:ln w="2287">
            <a:solidFill>
              <a:srgbClr val="000000"/>
            </a:solidFill>
            <a:prstDash val="solid"/>
          </a:ln>
        </c:spPr>
        <c:txPr>
          <a:bodyPr rot="0" vert="horz"/>
          <a:lstStyle/>
          <a:p>
            <a:pPr>
              <a:defRPr sz="813" b="1" i="0" u="none" strike="noStrike" baseline="0">
                <a:solidFill>
                  <a:srgbClr val="000000"/>
                </a:solidFill>
                <a:latin typeface="Arial"/>
                <a:ea typeface="Arial"/>
                <a:cs typeface="Arial"/>
              </a:defRPr>
            </a:pPr>
            <a:endParaRPr lang="pl-PL"/>
          </a:p>
        </c:txPr>
        <c:crossAx val="362687920"/>
        <c:crosses val="autoZero"/>
        <c:crossBetween val="between"/>
      </c:valAx>
      <c:spPr>
        <a:noFill/>
        <a:ln w="19030">
          <a:noFill/>
        </a:ln>
      </c:spPr>
    </c:plotArea>
    <c:legend>
      <c:legendPos val="r"/>
      <c:layout>
        <c:manualLayout>
          <c:xMode val="edge"/>
          <c:yMode val="edge"/>
          <c:x val="0.71754396277059174"/>
          <c:y val="8.0769345163552581E-2"/>
          <c:w val="0.23053216837652624"/>
          <c:h val="0.70360440251966139"/>
        </c:manualLayout>
      </c:layout>
      <c:overlay val="0"/>
      <c:spPr>
        <a:noFill/>
        <a:ln w="2287">
          <a:solidFill>
            <a:srgbClr val="000000"/>
          </a:solidFill>
          <a:prstDash val="solid"/>
        </a:ln>
      </c:spPr>
      <c:txPr>
        <a:bodyPr/>
        <a:lstStyle/>
        <a:p>
          <a:pPr>
            <a:defRPr sz="745" b="1" i="0" u="none" strike="noStrike" baseline="0">
              <a:solidFill>
                <a:srgbClr val="000000"/>
              </a:solidFill>
              <a:latin typeface="Arial"/>
              <a:ea typeface="Arial"/>
              <a:cs typeface="Arial"/>
            </a:defRPr>
          </a:pPr>
          <a:endParaRPr lang="pl-PL"/>
        </a:p>
      </c:txPr>
    </c:legend>
    <c:plotVisOnly val="1"/>
    <c:dispBlanksAs val="gap"/>
    <c:showDLblsOverMax val="0"/>
  </c:chart>
  <c:spPr>
    <a:noFill/>
    <a:ln>
      <a:noFill/>
    </a:ln>
  </c:spPr>
  <c:txPr>
    <a:bodyPr/>
    <a:lstStyle/>
    <a:p>
      <a:pPr>
        <a:defRPr sz="813" b="1" i="0" u="none" strike="noStrike" baseline="0">
          <a:solidFill>
            <a:srgbClr val="000000"/>
          </a:solidFill>
          <a:latin typeface="Arial"/>
          <a:ea typeface="Arial"/>
          <a:cs typeface="Arial"/>
        </a:defRPr>
      </a:pPr>
      <a:endParaRPr lang="pl-PL"/>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3"/>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4217237776650277"/>
          <c:y val="3.5184306361597861E-2"/>
          <c:w val="0.55456148520077986"/>
          <c:h val="0.84189723320158505"/>
        </c:manualLayout>
      </c:layout>
      <c:bar3DChart>
        <c:barDir val="col"/>
        <c:grouping val="clustered"/>
        <c:varyColors val="0"/>
        <c:ser>
          <c:idx val="0"/>
          <c:order val="0"/>
          <c:tx>
            <c:strRef>
              <c:f>Sheet1!$A$2</c:f>
              <c:strCache>
                <c:ptCount val="1"/>
                <c:pt idx="0">
                  <c:v>Planowane wydatki (Pln)</c:v>
                </c:pt>
              </c:strCache>
            </c:strRef>
          </c:tx>
          <c:spPr>
            <a:solidFill>
              <a:srgbClr val="9999FF"/>
            </a:solidFill>
            <a:ln w="11618">
              <a:solidFill>
                <a:srgbClr val="000000"/>
              </a:solidFill>
              <a:prstDash val="solid"/>
            </a:ln>
          </c:spPr>
          <c:invertIfNegative val="0"/>
          <c:cat>
            <c:numRef>
              <c:f>Sheet1!$B$1:$C$1</c:f>
              <c:numCache>
                <c:formatCode>General</c:formatCode>
                <c:ptCount val="1"/>
                <c:pt idx="0">
                  <c:v>2015</c:v>
                </c:pt>
              </c:numCache>
            </c:numRef>
          </c:cat>
          <c:val>
            <c:numRef>
              <c:f>Sheet1!$B$2:$C$2</c:f>
              <c:numCache>
                <c:formatCode>#,##0</c:formatCode>
                <c:ptCount val="1"/>
                <c:pt idx="0">
                  <c:v>841500</c:v>
                </c:pt>
              </c:numCache>
            </c:numRef>
          </c:val>
        </c:ser>
        <c:ser>
          <c:idx val="1"/>
          <c:order val="1"/>
          <c:tx>
            <c:strRef>
              <c:f>Sheet1!$A$3</c:f>
              <c:strCache>
                <c:ptCount val="1"/>
                <c:pt idx="0">
                  <c:v>Planowane wydatki po zmianach (Pln)</c:v>
                </c:pt>
              </c:strCache>
            </c:strRef>
          </c:tx>
          <c:spPr>
            <a:gradFill rotWithShape="0">
              <a:gsLst>
                <a:gs pos="0">
                  <a:srgbClr val="993366">
                    <a:gamma/>
                    <a:shade val="46275"/>
                    <a:invGamma/>
                  </a:srgbClr>
                </a:gs>
                <a:gs pos="100000">
                  <a:srgbClr val="993366"/>
                </a:gs>
              </a:gsLst>
              <a:lin ang="5400000" scaled="1"/>
            </a:gradFill>
            <a:ln w="11618">
              <a:solidFill>
                <a:srgbClr val="000000"/>
              </a:solidFill>
              <a:prstDash val="solid"/>
            </a:ln>
          </c:spPr>
          <c:invertIfNegative val="0"/>
          <c:cat>
            <c:numRef>
              <c:f>Sheet1!$B$1:$C$1</c:f>
              <c:numCache>
                <c:formatCode>General</c:formatCode>
                <c:ptCount val="1"/>
                <c:pt idx="0">
                  <c:v>2015</c:v>
                </c:pt>
              </c:numCache>
            </c:numRef>
          </c:cat>
          <c:val>
            <c:numRef>
              <c:f>Sheet1!$B$3:$C$3</c:f>
              <c:numCache>
                <c:formatCode>#,##0.00</c:formatCode>
                <c:ptCount val="1"/>
                <c:pt idx="0">
                  <c:v>853910</c:v>
                </c:pt>
              </c:numCache>
            </c:numRef>
          </c:val>
        </c:ser>
        <c:ser>
          <c:idx val="2"/>
          <c:order val="2"/>
          <c:tx>
            <c:strRef>
              <c:f>Sheet1!$A$4</c:f>
              <c:strCache>
                <c:ptCount val="1"/>
                <c:pt idx="0">
                  <c:v>Poniesione nakłady</c:v>
                </c:pt>
              </c:strCache>
            </c:strRef>
          </c:tx>
          <c:spPr>
            <a:gradFill rotWithShape="0">
              <a:gsLst>
                <a:gs pos="0">
                  <a:srgbClr val="FFFFCC">
                    <a:gamma/>
                    <a:shade val="46275"/>
                    <a:invGamma/>
                  </a:srgbClr>
                </a:gs>
                <a:gs pos="100000">
                  <a:srgbClr val="FFFFCC"/>
                </a:gs>
              </a:gsLst>
              <a:lin ang="5400000" scaled="1"/>
            </a:gradFill>
            <a:ln w="11618">
              <a:solidFill>
                <a:srgbClr val="000000"/>
              </a:solidFill>
              <a:prstDash val="solid"/>
            </a:ln>
          </c:spPr>
          <c:invertIfNegative val="0"/>
          <c:cat>
            <c:numRef>
              <c:f>Sheet1!$B$1:$C$1</c:f>
              <c:numCache>
                <c:formatCode>General</c:formatCode>
                <c:ptCount val="1"/>
                <c:pt idx="0">
                  <c:v>2015</c:v>
                </c:pt>
              </c:numCache>
            </c:numRef>
          </c:cat>
          <c:val>
            <c:numRef>
              <c:f>Sheet1!$B$4:$C$4</c:f>
              <c:numCache>
                <c:formatCode>#,##0.00</c:formatCode>
                <c:ptCount val="1"/>
                <c:pt idx="0">
                  <c:v>733172.74</c:v>
                </c:pt>
              </c:numCache>
            </c:numRef>
          </c:val>
        </c:ser>
        <c:dLbls>
          <c:showLegendKey val="0"/>
          <c:showVal val="0"/>
          <c:showCatName val="0"/>
          <c:showSerName val="0"/>
          <c:showPercent val="0"/>
          <c:showBubbleSize val="0"/>
        </c:dLbls>
        <c:gapWidth val="150"/>
        <c:gapDepth val="0"/>
        <c:shape val="box"/>
        <c:axId val="362689096"/>
        <c:axId val="362689488"/>
        <c:axId val="0"/>
      </c:bar3DChart>
      <c:catAx>
        <c:axId val="362689096"/>
        <c:scaling>
          <c:orientation val="minMax"/>
        </c:scaling>
        <c:delete val="0"/>
        <c:axPos val="b"/>
        <c:numFmt formatCode="General" sourceLinked="1"/>
        <c:majorTickMark val="out"/>
        <c:minorTickMark val="none"/>
        <c:tickLblPos val="low"/>
        <c:spPr>
          <a:ln w="2904">
            <a:solidFill>
              <a:srgbClr val="000000"/>
            </a:solidFill>
            <a:prstDash val="solid"/>
          </a:ln>
        </c:spPr>
        <c:txPr>
          <a:bodyPr rot="0" vert="horz"/>
          <a:lstStyle/>
          <a:p>
            <a:pPr>
              <a:defRPr sz="1032" b="1" i="0" u="none" strike="noStrike" baseline="0">
                <a:solidFill>
                  <a:srgbClr val="000000"/>
                </a:solidFill>
                <a:latin typeface="Arial"/>
                <a:ea typeface="Arial"/>
                <a:cs typeface="Arial"/>
              </a:defRPr>
            </a:pPr>
            <a:endParaRPr lang="pl-PL"/>
          </a:p>
        </c:txPr>
        <c:crossAx val="362689488"/>
        <c:crosses val="autoZero"/>
        <c:auto val="1"/>
        <c:lblAlgn val="ctr"/>
        <c:lblOffset val="100"/>
        <c:tickLblSkip val="1"/>
        <c:tickMarkSkip val="1"/>
        <c:noMultiLvlLbl val="0"/>
      </c:catAx>
      <c:valAx>
        <c:axId val="362689488"/>
        <c:scaling>
          <c:orientation val="minMax"/>
        </c:scaling>
        <c:delete val="0"/>
        <c:axPos val="l"/>
        <c:majorGridlines>
          <c:spPr>
            <a:ln w="2904">
              <a:solidFill>
                <a:srgbClr val="000000"/>
              </a:solidFill>
              <a:prstDash val="solid"/>
            </a:ln>
          </c:spPr>
        </c:majorGridlines>
        <c:numFmt formatCode="#,##0" sourceLinked="1"/>
        <c:majorTickMark val="out"/>
        <c:minorTickMark val="none"/>
        <c:tickLblPos val="nextTo"/>
        <c:spPr>
          <a:ln w="2904">
            <a:solidFill>
              <a:srgbClr val="000000"/>
            </a:solidFill>
            <a:prstDash val="solid"/>
          </a:ln>
        </c:spPr>
        <c:txPr>
          <a:bodyPr rot="0" vert="horz"/>
          <a:lstStyle/>
          <a:p>
            <a:pPr>
              <a:defRPr sz="1032" b="1" i="0" u="none" strike="noStrike" baseline="0">
                <a:solidFill>
                  <a:srgbClr val="000000"/>
                </a:solidFill>
                <a:latin typeface="Arial"/>
                <a:ea typeface="Arial"/>
                <a:cs typeface="Arial"/>
              </a:defRPr>
            </a:pPr>
            <a:endParaRPr lang="pl-PL"/>
          </a:p>
        </c:txPr>
        <c:crossAx val="362689096"/>
        <c:crosses val="autoZero"/>
        <c:crossBetween val="between"/>
      </c:valAx>
      <c:spPr>
        <a:noFill/>
        <a:ln w="24165">
          <a:noFill/>
        </a:ln>
      </c:spPr>
    </c:plotArea>
    <c:legend>
      <c:legendPos val="r"/>
      <c:layout>
        <c:manualLayout>
          <c:xMode val="edge"/>
          <c:yMode val="edge"/>
          <c:x val="0.71754391751791746"/>
          <c:y val="8.0769345163552581E-2"/>
          <c:w val="0.23053224198728328"/>
          <c:h val="0.70360440251966139"/>
        </c:manualLayout>
      </c:layout>
      <c:overlay val="0"/>
      <c:spPr>
        <a:noFill/>
        <a:ln w="2904">
          <a:solidFill>
            <a:srgbClr val="000000"/>
          </a:solidFill>
          <a:prstDash val="solid"/>
        </a:ln>
      </c:spPr>
      <c:txPr>
        <a:bodyPr/>
        <a:lstStyle/>
        <a:p>
          <a:pPr>
            <a:defRPr sz="947" b="1" i="0" u="none" strike="noStrike" baseline="0">
              <a:solidFill>
                <a:srgbClr val="000000"/>
              </a:solidFill>
              <a:latin typeface="Arial"/>
              <a:ea typeface="Arial"/>
              <a:cs typeface="Arial"/>
            </a:defRPr>
          </a:pPr>
          <a:endParaRPr lang="pl-PL"/>
        </a:p>
      </c:txPr>
    </c:legend>
    <c:plotVisOnly val="1"/>
    <c:dispBlanksAs val="gap"/>
    <c:showDLblsOverMax val="0"/>
  </c:chart>
  <c:spPr>
    <a:noFill/>
    <a:ln>
      <a:noFill/>
    </a:ln>
  </c:spPr>
  <c:txPr>
    <a:bodyPr/>
    <a:lstStyle/>
    <a:p>
      <a:pPr>
        <a:defRPr sz="1032" b="1" i="0" u="none" strike="noStrike" baseline="0">
          <a:solidFill>
            <a:srgbClr val="000000"/>
          </a:solidFill>
          <a:latin typeface="Arial"/>
          <a:ea typeface="Arial"/>
          <a:cs typeface="Arial"/>
        </a:defRPr>
      </a:pPr>
      <a:endParaRPr lang="pl-PL"/>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3"/>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4217237776650277"/>
          <c:y val="3.5184306361597861E-2"/>
          <c:w val="0.55456148520077986"/>
          <c:h val="0.84189723320158505"/>
        </c:manualLayout>
      </c:layout>
      <c:bar3DChart>
        <c:barDir val="col"/>
        <c:grouping val="clustered"/>
        <c:varyColors val="0"/>
        <c:ser>
          <c:idx val="0"/>
          <c:order val="0"/>
          <c:tx>
            <c:strRef>
              <c:f>Sheet1!$A$2</c:f>
              <c:strCache>
                <c:ptCount val="1"/>
                <c:pt idx="0">
                  <c:v>Planowane wydatki (Pln)</c:v>
                </c:pt>
              </c:strCache>
            </c:strRef>
          </c:tx>
          <c:spPr>
            <a:solidFill>
              <a:srgbClr val="9999FF"/>
            </a:solidFill>
            <a:ln w="11615">
              <a:solidFill>
                <a:srgbClr val="000000"/>
              </a:solidFill>
              <a:prstDash val="solid"/>
            </a:ln>
          </c:spPr>
          <c:invertIfNegative val="0"/>
          <c:cat>
            <c:numRef>
              <c:f>Sheet1!$B$1:$C$1</c:f>
              <c:numCache>
                <c:formatCode>General</c:formatCode>
                <c:ptCount val="1"/>
                <c:pt idx="0">
                  <c:v>2015</c:v>
                </c:pt>
              </c:numCache>
            </c:numRef>
          </c:cat>
          <c:val>
            <c:numRef>
              <c:f>Sheet1!$B$2:$C$2</c:f>
              <c:numCache>
                <c:formatCode>#,##0</c:formatCode>
                <c:ptCount val="1"/>
                <c:pt idx="0">
                  <c:v>12464293</c:v>
                </c:pt>
              </c:numCache>
            </c:numRef>
          </c:val>
        </c:ser>
        <c:ser>
          <c:idx val="1"/>
          <c:order val="1"/>
          <c:tx>
            <c:strRef>
              <c:f>Sheet1!$A$3</c:f>
              <c:strCache>
                <c:ptCount val="1"/>
                <c:pt idx="0">
                  <c:v>Planowane wydatki po zmianach (Pln)</c:v>
                </c:pt>
              </c:strCache>
            </c:strRef>
          </c:tx>
          <c:spPr>
            <a:gradFill rotWithShape="0">
              <a:gsLst>
                <a:gs pos="0">
                  <a:srgbClr val="993366">
                    <a:gamma/>
                    <a:shade val="46275"/>
                    <a:invGamma/>
                  </a:srgbClr>
                </a:gs>
                <a:gs pos="100000">
                  <a:srgbClr val="993366"/>
                </a:gs>
              </a:gsLst>
              <a:lin ang="5400000" scaled="1"/>
            </a:gradFill>
            <a:ln w="11615">
              <a:solidFill>
                <a:srgbClr val="000000"/>
              </a:solidFill>
              <a:prstDash val="solid"/>
            </a:ln>
          </c:spPr>
          <c:invertIfNegative val="0"/>
          <c:cat>
            <c:numRef>
              <c:f>Sheet1!$B$1:$C$1</c:f>
              <c:numCache>
                <c:formatCode>General</c:formatCode>
                <c:ptCount val="1"/>
                <c:pt idx="0">
                  <c:v>2015</c:v>
                </c:pt>
              </c:numCache>
            </c:numRef>
          </c:cat>
          <c:val>
            <c:numRef>
              <c:f>Sheet1!$B$3:$C$3</c:f>
              <c:numCache>
                <c:formatCode>#,##0.00</c:formatCode>
                <c:ptCount val="1"/>
                <c:pt idx="0">
                  <c:v>13785146.01</c:v>
                </c:pt>
              </c:numCache>
            </c:numRef>
          </c:val>
        </c:ser>
        <c:ser>
          <c:idx val="2"/>
          <c:order val="2"/>
          <c:tx>
            <c:strRef>
              <c:f>Sheet1!$A$4</c:f>
              <c:strCache>
                <c:ptCount val="1"/>
                <c:pt idx="0">
                  <c:v>Poniesione nakłady</c:v>
                </c:pt>
              </c:strCache>
            </c:strRef>
          </c:tx>
          <c:spPr>
            <a:gradFill rotWithShape="0">
              <a:gsLst>
                <a:gs pos="0">
                  <a:srgbClr val="FFFFCC">
                    <a:gamma/>
                    <a:shade val="46275"/>
                    <a:invGamma/>
                  </a:srgbClr>
                </a:gs>
                <a:gs pos="100000">
                  <a:srgbClr val="FFFFCC"/>
                </a:gs>
              </a:gsLst>
              <a:lin ang="5400000" scaled="1"/>
            </a:gradFill>
            <a:ln w="11615">
              <a:solidFill>
                <a:srgbClr val="000000"/>
              </a:solidFill>
              <a:prstDash val="solid"/>
            </a:ln>
          </c:spPr>
          <c:invertIfNegative val="0"/>
          <c:cat>
            <c:numRef>
              <c:f>Sheet1!$B$1:$C$1</c:f>
              <c:numCache>
                <c:formatCode>General</c:formatCode>
                <c:ptCount val="1"/>
                <c:pt idx="0">
                  <c:v>2015</c:v>
                </c:pt>
              </c:numCache>
            </c:numRef>
          </c:cat>
          <c:val>
            <c:numRef>
              <c:f>Sheet1!$B$4:$C$4</c:f>
              <c:numCache>
                <c:formatCode>#,##0.00</c:formatCode>
                <c:ptCount val="1"/>
                <c:pt idx="0">
                  <c:v>12879236.699999999</c:v>
                </c:pt>
              </c:numCache>
            </c:numRef>
          </c:val>
        </c:ser>
        <c:dLbls>
          <c:showLegendKey val="0"/>
          <c:showVal val="0"/>
          <c:showCatName val="0"/>
          <c:showSerName val="0"/>
          <c:showPercent val="0"/>
          <c:showBubbleSize val="0"/>
        </c:dLbls>
        <c:gapWidth val="150"/>
        <c:gapDepth val="0"/>
        <c:shape val="box"/>
        <c:axId val="362691056"/>
        <c:axId val="348729400"/>
        <c:axId val="0"/>
      </c:bar3DChart>
      <c:catAx>
        <c:axId val="362691056"/>
        <c:scaling>
          <c:orientation val="minMax"/>
        </c:scaling>
        <c:delete val="0"/>
        <c:axPos val="b"/>
        <c:numFmt formatCode="General" sourceLinked="1"/>
        <c:majorTickMark val="out"/>
        <c:minorTickMark val="none"/>
        <c:tickLblPos val="low"/>
        <c:spPr>
          <a:ln w="2903">
            <a:solidFill>
              <a:srgbClr val="000000"/>
            </a:solidFill>
            <a:prstDash val="solid"/>
          </a:ln>
        </c:spPr>
        <c:txPr>
          <a:bodyPr rot="0" vert="horz"/>
          <a:lstStyle/>
          <a:p>
            <a:pPr>
              <a:defRPr sz="1032" b="1" i="0" u="none" strike="noStrike" baseline="0">
                <a:solidFill>
                  <a:srgbClr val="000000"/>
                </a:solidFill>
                <a:latin typeface="Arial"/>
                <a:ea typeface="Arial"/>
                <a:cs typeface="Arial"/>
              </a:defRPr>
            </a:pPr>
            <a:endParaRPr lang="pl-PL"/>
          </a:p>
        </c:txPr>
        <c:crossAx val="348729400"/>
        <c:crosses val="autoZero"/>
        <c:auto val="1"/>
        <c:lblAlgn val="ctr"/>
        <c:lblOffset val="100"/>
        <c:tickLblSkip val="1"/>
        <c:tickMarkSkip val="1"/>
        <c:noMultiLvlLbl val="0"/>
      </c:catAx>
      <c:valAx>
        <c:axId val="348729400"/>
        <c:scaling>
          <c:orientation val="minMax"/>
        </c:scaling>
        <c:delete val="0"/>
        <c:axPos val="l"/>
        <c:majorGridlines>
          <c:spPr>
            <a:ln w="2903">
              <a:solidFill>
                <a:srgbClr val="000000"/>
              </a:solidFill>
              <a:prstDash val="solid"/>
            </a:ln>
          </c:spPr>
        </c:majorGridlines>
        <c:numFmt formatCode="#,##0" sourceLinked="1"/>
        <c:majorTickMark val="out"/>
        <c:minorTickMark val="none"/>
        <c:tickLblPos val="nextTo"/>
        <c:spPr>
          <a:ln w="2903">
            <a:solidFill>
              <a:srgbClr val="000000"/>
            </a:solidFill>
            <a:prstDash val="solid"/>
          </a:ln>
        </c:spPr>
        <c:txPr>
          <a:bodyPr rot="0" vert="horz"/>
          <a:lstStyle/>
          <a:p>
            <a:pPr>
              <a:defRPr sz="1032" b="1" i="0" u="none" strike="noStrike" baseline="0">
                <a:solidFill>
                  <a:srgbClr val="000000"/>
                </a:solidFill>
                <a:latin typeface="Arial"/>
                <a:ea typeface="Arial"/>
                <a:cs typeface="Arial"/>
              </a:defRPr>
            </a:pPr>
            <a:endParaRPr lang="pl-PL"/>
          </a:p>
        </c:txPr>
        <c:crossAx val="362691056"/>
        <c:crosses val="autoZero"/>
        <c:crossBetween val="between"/>
      </c:valAx>
      <c:spPr>
        <a:noFill/>
        <a:ln w="24158">
          <a:noFill/>
        </a:ln>
      </c:spPr>
    </c:plotArea>
    <c:legend>
      <c:legendPos val="r"/>
      <c:layout>
        <c:manualLayout>
          <c:xMode val="edge"/>
          <c:yMode val="edge"/>
          <c:x val="0.71754396277059174"/>
          <c:y val="8.0769345163552581E-2"/>
          <c:w val="0.23053216837652624"/>
          <c:h val="0.70360440251966139"/>
        </c:manualLayout>
      </c:layout>
      <c:overlay val="0"/>
      <c:spPr>
        <a:noFill/>
        <a:ln w="2903">
          <a:solidFill>
            <a:srgbClr val="000000"/>
          </a:solidFill>
          <a:prstDash val="solid"/>
        </a:ln>
      </c:spPr>
      <c:txPr>
        <a:bodyPr/>
        <a:lstStyle/>
        <a:p>
          <a:pPr>
            <a:defRPr sz="946" b="1" i="0" u="none" strike="noStrike" baseline="0">
              <a:solidFill>
                <a:srgbClr val="000000"/>
              </a:solidFill>
              <a:latin typeface="Arial"/>
              <a:ea typeface="Arial"/>
              <a:cs typeface="Arial"/>
            </a:defRPr>
          </a:pPr>
          <a:endParaRPr lang="pl-PL"/>
        </a:p>
      </c:txPr>
    </c:legend>
    <c:plotVisOnly val="1"/>
    <c:dispBlanksAs val="gap"/>
    <c:showDLblsOverMax val="0"/>
  </c:chart>
  <c:spPr>
    <a:noFill/>
    <a:ln>
      <a:noFill/>
    </a:ln>
  </c:spPr>
  <c:txPr>
    <a:bodyPr/>
    <a:lstStyle/>
    <a:p>
      <a:pPr>
        <a:defRPr sz="1032" b="1" i="0" u="none" strike="noStrike" baseline="0">
          <a:solidFill>
            <a:srgbClr val="000000"/>
          </a:solidFill>
          <a:latin typeface="Arial"/>
          <a:ea typeface="Arial"/>
          <a:cs typeface="Arial"/>
        </a:defRPr>
      </a:pPr>
      <a:endParaRPr lang="pl-PL"/>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3"/>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4217237776650277"/>
          <c:y val="3.5184306361597861E-2"/>
          <c:w val="0.55456148520077986"/>
          <c:h val="0.84189723320158505"/>
        </c:manualLayout>
      </c:layout>
      <c:bar3DChart>
        <c:barDir val="col"/>
        <c:grouping val="clustered"/>
        <c:varyColors val="0"/>
        <c:ser>
          <c:idx val="0"/>
          <c:order val="0"/>
          <c:tx>
            <c:strRef>
              <c:f>Sheet1!$A$2</c:f>
              <c:strCache>
                <c:ptCount val="1"/>
                <c:pt idx="0">
                  <c:v>Planowane wydatki (Pln)</c:v>
                </c:pt>
              </c:strCache>
            </c:strRef>
          </c:tx>
          <c:spPr>
            <a:solidFill>
              <a:srgbClr val="9999FF"/>
            </a:solidFill>
            <a:ln w="11618">
              <a:solidFill>
                <a:srgbClr val="000000"/>
              </a:solidFill>
              <a:prstDash val="solid"/>
            </a:ln>
          </c:spPr>
          <c:invertIfNegative val="0"/>
          <c:cat>
            <c:numRef>
              <c:f>Sheet1!$B$1:$C$1</c:f>
              <c:numCache>
                <c:formatCode>General</c:formatCode>
                <c:ptCount val="1"/>
                <c:pt idx="0">
                  <c:v>2015</c:v>
                </c:pt>
              </c:numCache>
            </c:numRef>
          </c:cat>
          <c:val>
            <c:numRef>
              <c:f>Sheet1!$B$2:$C$2</c:f>
              <c:numCache>
                <c:formatCode>#,##0</c:formatCode>
                <c:ptCount val="1"/>
                <c:pt idx="0">
                  <c:v>0</c:v>
                </c:pt>
              </c:numCache>
            </c:numRef>
          </c:val>
        </c:ser>
        <c:ser>
          <c:idx val="1"/>
          <c:order val="1"/>
          <c:tx>
            <c:strRef>
              <c:f>Sheet1!$A$3</c:f>
              <c:strCache>
                <c:ptCount val="1"/>
                <c:pt idx="0">
                  <c:v>Planowane wydatki po zmianach (Pln)</c:v>
                </c:pt>
              </c:strCache>
            </c:strRef>
          </c:tx>
          <c:spPr>
            <a:gradFill rotWithShape="0">
              <a:gsLst>
                <a:gs pos="0">
                  <a:srgbClr val="993366">
                    <a:gamma/>
                    <a:shade val="46275"/>
                    <a:invGamma/>
                  </a:srgbClr>
                </a:gs>
                <a:gs pos="100000">
                  <a:srgbClr val="993366"/>
                </a:gs>
              </a:gsLst>
              <a:lin ang="5400000" scaled="1"/>
            </a:gradFill>
            <a:ln w="11618">
              <a:solidFill>
                <a:srgbClr val="000000"/>
              </a:solidFill>
              <a:prstDash val="solid"/>
            </a:ln>
          </c:spPr>
          <c:invertIfNegative val="0"/>
          <c:cat>
            <c:numRef>
              <c:f>Sheet1!$B$1:$C$1</c:f>
              <c:numCache>
                <c:formatCode>General</c:formatCode>
                <c:ptCount val="1"/>
                <c:pt idx="0">
                  <c:v>2015</c:v>
                </c:pt>
              </c:numCache>
            </c:numRef>
          </c:cat>
          <c:val>
            <c:numRef>
              <c:f>Sheet1!$B$3:$C$3</c:f>
              <c:numCache>
                <c:formatCode>#,##0.00</c:formatCode>
                <c:ptCount val="1"/>
                <c:pt idx="0">
                  <c:v>316380</c:v>
                </c:pt>
              </c:numCache>
            </c:numRef>
          </c:val>
        </c:ser>
        <c:ser>
          <c:idx val="2"/>
          <c:order val="2"/>
          <c:tx>
            <c:strRef>
              <c:f>Sheet1!$A$4</c:f>
              <c:strCache>
                <c:ptCount val="1"/>
                <c:pt idx="0">
                  <c:v>Poniesione nakłady</c:v>
                </c:pt>
              </c:strCache>
            </c:strRef>
          </c:tx>
          <c:spPr>
            <a:gradFill rotWithShape="0">
              <a:gsLst>
                <a:gs pos="0">
                  <a:srgbClr val="FFFFCC">
                    <a:gamma/>
                    <a:shade val="46275"/>
                    <a:invGamma/>
                  </a:srgbClr>
                </a:gs>
                <a:gs pos="100000">
                  <a:srgbClr val="FFFFCC"/>
                </a:gs>
              </a:gsLst>
              <a:lin ang="5400000" scaled="1"/>
            </a:gradFill>
            <a:ln w="11618">
              <a:solidFill>
                <a:srgbClr val="000000"/>
              </a:solidFill>
              <a:prstDash val="solid"/>
            </a:ln>
          </c:spPr>
          <c:invertIfNegative val="0"/>
          <c:cat>
            <c:numRef>
              <c:f>Sheet1!$B$1:$C$1</c:f>
              <c:numCache>
                <c:formatCode>General</c:formatCode>
                <c:ptCount val="1"/>
                <c:pt idx="0">
                  <c:v>2015</c:v>
                </c:pt>
              </c:numCache>
            </c:numRef>
          </c:cat>
          <c:val>
            <c:numRef>
              <c:f>Sheet1!$B$4:$C$4</c:f>
              <c:numCache>
                <c:formatCode>#,##0.00</c:formatCode>
                <c:ptCount val="1"/>
                <c:pt idx="0">
                  <c:v>290050.67</c:v>
                </c:pt>
              </c:numCache>
            </c:numRef>
          </c:val>
        </c:ser>
        <c:dLbls>
          <c:showLegendKey val="0"/>
          <c:showVal val="0"/>
          <c:showCatName val="0"/>
          <c:showSerName val="0"/>
          <c:showPercent val="0"/>
          <c:showBubbleSize val="0"/>
        </c:dLbls>
        <c:gapWidth val="150"/>
        <c:gapDepth val="0"/>
        <c:shape val="box"/>
        <c:axId val="348729792"/>
        <c:axId val="348727440"/>
        <c:axId val="0"/>
      </c:bar3DChart>
      <c:catAx>
        <c:axId val="348729792"/>
        <c:scaling>
          <c:orientation val="minMax"/>
        </c:scaling>
        <c:delete val="0"/>
        <c:axPos val="b"/>
        <c:numFmt formatCode="General" sourceLinked="1"/>
        <c:majorTickMark val="out"/>
        <c:minorTickMark val="none"/>
        <c:tickLblPos val="low"/>
        <c:spPr>
          <a:ln w="2904">
            <a:solidFill>
              <a:srgbClr val="000000"/>
            </a:solidFill>
            <a:prstDash val="solid"/>
          </a:ln>
        </c:spPr>
        <c:txPr>
          <a:bodyPr rot="0" vert="horz"/>
          <a:lstStyle/>
          <a:p>
            <a:pPr>
              <a:defRPr sz="1032" b="1" i="0" u="none" strike="noStrike" baseline="0">
                <a:solidFill>
                  <a:srgbClr val="000000"/>
                </a:solidFill>
                <a:latin typeface="Arial"/>
                <a:ea typeface="Arial"/>
                <a:cs typeface="Arial"/>
              </a:defRPr>
            </a:pPr>
            <a:endParaRPr lang="pl-PL"/>
          </a:p>
        </c:txPr>
        <c:crossAx val="348727440"/>
        <c:crosses val="autoZero"/>
        <c:auto val="1"/>
        <c:lblAlgn val="ctr"/>
        <c:lblOffset val="100"/>
        <c:tickLblSkip val="1"/>
        <c:tickMarkSkip val="1"/>
        <c:noMultiLvlLbl val="0"/>
      </c:catAx>
      <c:valAx>
        <c:axId val="348727440"/>
        <c:scaling>
          <c:orientation val="minMax"/>
        </c:scaling>
        <c:delete val="0"/>
        <c:axPos val="l"/>
        <c:majorGridlines>
          <c:spPr>
            <a:ln w="2904">
              <a:solidFill>
                <a:srgbClr val="000000"/>
              </a:solidFill>
              <a:prstDash val="solid"/>
            </a:ln>
          </c:spPr>
        </c:majorGridlines>
        <c:numFmt formatCode="#,##0" sourceLinked="1"/>
        <c:majorTickMark val="out"/>
        <c:minorTickMark val="none"/>
        <c:tickLblPos val="nextTo"/>
        <c:spPr>
          <a:ln w="2904">
            <a:solidFill>
              <a:srgbClr val="000000"/>
            </a:solidFill>
            <a:prstDash val="solid"/>
          </a:ln>
        </c:spPr>
        <c:txPr>
          <a:bodyPr rot="0" vert="horz"/>
          <a:lstStyle/>
          <a:p>
            <a:pPr>
              <a:defRPr sz="1032" b="1" i="0" u="none" strike="noStrike" baseline="0">
                <a:solidFill>
                  <a:srgbClr val="000000"/>
                </a:solidFill>
                <a:latin typeface="Arial"/>
                <a:ea typeface="Arial"/>
                <a:cs typeface="Arial"/>
              </a:defRPr>
            </a:pPr>
            <a:endParaRPr lang="pl-PL"/>
          </a:p>
        </c:txPr>
        <c:crossAx val="348729792"/>
        <c:crosses val="autoZero"/>
        <c:crossBetween val="between"/>
      </c:valAx>
      <c:spPr>
        <a:noFill/>
        <a:ln w="24165">
          <a:noFill/>
        </a:ln>
      </c:spPr>
    </c:plotArea>
    <c:legend>
      <c:legendPos val="r"/>
      <c:layout>
        <c:manualLayout>
          <c:xMode val="edge"/>
          <c:yMode val="edge"/>
          <c:x val="0.71754391751791746"/>
          <c:y val="8.0769345163552581E-2"/>
          <c:w val="0.23053224198728328"/>
          <c:h val="0.70360440251966139"/>
        </c:manualLayout>
      </c:layout>
      <c:overlay val="0"/>
      <c:spPr>
        <a:noFill/>
        <a:ln w="2904">
          <a:solidFill>
            <a:srgbClr val="000000"/>
          </a:solidFill>
          <a:prstDash val="solid"/>
        </a:ln>
      </c:spPr>
      <c:txPr>
        <a:bodyPr/>
        <a:lstStyle/>
        <a:p>
          <a:pPr>
            <a:defRPr sz="947" b="1" i="0" u="none" strike="noStrike" baseline="0">
              <a:solidFill>
                <a:srgbClr val="000000"/>
              </a:solidFill>
              <a:latin typeface="Arial"/>
              <a:ea typeface="Arial"/>
              <a:cs typeface="Arial"/>
            </a:defRPr>
          </a:pPr>
          <a:endParaRPr lang="pl-PL"/>
        </a:p>
      </c:txPr>
    </c:legend>
    <c:plotVisOnly val="1"/>
    <c:dispBlanksAs val="gap"/>
    <c:showDLblsOverMax val="0"/>
  </c:chart>
  <c:spPr>
    <a:noFill/>
    <a:ln>
      <a:noFill/>
    </a:ln>
  </c:spPr>
  <c:txPr>
    <a:bodyPr/>
    <a:lstStyle/>
    <a:p>
      <a:pPr>
        <a:defRPr sz="1032" b="1" i="0" u="none" strike="noStrike" baseline="0">
          <a:solidFill>
            <a:srgbClr val="000000"/>
          </a:solidFill>
          <a:latin typeface="Arial"/>
          <a:ea typeface="Arial"/>
          <a:cs typeface="Arial"/>
        </a:defRPr>
      </a:pPr>
      <a:endParaRPr lang="pl-PL"/>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3"/>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4217237776650277"/>
          <c:y val="3.5184306361597861E-2"/>
          <c:w val="0.55456148520077986"/>
          <c:h val="0.84189723320158505"/>
        </c:manualLayout>
      </c:layout>
      <c:bar3DChart>
        <c:barDir val="col"/>
        <c:grouping val="clustered"/>
        <c:varyColors val="0"/>
        <c:ser>
          <c:idx val="0"/>
          <c:order val="0"/>
          <c:tx>
            <c:strRef>
              <c:f>Sheet1!$A$2</c:f>
              <c:strCache>
                <c:ptCount val="1"/>
                <c:pt idx="0">
                  <c:v>Planowane wydatki (Pln)</c:v>
                </c:pt>
              </c:strCache>
            </c:strRef>
          </c:tx>
          <c:spPr>
            <a:solidFill>
              <a:srgbClr val="9999FF"/>
            </a:solidFill>
            <a:ln w="10727">
              <a:solidFill>
                <a:srgbClr val="000000"/>
              </a:solidFill>
              <a:prstDash val="solid"/>
            </a:ln>
          </c:spPr>
          <c:invertIfNegative val="0"/>
          <c:cat>
            <c:numRef>
              <c:f>Sheet1!$B$1:$C$1</c:f>
              <c:numCache>
                <c:formatCode>General</c:formatCode>
                <c:ptCount val="1"/>
                <c:pt idx="0">
                  <c:v>2015</c:v>
                </c:pt>
              </c:numCache>
            </c:numRef>
          </c:cat>
          <c:val>
            <c:numRef>
              <c:f>Sheet1!$B$2:$C$2</c:f>
              <c:numCache>
                <c:formatCode>#,##0</c:formatCode>
                <c:ptCount val="1"/>
                <c:pt idx="0">
                  <c:v>660863</c:v>
                </c:pt>
              </c:numCache>
            </c:numRef>
          </c:val>
        </c:ser>
        <c:ser>
          <c:idx val="1"/>
          <c:order val="1"/>
          <c:tx>
            <c:strRef>
              <c:f>Sheet1!$A$3</c:f>
              <c:strCache>
                <c:ptCount val="1"/>
                <c:pt idx="0">
                  <c:v>Planowane wydatki po zmianach (Pln)</c:v>
                </c:pt>
              </c:strCache>
            </c:strRef>
          </c:tx>
          <c:spPr>
            <a:gradFill rotWithShape="0">
              <a:gsLst>
                <a:gs pos="0">
                  <a:srgbClr val="993366">
                    <a:gamma/>
                    <a:shade val="46275"/>
                    <a:invGamma/>
                  </a:srgbClr>
                </a:gs>
                <a:gs pos="100000">
                  <a:srgbClr val="993366"/>
                </a:gs>
              </a:gsLst>
              <a:lin ang="5400000" scaled="1"/>
            </a:gradFill>
            <a:ln w="10727">
              <a:solidFill>
                <a:srgbClr val="000000"/>
              </a:solidFill>
              <a:prstDash val="solid"/>
            </a:ln>
          </c:spPr>
          <c:invertIfNegative val="0"/>
          <c:cat>
            <c:numRef>
              <c:f>Sheet1!$B$1:$C$1</c:f>
              <c:numCache>
                <c:formatCode>General</c:formatCode>
                <c:ptCount val="1"/>
                <c:pt idx="0">
                  <c:v>2015</c:v>
                </c:pt>
              </c:numCache>
            </c:numRef>
          </c:cat>
          <c:val>
            <c:numRef>
              <c:f>Sheet1!$B$3:$C$3</c:f>
              <c:numCache>
                <c:formatCode>#,##0.00</c:formatCode>
                <c:ptCount val="1"/>
                <c:pt idx="0">
                  <c:v>788168</c:v>
                </c:pt>
              </c:numCache>
            </c:numRef>
          </c:val>
        </c:ser>
        <c:ser>
          <c:idx val="2"/>
          <c:order val="2"/>
          <c:tx>
            <c:strRef>
              <c:f>Sheet1!$A$4</c:f>
              <c:strCache>
                <c:ptCount val="1"/>
                <c:pt idx="0">
                  <c:v>Poniesione nakłady</c:v>
                </c:pt>
              </c:strCache>
            </c:strRef>
          </c:tx>
          <c:spPr>
            <a:gradFill rotWithShape="0">
              <a:gsLst>
                <a:gs pos="0">
                  <a:srgbClr val="FFFFCC">
                    <a:gamma/>
                    <a:shade val="46275"/>
                    <a:invGamma/>
                  </a:srgbClr>
                </a:gs>
                <a:gs pos="100000">
                  <a:srgbClr val="FFFFCC"/>
                </a:gs>
              </a:gsLst>
              <a:lin ang="5400000" scaled="1"/>
            </a:gradFill>
            <a:ln w="10727">
              <a:solidFill>
                <a:srgbClr val="000000"/>
              </a:solidFill>
              <a:prstDash val="solid"/>
            </a:ln>
          </c:spPr>
          <c:invertIfNegative val="0"/>
          <c:cat>
            <c:numRef>
              <c:f>Sheet1!$B$1:$C$1</c:f>
              <c:numCache>
                <c:formatCode>General</c:formatCode>
                <c:ptCount val="1"/>
                <c:pt idx="0">
                  <c:v>2015</c:v>
                </c:pt>
              </c:numCache>
            </c:numRef>
          </c:cat>
          <c:val>
            <c:numRef>
              <c:f>Sheet1!$B$4:$C$4</c:f>
              <c:numCache>
                <c:formatCode>#,##0.00</c:formatCode>
                <c:ptCount val="1"/>
                <c:pt idx="0">
                  <c:v>744537.66</c:v>
                </c:pt>
              </c:numCache>
            </c:numRef>
          </c:val>
        </c:ser>
        <c:dLbls>
          <c:showLegendKey val="0"/>
          <c:showVal val="0"/>
          <c:showCatName val="0"/>
          <c:showSerName val="0"/>
          <c:showPercent val="0"/>
          <c:showBubbleSize val="0"/>
        </c:dLbls>
        <c:gapWidth val="150"/>
        <c:gapDepth val="0"/>
        <c:shape val="box"/>
        <c:axId val="348726264"/>
        <c:axId val="348728616"/>
        <c:axId val="0"/>
      </c:bar3DChart>
      <c:catAx>
        <c:axId val="348726264"/>
        <c:scaling>
          <c:orientation val="minMax"/>
        </c:scaling>
        <c:delete val="0"/>
        <c:axPos val="b"/>
        <c:numFmt formatCode="General" sourceLinked="1"/>
        <c:majorTickMark val="out"/>
        <c:minorTickMark val="none"/>
        <c:tickLblPos val="low"/>
        <c:spPr>
          <a:ln w="2681">
            <a:solidFill>
              <a:srgbClr val="000000"/>
            </a:solidFill>
            <a:prstDash val="solid"/>
          </a:ln>
        </c:spPr>
        <c:txPr>
          <a:bodyPr rot="0" vert="horz"/>
          <a:lstStyle/>
          <a:p>
            <a:pPr>
              <a:defRPr sz="953" b="1" i="0" u="none" strike="noStrike" baseline="0">
                <a:solidFill>
                  <a:srgbClr val="000000"/>
                </a:solidFill>
                <a:latin typeface="Arial"/>
                <a:ea typeface="Arial"/>
                <a:cs typeface="Arial"/>
              </a:defRPr>
            </a:pPr>
            <a:endParaRPr lang="pl-PL"/>
          </a:p>
        </c:txPr>
        <c:crossAx val="348728616"/>
        <c:crosses val="autoZero"/>
        <c:auto val="1"/>
        <c:lblAlgn val="ctr"/>
        <c:lblOffset val="100"/>
        <c:tickLblSkip val="1"/>
        <c:tickMarkSkip val="1"/>
        <c:noMultiLvlLbl val="0"/>
      </c:catAx>
      <c:valAx>
        <c:axId val="348728616"/>
        <c:scaling>
          <c:orientation val="minMax"/>
        </c:scaling>
        <c:delete val="0"/>
        <c:axPos val="l"/>
        <c:majorGridlines>
          <c:spPr>
            <a:ln w="2681">
              <a:solidFill>
                <a:srgbClr val="000000"/>
              </a:solidFill>
              <a:prstDash val="solid"/>
            </a:ln>
          </c:spPr>
        </c:majorGridlines>
        <c:numFmt formatCode="#,##0" sourceLinked="1"/>
        <c:majorTickMark val="out"/>
        <c:minorTickMark val="none"/>
        <c:tickLblPos val="nextTo"/>
        <c:spPr>
          <a:ln w="2681">
            <a:solidFill>
              <a:srgbClr val="000000"/>
            </a:solidFill>
            <a:prstDash val="solid"/>
          </a:ln>
        </c:spPr>
        <c:txPr>
          <a:bodyPr rot="0" vert="horz"/>
          <a:lstStyle/>
          <a:p>
            <a:pPr>
              <a:defRPr sz="953" b="1" i="0" u="none" strike="noStrike" baseline="0">
                <a:solidFill>
                  <a:srgbClr val="000000"/>
                </a:solidFill>
                <a:latin typeface="Arial"/>
                <a:ea typeface="Arial"/>
                <a:cs typeface="Arial"/>
              </a:defRPr>
            </a:pPr>
            <a:endParaRPr lang="pl-PL"/>
          </a:p>
        </c:txPr>
        <c:crossAx val="348726264"/>
        <c:crosses val="autoZero"/>
        <c:crossBetween val="between"/>
      </c:valAx>
      <c:spPr>
        <a:noFill/>
        <a:ln w="22311">
          <a:noFill/>
        </a:ln>
      </c:spPr>
    </c:plotArea>
    <c:legend>
      <c:legendPos val="r"/>
      <c:layout>
        <c:manualLayout>
          <c:xMode val="edge"/>
          <c:yMode val="edge"/>
          <c:x val="0.71754388377896627"/>
          <c:y val="8.0769168367272229E-2"/>
          <c:w val="0.23053222484342306"/>
          <c:h val="0.70360433408084788"/>
        </c:manualLayout>
      </c:layout>
      <c:overlay val="0"/>
      <c:spPr>
        <a:noFill/>
        <a:ln w="2681">
          <a:solidFill>
            <a:srgbClr val="000000"/>
          </a:solidFill>
          <a:prstDash val="solid"/>
        </a:ln>
      </c:spPr>
      <c:txPr>
        <a:bodyPr/>
        <a:lstStyle/>
        <a:p>
          <a:pPr>
            <a:defRPr sz="874" b="1" i="0" u="none" strike="noStrike" baseline="0">
              <a:solidFill>
                <a:srgbClr val="000000"/>
              </a:solidFill>
              <a:latin typeface="Arial"/>
              <a:ea typeface="Arial"/>
              <a:cs typeface="Arial"/>
            </a:defRPr>
          </a:pPr>
          <a:endParaRPr lang="pl-PL"/>
        </a:p>
      </c:txPr>
    </c:legend>
    <c:plotVisOnly val="1"/>
    <c:dispBlanksAs val="gap"/>
    <c:showDLblsOverMax val="0"/>
  </c:chart>
  <c:spPr>
    <a:noFill/>
    <a:ln>
      <a:noFill/>
    </a:ln>
  </c:spPr>
  <c:txPr>
    <a:bodyPr/>
    <a:lstStyle/>
    <a:p>
      <a:pPr>
        <a:defRPr sz="953" b="1" i="0" u="none" strike="noStrike" baseline="0">
          <a:solidFill>
            <a:srgbClr val="000000"/>
          </a:solidFill>
          <a:latin typeface="Arial"/>
          <a:ea typeface="Arial"/>
          <a:cs typeface="Arial"/>
        </a:defRPr>
      </a:pPr>
      <a:endParaRPr lang="pl-PL"/>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3"/>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4217237776650277"/>
          <c:y val="3.5184306361597861E-2"/>
          <c:w val="0.55456148520077986"/>
          <c:h val="0.84189723320158505"/>
        </c:manualLayout>
      </c:layout>
      <c:bar3DChart>
        <c:barDir val="col"/>
        <c:grouping val="clustered"/>
        <c:varyColors val="0"/>
        <c:ser>
          <c:idx val="0"/>
          <c:order val="0"/>
          <c:tx>
            <c:strRef>
              <c:f>Sheet1!$A$2</c:f>
              <c:strCache>
                <c:ptCount val="1"/>
                <c:pt idx="0">
                  <c:v>Planowane wydatki (Pln)</c:v>
                </c:pt>
              </c:strCache>
            </c:strRef>
          </c:tx>
          <c:spPr>
            <a:solidFill>
              <a:srgbClr val="9999FF"/>
            </a:solidFill>
            <a:ln w="11618">
              <a:solidFill>
                <a:srgbClr val="000000"/>
              </a:solidFill>
              <a:prstDash val="solid"/>
            </a:ln>
          </c:spPr>
          <c:invertIfNegative val="0"/>
          <c:cat>
            <c:numRef>
              <c:f>Sheet1!$B$1:$C$1</c:f>
              <c:numCache>
                <c:formatCode>General</c:formatCode>
                <c:ptCount val="1"/>
                <c:pt idx="0">
                  <c:v>2015</c:v>
                </c:pt>
              </c:numCache>
            </c:numRef>
          </c:cat>
          <c:val>
            <c:numRef>
              <c:f>Sheet1!$B$2:$C$2</c:f>
              <c:numCache>
                <c:formatCode>#,##0.00</c:formatCode>
                <c:ptCount val="1"/>
                <c:pt idx="0">
                  <c:v>12517000</c:v>
                </c:pt>
              </c:numCache>
            </c:numRef>
          </c:val>
        </c:ser>
        <c:ser>
          <c:idx val="1"/>
          <c:order val="1"/>
          <c:tx>
            <c:strRef>
              <c:f>Sheet1!$A$3</c:f>
              <c:strCache>
                <c:ptCount val="1"/>
                <c:pt idx="0">
                  <c:v>Planowane wydatki po zmianach (Pln)</c:v>
                </c:pt>
              </c:strCache>
            </c:strRef>
          </c:tx>
          <c:spPr>
            <a:gradFill rotWithShape="0">
              <a:gsLst>
                <a:gs pos="0">
                  <a:srgbClr val="993366">
                    <a:gamma/>
                    <a:shade val="46275"/>
                    <a:invGamma/>
                  </a:srgbClr>
                </a:gs>
                <a:gs pos="100000">
                  <a:srgbClr val="993366"/>
                </a:gs>
              </a:gsLst>
              <a:lin ang="5400000" scaled="1"/>
            </a:gradFill>
            <a:ln w="11618">
              <a:solidFill>
                <a:srgbClr val="000000"/>
              </a:solidFill>
              <a:prstDash val="solid"/>
            </a:ln>
          </c:spPr>
          <c:invertIfNegative val="0"/>
          <c:cat>
            <c:numRef>
              <c:f>Sheet1!$B$1:$C$1</c:f>
              <c:numCache>
                <c:formatCode>General</c:formatCode>
                <c:ptCount val="1"/>
                <c:pt idx="0">
                  <c:v>2015</c:v>
                </c:pt>
              </c:numCache>
            </c:numRef>
          </c:cat>
          <c:val>
            <c:numRef>
              <c:f>Sheet1!$B$3:$C$3</c:f>
              <c:numCache>
                <c:formatCode>#,##0.00</c:formatCode>
                <c:ptCount val="1"/>
                <c:pt idx="0">
                  <c:v>13048519.949999999</c:v>
                </c:pt>
              </c:numCache>
            </c:numRef>
          </c:val>
        </c:ser>
        <c:ser>
          <c:idx val="2"/>
          <c:order val="2"/>
          <c:tx>
            <c:strRef>
              <c:f>Sheet1!$A$4</c:f>
              <c:strCache>
                <c:ptCount val="1"/>
                <c:pt idx="0">
                  <c:v>Poniesione nakłady</c:v>
                </c:pt>
              </c:strCache>
            </c:strRef>
          </c:tx>
          <c:spPr>
            <a:gradFill rotWithShape="0">
              <a:gsLst>
                <a:gs pos="0">
                  <a:srgbClr val="FFFFCC">
                    <a:gamma/>
                    <a:shade val="46275"/>
                    <a:invGamma/>
                  </a:srgbClr>
                </a:gs>
                <a:gs pos="100000">
                  <a:srgbClr val="FFFFCC"/>
                </a:gs>
              </a:gsLst>
              <a:lin ang="5400000" scaled="1"/>
            </a:gradFill>
            <a:ln w="11618">
              <a:solidFill>
                <a:srgbClr val="000000"/>
              </a:solidFill>
              <a:prstDash val="solid"/>
            </a:ln>
          </c:spPr>
          <c:invertIfNegative val="0"/>
          <c:cat>
            <c:numRef>
              <c:f>Sheet1!$B$1:$C$1</c:f>
              <c:numCache>
                <c:formatCode>General</c:formatCode>
                <c:ptCount val="1"/>
                <c:pt idx="0">
                  <c:v>2015</c:v>
                </c:pt>
              </c:numCache>
            </c:numRef>
          </c:cat>
          <c:val>
            <c:numRef>
              <c:f>Sheet1!$B$4:$C$4</c:f>
              <c:numCache>
                <c:formatCode>#,##0.00</c:formatCode>
                <c:ptCount val="1"/>
                <c:pt idx="0">
                  <c:v>11892209.48</c:v>
                </c:pt>
              </c:numCache>
            </c:numRef>
          </c:val>
        </c:ser>
        <c:dLbls>
          <c:showLegendKey val="0"/>
          <c:showVal val="0"/>
          <c:showCatName val="0"/>
          <c:showSerName val="0"/>
          <c:showPercent val="0"/>
          <c:showBubbleSize val="0"/>
        </c:dLbls>
        <c:gapWidth val="150"/>
        <c:gapDepth val="0"/>
        <c:shape val="box"/>
        <c:axId val="348726656"/>
        <c:axId val="348727048"/>
        <c:axId val="0"/>
      </c:bar3DChart>
      <c:catAx>
        <c:axId val="348726656"/>
        <c:scaling>
          <c:orientation val="minMax"/>
        </c:scaling>
        <c:delete val="0"/>
        <c:axPos val="b"/>
        <c:numFmt formatCode="General" sourceLinked="1"/>
        <c:majorTickMark val="out"/>
        <c:minorTickMark val="none"/>
        <c:tickLblPos val="low"/>
        <c:spPr>
          <a:ln w="2904">
            <a:solidFill>
              <a:srgbClr val="000000"/>
            </a:solidFill>
            <a:prstDash val="solid"/>
          </a:ln>
        </c:spPr>
        <c:txPr>
          <a:bodyPr rot="0" vert="horz"/>
          <a:lstStyle/>
          <a:p>
            <a:pPr>
              <a:defRPr sz="1032" b="1" i="0" u="none" strike="noStrike" baseline="0">
                <a:solidFill>
                  <a:srgbClr val="000000"/>
                </a:solidFill>
                <a:latin typeface="Arial"/>
                <a:ea typeface="Arial"/>
                <a:cs typeface="Arial"/>
              </a:defRPr>
            </a:pPr>
            <a:endParaRPr lang="pl-PL"/>
          </a:p>
        </c:txPr>
        <c:crossAx val="348727048"/>
        <c:crosses val="autoZero"/>
        <c:auto val="1"/>
        <c:lblAlgn val="ctr"/>
        <c:lblOffset val="100"/>
        <c:tickLblSkip val="1"/>
        <c:tickMarkSkip val="1"/>
        <c:noMultiLvlLbl val="0"/>
      </c:catAx>
      <c:valAx>
        <c:axId val="348727048"/>
        <c:scaling>
          <c:orientation val="minMax"/>
        </c:scaling>
        <c:delete val="0"/>
        <c:axPos val="l"/>
        <c:majorGridlines>
          <c:spPr>
            <a:ln w="2904">
              <a:solidFill>
                <a:srgbClr val="000000"/>
              </a:solidFill>
              <a:prstDash val="solid"/>
            </a:ln>
          </c:spPr>
        </c:majorGridlines>
        <c:numFmt formatCode="#,##0.00" sourceLinked="1"/>
        <c:majorTickMark val="out"/>
        <c:minorTickMark val="none"/>
        <c:tickLblPos val="nextTo"/>
        <c:spPr>
          <a:ln w="2904">
            <a:solidFill>
              <a:srgbClr val="000000"/>
            </a:solidFill>
            <a:prstDash val="solid"/>
          </a:ln>
        </c:spPr>
        <c:txPr>
          <a:bodyPr rot="0" vert="horz"/>
          <a:lstStyle/>
          <a:p>
            <a:pPr>
              <a:defRPr sz="1032" b="1" i="0" u="none" strike="noStrike" baseline="0">
                <a:solidFill>
                  <a:srgbClr val="000000"/>
                </a:solidFill>
                <a:latin typeface="Arial"/>
                <a:ea typeface="Arial"/>
                <a:cs typeface="Arial"/>
              </a:defRPr>
            </a:pPr>
            <a:endParaRPr lang="pl-PL"/>
          </a:p>
        </c:txPr>
        <c:crossAx val="348726656"/>
        <c:crosses val="autoZero"/>
        <c:crossBetween val="between"/>
      </c:valAx>
      <c:spPr>
        <a:noFill/>
        <a:ln w="24165">
          <a:noFill/>
        </a:ln>
      </c:spPr>
    </c:plotArea>
    <c:legend>
      <c:legendPos val="r"/>
      <c:layout>
        <c:manualLayout>
          <c:xMode val="edge"/>
          <c:yMode val="edge"/>
          <c:x val="0.71754391751791746"/>
          <c:y val="8.0769345163552581E-2"/>
          <c:w val="0.23053224198728328"/>
          <c:h val="0.70360440251966139"/>
        </c:manualLayout>
      </c:layout>
      <c:overlay val="0"/>
      <c:spPr>
        <a:noFill/>
        <a:ln w="2904">
          <a:solidFill>
            <a:srgbClr val="000000"/>
          </a:solidFill>
          <a:prstDash val="solid"/>
        </a:ln>
      </c:spPr>
      <c:txPr>
        <a:bodyPr/>
        <a:lstStyle/>
        <a:p>
          <a:pPr>
            <a:defRPr sz="947" b="1" i="0" u="none" strike="noStrike" baseline="0">
              <a:solidFill>
                <a:srgbClr val="000000"/>
              </a:solidFill>
              <a:latin typeface="Arial"/>
              <a:ea typeface="Arial"/>
              <a:cs typeface="Arial"/>
            </a:defRPr>
          </a:pPr>
          <a:endParaRPr lang="pl-PL"/>
        </a:p>
      </c:txPr>
    </c:legend>
    <c:plotVisOnly val="1"/>
    <c:dispBlanksAs val="gap"/>
    <c:showDLblsOverMax val="0"/>
  </c:chart>
  <c:spPr>
    <a:noFill/>
    <a:ln>
      <a:noFill/>
    </a:ln>
  </c:spPr>
  <c:txPr>
    <a:bodyPr/>
    <a:lstStyle/>
    <a:p>
      <a:pPr>
        <a:defRPr sz="1032" b="1" i="0" u="none" strike="noStrike" baseline="0">
          <a:solidFill>
            <a:srgbClr val="000000"/>
          </a:solidFill>
          <a:latin typeface="Arial"/>
          <a:ea typeface="Arial"/>
          <a:cs typeface="Arial"/>
        </a:defRPr>
      </a:pPr>
      <a:endParaRPr lang="pl-PL"/>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3"/>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4217237776650277"/>
          <c:y val="3.5184306361597861E-2"/>
          <c:w val="0.55456148520077986"/>
          <c:h val="0.84189723320158505"/>
        </c:manualLayout>
      </c:layout>
      <c:bar3DChart>
        <c:barDir val="col"/>
        <c:grouping val="clustered"/>
        <c:varyColors val="0"/>
        <c:ser>
          <c:idx val="0"/>
          <c:order val="0"/>
          <c:tx>
            <c:strRef>
              <c:f>Sheet1!$A$2</c:f>
              <c:strCache>
                <c:ptCount val="1"/>
                <c:pt idx="0">
                  <c:v>Planowane wydatki (Pln)</c:v>
                </c:pt>
              </c:strCache>
            </c:strRef>
          </c:tx>
          <c:spPr>
            <a:solidFill>
              <a:srgbClr val="9999FF"/>
            </a:solidFill>
            <a:ln w="11618">
              <a:solidFill>
                <a:srgbClr val="000000"/>
              </a:solidFill>
              <a:prstDash val="solid"/>
            </a:ln>
          </c:spPr>
          <c:invertIfNegative val="0"/>
          <c:cat>
            <c:numRef>
              <c:f>Sheet1!$B$1:$C$1</c:f>
              <c:numCache>
                <c:formatCode>General</c:formatCode>
                <c:ptCount val="1"/>
                <c:pt idx="0">
                  <c:v>2015</c:v>
                </c:pt>
              </c:numCache>
            </c:numRef>
          </c:cat>
          <c:val>
            <c:numRef>
              <c:f>Sheet1!$B$2:$C$2</c:f>
              <c:numCache>
                <c:formatCode>#,##0.00</c:formatCode>
                <c:ptCount val="1"/>
                <c:pt idx="0">
                  <c:v>2757000</c:v>
                </c:pt>
              </c:numCache>
            </c:numRef>
          </c:val>
        </c:ser>
        <c:ser>
          <c:idx val="1"/>
          <c:order val="1"/>
          <c:tx>
            <c:strRef>
              <c:f>Sheet1!$A$3</c:f>
              <c:strCache>
                <c:ptCount val="1"/>
                <c:pt idx="0">
                  <c:v>Planowane wydatki po zmianach (Pln)</c:v>
                </c:pt>
              </c:strCache>
            </c:strRef>
          </c:tx>
          <c:spPr>
            <a:gradFill rotWithShape="0">
              <a:gsLst>
                <a:gs pos="0">
                  <a:srgbClr val="993366">
                    <a:gamma/>
                    <a:shade val="46275"/>
                    <a:invGamma/>
                  </a:srgbClr>
                </a:gs>
                <a:gs pos="100000">
                  <a:srgbClr val="993366"/>
                </a:gs>
              </a:gsLst>
              <a:lin ang="5400000" scaled="1"/>
            </a:gradFill>
            <a:ln w="11618">
              <a:solidFill>
                <a:srgbClr val="000000"/>
              </a:solidFill>
              <a:prstDash val="solid"/>
            </a:ln>
          </c:spPr>
          <c:invertIfNegative val="0"/>
          <c:cat>
            <c:numRef>
              <c:f>Sheet1!$B$1:$C$1</c:f>
              <c:numCache>
                <c:formatCode>General</c:formatCode>
                <c:ptCount val="1"/>
                <c:pt idx="0">
                  <c:v>2015</c:v>
                </c:pt>
              </c:numCache>
            </c:numRef>
          </c:cat>
          <c:val>
            <c:numRef>
              <c:f>Sheet1!$B$3:$C$3</c:f>
              <c:numCache>
                <c:formatCode>#,##0.00</c:formatCode>
                <c:ptCount val="1"/>
                <c:pt idx="0">
                  <c:v>3195330.49</c:v>
                </c:pt>
              </c:numCache>
            </c:numRef>
          </c:val>
        </c:ser>
        <c:ser>
          <c:idx val="2"/>
          <c:order val="2"/>
          <c:tx>
            <c:strRef>
              <c:f>Sheet1!$A$4</c:f>
              <c:strCache>
                <c:ptCount val="1"/>
                <c:pt idx="0">
                  <c:v>Poniesione nakłady</c:v>
                </c:pt>
              </c:strCache>
            </c:strRef>
          </c:tx>
          <c:spPr>
            <a:gradFill rotWithShape="0">
              <a:gsLst>
                <a:gs pos="0">
                  <a:srgbClr val="FFFFCC">
                    <a:gamma/>
                    <a:shade val="46275"/>
                    <a:invGamma/>
                  </a:srgbClr>
                </a:gs>
                <a:gs pos="100000">
                  <a:srgbClr val="FFFFCC"/>
                </a:gs>
              </a:gsLst>
              <a:lin ang="5400000" scaled="1"/>
            </a:gradFill>
            <a:ln w="11618">
              <a:solidFill>
                <a:srgbClr val="000000"/>
              </a:solidFill>
              <a:prstDash val="solid"/>
            </a:ln>
          </c:spPr>
          <c:invertIfNegative val="0"/>
          <c:cat>
            <c:numRef>
              <c:f>Sheet1!$B$1:$C$1</c:f>
              <c:numCache>
                <c:formatCode>General</c:formatCode>
                <c:ptCount val="1"/>
                <c:pt idx="0">
                  <c:v>2015</c:v>
                </c:pt>
              </c:numCache>
            </c:numRef>
          </c:cat>
          <c:val>
            <c:numRef>
              <c:f>Sheet1!$B$4:$C$4</c:f>
              <c:numCache>
                <c:formatCode>#,##0.00</c:formatCode>
                <c:ptCount val="1"/>
                <c:pt idx="0">
                  <c:v>3185605.94</c:v>
                </c:pt>
              </c:numCache>
            </c:numRef>
          </c:val>
        </c:ser>
        <c:dLbls>
          <c:showLegendKey val="0"/>
          <c:showVal val="0"/>
          <c:showCatName val="0"/>
          <c:showSerName val="0"/>
          <c:showPercent val="0"/>
          <c:showBubbleSize val="0"/>
        </c:dLbls>
        <c:gapWidth val="150"/>
        <c:gapDepth val="0"/>
        <c:shape val="box"/>
        <c:axId val="348725480"/>
        <c:axId val="348728224"/>
        <c:axId val="0"/>
      </c:bar3DChart>
      <c:catAx>
        <c:axId val="348725480"/>
        <c:scaling>
          <c:orientation val="minMax"/>
        </c:scaling>
        <c:delete val="0"/>
        <c:axPos val="b"/>
        <c:numFmt formatCode="General" sourceLinked="1"/>
        <c:majorTickMark val="out"/>
        <c:minorTickMark val="none"/>
        <c:tickLblPos val="low"/>
        <c:spPr>
          <a:ln w="2904">
            <a:solidFill>
              <a:srgbClr val="000000"/>
            </a:solidFill>
            <a:prstDash val="solid"/>
          </a:ln>
        </c:spPr>
        <c:txPr>
          <a:bodyPr rot="0" vert="horz"/>
          <a:lstStyle/>
          <a:p>
            <a:pPr>
              <a:defRPr sz="1032" b="1" i="0" u="none" strike="noStrike" baseline="0">
                <a:solidFill>
                  <a:srgbClr val="000000"/>
                </a:solidFill>
                <a:latin typeface="Arial"/>
                <a:ea typeface="Arial"/>
                <a:cs typeface="Arial"/>
              </a:defRPr>
            </a:pPr>
            <a:endParaRPr lang="pl-PL"/>
          </a:p>
        </c:txPr>
        <c:crossAx val="348728224"/>
        <c:crosses val="autoZero"/>
        <c:auto val="1"/>
        <c:lblAlgn val="ctr"/>
        <c:lblOffset val="100"/>
        <c:tickLblSkip val="1"/>
        <c:tickMarkSkip val="1"/>
        <c:noMultiLvlLbl val="0"/>
      </c:catAx>
      <c:valAx>
        <c:axId val="348728224"/>
        <c:scaling>
          <c:orientation val="minMax"/>
        </c:scaling>
        <c:delete val="0"/>
        <c:axPos val="l"/>
        <c:majorGridlines>
          <c:spPr>
            <a:ln w="2904">
              <a:solidFill>
                <a:srgbClr val="000000"/>
              </a:solidFill>
              <a:prstDash val="solid"/>
            </a:ln>
          </c:spPr>
        </c:majorGridlines>
        <c:numFmt formatCode="#,##0.00" sourceLinked="1"/>
        <c:majorTickMark val="out"/>
        <c:minorTickMark val="none"/>
        <c:tickLblPos val="nextTo"/>
        <c:spPr>
          <a:ln w="2904">
            <a:solidFill>
              <a:srgbClr val="000000"/>
            </a:solidFill>
            <a:prstDash val="solid"/>
          </a:ln>
        </c:spPr>
        <c:txPr>
          <a:bodyPr rot="0" vert="horz"/>
          <a:lstStyle/>
          <a:p>
            <a:pPr>
              <a:defRPr sz="1032" b="1" i="0" u="none" strike="noStrike" baseline="0">
                <a:solidFill>
                  <a:srgbClr val="000000"/>
                </a:solidFill>
                <a:latin typeface="Arial"/>
                <a:ea typeface="Arial"/>
                <a:cs typeface="Arial"/>
              </a:defRPr>
            </a:pPr>
            <a:endParaRPr lang="pl-PL"/>
          </a:p>
        </c:txPr>
        <c:crossAx val="348725480"/>
        <c:crosses val="autoZero"/>
        <c:crossBetween val="between"/>
      </c:valAx>
      <c:spPr>
        <a:noFill/>
        <a:ln w="24165">
          <a:noFill/>
        </a:ln>
      </c:spPr>
    </c:plotArea>
    <c:legend>
      <c:legendPos val="r"/>
      <c:layout>
        <c:manualLayout>
          <c:xMode val="edge"/>
          <c:yMode val="edge"/>
          <c:x val="0.71754391751791746"/>
          <c:y val="8.0769345163552581E-2"/>
          <c:w val="0.23053224198728328"/>
          <c:h val="0.70360440251966139"/>
        </c:manualLayout>
      </c:layout>
      <c:overlay val="0"/>
      <c:spPr>
        <a:noFill/>
        <a:ln w="2904">
          <a:solidFill>
            <a:srgbClr val="000000"/>
          </a:solidFill>
          <a:prstDash val="solid"/>
        </a:ln>
      </c:spPr>
      <c:txPr>
        <a:bodyPr/>
        <a:lstStyle/>
        <a:p>
          <a:pPr>
            <a:defRPr sz="947" b="1" i="0" u="none" strike="noStrike" baseline="0">
              <a:solidFill>
                <a:srgbClr val="000000"/>
              </a:solidFill>
              <a:latin typeface="Arial"/>
              <a:ea typeface="Arial"/>
              <a:cs typeface="Arial"/>
            </a:defRPr>
          </a:pPr>
          <a:endParaRPr lang="pl-PL"/>
        </a:p>
      </c:txPr>
    </c:legend>
    <c:plotVisOnly val="1"/>
    <c:dispBlanksAs val="gap"/>
    <c:showDLblsOverMax val="0"/>
  </c:chart>
  <c:spPr>
    <a:noFill/>
    <a:ln>
      <a:noFill/>
    </a:ln>
  </c:spPr>
  <c:txPr>
    <a:bodyPr/>
    <a:lstStyle/>
    <a:p>
      <a:pPr>
        <a:defRPr sz="1032" b="1" i="0" u="none" strike="noStrike" baseline="0">
          <a:solidFill>
            <a:srgbClr val="000000"/>
          </a:solidFill>
          <a:latin typeface="Arial"/>
          <a:ea typeface="Arial"/>
          <a:cs typeface="Arial"/>
        </a:defRPr>
      </a:pPr>
      <a:endParaRPr lang="pl-PL"/>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3"/>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4217237776650277"/>
          <c:y val="3.5184306361597861E-2"/>
          <c:w val="0.55456148520077986"/>
          <c:h val="0.84189723320158505"/>
        </c:manualLayout>
      </c:layout>
      <c:bar3DChart>
        <c:barDir val="col"/>
        <c:grouping val="clustered"/>
        <c:varyColors val="0"/>
        <c:ser>
          <c:idx val="0"/>
          <c:order val="0"/>
          <c:tx>
            <c:strRef>
              <c:f>Sheet1!$A$2</c:f>
              <c:strCache>
                <c:ptCount val="1"/>
                <c:pt idx="0">
                  <c:v>Planowane wydatki (Pln)</c:v>
                </c:pt>
              </c:strCache>
            </c:strRef>
          </c:tx>
          <c:spPr>
            <a:solidFill>
              <a:srgbClr val="9999FF"/>
            </a:solidFill>
            <a:ln w="11615">
              <a:solidFill>
                <a:srgbClr val="000000"/>
              </a:solidFill>
              <a:prstDash val="solid"/>
            </a:ln>
          </c:spPr>
          <c:invertIfNegative val="0"/>
          <c:cat>
            <c:numRef>
              <c:f>Sheet1!$B$1:$C$1</c:f>
              <c:numCache>
                <c:formatCode>General</c:formatCode>
                <c:ptCount val="1"/>
                <c:pt idx="0">
                  <c:v>2015</c:v>
                </c:pt>
              </c:numCache>
            </c:numRef>
          </c:cat>
          <c:val>
            <c:numRef>
              <c:f>Sheet1!$B$2:$C$2</c:f>
              <c:numCache>
                <c:formatCode>#,##0</c:formatCode>
                <c:ptCount val="1"/>
                <c:pt idx="0">
                  <c:v>7745000</c:v>
                </c:pt>
              </c:numCache>
            </c:numRef>
          </c:val>
        </c:ser>
        <c:ser>
          <c:idx val="1"/>
          <c:order val="1"/>
          <c:tx>
            <c:strRef>
              <c:f>Sheet1!$A$3</c:f>
              <c:strCache>
                <c:ptCount val="1"/>
                <c:pt idx="0">
                  <c:v>Planowane wydatki po zmianach (Pln)</c:v>
                </c:pt>
              </c:strCache>
            </c:strRef>
          </c:tx>
          <c:spPr>
            <a:gradFill rotWithShape="0">
              <a:gsLst>
                <a:gs pos="0">
                  <a:srgbClr val="993366">
                    <a:gamma/>
                    <a:shade val="46275"/>
                    <a:invGamma/>
                  </a:srgbClr>
                </a:gs>
                <a:gs pos="100000">
                  <a:srgbClr val="993366"/>
                </a:gs>
              </a:gsLst>
              <a:lin ang="5400000" scaled="1"/>
            </a:gradFill>
            <a:ln w="11615">
              <a:solidFill>
                <a:srgbClr val="000000"/>
              </a:solidFill>
              <a:prstDash val="solid"/>
            </a:ln>
          </c:spPr>
          <c:invertIfNegative val="0"/>
          <c:cat>
            <c:numRef>
              <c:f>Sheet1!$B$1:$C$1</c:f>
              <c:numCache>
                <c:formatCode>General</c:formatCode>
                <c:ptCount val="1"/>
                <c:pt idx="0">
                  <c:v>2015</c:v>
                </c:pt>
              </c:numCache>
            </c:numRef>
          </c:cat>
          <c:val>
            <c:numRef>
              <c:f>Sheet1!$B$3:$C$3</c:f>
              <c:numCache>
                <c:formatCode>#,##0.00</c:formatCode>
                <c:ptCount val="1"/>
                <c:pt idx="0">
                  <c:v>8846399</c:v>
                </c:pt>
              </c:numCache>
            </c:numRef>
          </c:val>
        </c:ser>
        <c:ser>
          <c:idx val="2"/>
          <c:order val="2"/>
          <c:tx>
            <c:strRef>
              <c:f>Sheet1!$A$4</c:f>
              <c:strCache>
                <c:ptCount val="1"/>
                <c:pt idx="0">
                  <c:v>Poniesione nakłady</c:v>
                </c:pt>
              </c:strCache>
            </c:strRef>
          </c:tx>
          <c:spPr>
            <a:gradFill rotWithShape="0">
              <a:gsLst>
                <a:gs pos="0">
                  <a:srgbClr val="FFFFCC">
                    <a:gamma/>
                    <a:shade val="46275"/>
                    <a:invGamma/>
                  </a:srgbClr>
                </a:gs>
                <a:gs pos="100000">
                  <a:srgbClr val="FFFFCC"/>
                </a:gs>
              </a:gsLst>
              <a:lin ang="5400000" scaled="1"/>
            </a:gradFill>
            <a:ln w="11615">
              <a:solidFill>
                <a:srgbClr val="000000"/>
              </a:solidFill>
              <a:prstDash val="solid"/>
            </a:ln>
          </c:spPr>
          <c:invertIfNegative val="0"/>
          <c:cat>
            <c:numRef>
              <c:f>Sheet1!$B$1:$C$1</c:f>
              <c:numCache>
                <c:formatCode>General</c:formatCode>
                <c:ptCount val="1"/>
                <c:pt idx="0">
                  <c:v>2015</c:v>
                </c:pt>
              </c:numCache>
            </c:numRef>
          </c:cat>
          <c:val>
            <c:numRef>
              <c:f>Sheet1!$B$4:$C$4</c:f>
              <c:numCache>
                <c:formatCode>#,##0.00</c:formatCode>
                <c:ptCount val="1"/>
                <c:pt idx="0">
                  <c:v>6524778.3099999996</c:v>
                </c:pt>
              </c:numCache>
            </c:numRef>
          </c:val>
        </c:ser>
        <c:dLbls>
          <c:showLegendKey val="0"/>
          <c:showVal val="0"/>
          <c:showCatName val="0"/>
          <c:showSerName val="0"/>
          <c:showPercent val="0"/>
          <c:showBubbleSize val="0"/>
        </c:dLbls>
        <c:gapWidth val="150"/>
        <c:gapDepth val="0"/>
        <c:shape val="box"/>
        <c:axId val="422726560"/>
        <c:axId val="422728912"/>
        <c:axId val="0"/>
      </c:bar3DChart>
      <c:catAx>
        <c:axId val="422726560"/>
        <c:scaling>
          <c:orientation val="minMax"/>
        </c:scaling>
        <c:delete val="0"/>
        <c:axPos val="b"/>
        <c:numFmt formatCode="General" sourceLinked="1"/>
        <c:majorTickMark val="out"/>
        <c:minorTickMark val="none"/>
        <c:tickLblPos val="low"/>
        <c:spPr>
          <a:ln w="2903">
            <a:solidFill>
              <a:srgbClr val="000000"/>
            </a:solidFill>
            <a:prstDash val="solid"/>
          </a:ln>
        </c:spPr>
        <c:txPr>
          <a:bodyPr rot="0" vert="horz"/>
          <a:lstStyle/>
          <a:p>
            <a:pPr>
              <a:defRPr sz="1032" b="1" i="0" u="none" strike="noStrike" baseline="0">
                <a:solidFill>
                  <a:srgbClr val="000000"/>
                </a:solidFill>
                <a:latin typeface="Arial"/>
                <a:ea typeface="Arial"/>
                <a:cs typeface="Arial"/>
              </a:defRPr>
            </a:pPr>
            <a:endParaRPr lang="pl-PL"/>
          </a:p>
        </c:txPr>
        <c:crossAx val="422728912"/>
        <c:crosses val="autoZero"/>
        <c:auto val="1"/>
        <c:lblAlgn val="ctr"/>
        <c:lblOffset val="100"/>
        <c:tickLblSkip val="1"/>
        <c:tickMarkSkip val="1"/>
        <c:noMultiLvlLbl val="0"/>
      </c:catAx>
      <c:valAx>
        <c:axId val="422728912"/>
        <c:scaling>
          <c:orientation val="minMax"/>
        </c:scaling>
        <c:delete val="0"/>
        <c:axPos val="l"/>
        <c:majorGridlines>
          <c:spPr>
            <a:ln w="2903">
              <a:solidFill>
                <a:srgbClr val="000000"/>
              </a:solidFill>
              <a:prstDash val="solid"/>
            </a:ln>
          </c:spPr>
        </c:majorGridlines>
        <c:numFmt formatCode="#,##0" sourceLinked="1"/>
        <c:majorTickMark val="out"/>
        <c:minorTickMark val="none"/>
        <c:tickLblPos val="nextTo"/>
        <c:spPr>
          <a:ln w="2903">
            <a:solidFill>
              <a:srgbClr val="000000"/>
            </a:solidFill>
            <a:prstDash val="solid"/>
          </a:ln>
        </c:spPr>
        <c:txPr>
          <a:bodyPr rot="0" vert="horz"/>
          <a:lstStyle/>
          <a:p>
            <a:pPr>
              <a:defRPr sz="1032" b="1" i="0" u="none" strike="noStrike" baseline="0">
                <a:solidFill>
                  <a:srgbClr val="000000"/>
                </a:solidFill>
                <a:latin typeface="Arial"/>
                <a:ea typeface="Arial"/>
                <a:cs typeface="Arial"/>
              </a:defRPr>
            </a:pPr>
            <a:endParaRPr lang="pl-PL"/>
          </a:p>
        </c:txPr>
        <c:crossAx val="422726560"/>
        <c:crosses val="autoZero"/>
        <c:crossBetween val="between"/>
      </c:valAx>
      <c:spPr>
        <a:noFill/>
        <a:ln w="24158">
          <a:noFill/>
        </a:ln>
      </c:spPr>
    </c:plotArea>
    <c:legend>
      <c:legendPos val="r"/>
      <c:layout>
        <c:manualLayout>
          <c:xMode val="edge"/>
          <c:yMode val="edge"/>
          <c:x val="0.71754378835149013"/>
          <c:y val="8.0769345163552581E-2"/>
          <c:w val="0.23053234279562773"/>
          <c:h val="0.70360440251966139"/>
        </c:manualLayout>
      </c:layout>
      <c:overlay val="0"/>
      <c:spPr>
        <a:noFill/>
        <a:ln w="2903">
          <a:solidFill>
            <a:srgbClr val="000000"/>
          </a:solidFill>
          <a:prstDash val="solid"/>
        </a:ln>
      </c:spPr>
      <c:txPr>
        <a:bodyPr/>
        <a:lstStyle/>
        <a:p>
          <a:pPr>
            <a:defRPr sz="946" b="1" i="0" u="none" strike="noStrike" baseline="0">
              <a:solidFill>
                <a:srgbClr val="000000"/>
              </a:solidFill>
              <a:latin typeface="Arial"/>
              <a:ea typeface="Arial"/>
              <a:cs typeface="Arial"/>
            </a:defRPr>
          </a:pPr>
          <a:endParaRPr lang="pl-PL"/>
        </a:p>
      </c:txPr>
    </c:legend>
    <c:plotVisOnly val="1"/>
    <c:dispBlanksAs val="gap"/>
    <c:showDLblsOverMax val="0"/>
  </c:chart>
  <c:spPr>
    <a:noFill/>
    <a:ln>
      <a:noFill/>
    </a:ln>
  </c:spPr>
  <c:txPr>
    <a:bodyPr/>
    <a:lstStyle/>
    <a:p>
      <a:pPr>
        <a:defRPr sz="1032" b="1" i="0" u="none" strike="noStrike" baseline="0">
          <a:solidFill>
            <a:srgbClr val="000000"/>
          </a:solidFill>
          <a:latin typeface="Arial"/>
          <a:ea typeface="Arial"/>
          <a:cs typeface="Arial"/>
        </a:defRPr>
      </a:pPr>
      <a:endParaRPr lang="pl-PL"/>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3"/>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4217237776650277"/>
          <c:y val="3.5184306361597861E-2"/>
          <c:w val="0.55456148520077986"/>
          <c:h val="0.84189723320158505"/>
        </c:manualLayout>
      </c:layout>
      <c:bar3DChart>
        <c:barDir val="col"/>
        <c:grouping val="clustered"/>
        <c:varyColors val="0"/>
        <c:ser>
          <c:idx val="0"/>
          <c:order val="0"/>
          <c:tx>
            <c:strRef>
              <c:f>Sheet1!$A$2</c:f>
              <c:strCache>
                <c:ptCount val="1"/>
                <c:pt idx="0">
                  <c:v>Planowane wydatki (Pln)</c:v>
                </c:pt>
              </c:strCache>
            </c:strRef>
          </c:tx>
          <c:spPr>
            <a:solidFill>
              <a:srgbClr val="9999FF"/>
            </a:solidFill>
            <a:ln w="11474">
              <a:solidFill>
                <a:srgbClr val="000000"/>
              </a:solidFill>
              <a:prstDash val="solid"/>
            </a:ln>
          </c:spPr>
          <c:invertIfNegative val="0"/>
          <c:cat>
            <c:numRef>
              <c:f>Sheet1!$B$1:$C$1</c:f>
              <c:numCache>
                <c:formatCode>General</c:formatCode>
                <c:ptCount val="1"/>
                <c:pt idx="0">
                  <c:v>2015</c:v>
                </c:pt>
              </c:numCache>
            </c:numRef>
          </c:cat>
          <c:val>
            <c:numRef>
              <c:f>Sheet1!$B$2:$C$2</c:f>
              <c:numCache>
                <c:formatCode>#,##0</c:formatCode>
                <c:ptCount val="1"/>
                <c:pt idx="0">
                  <c:v>6448000</c:v>
                </c:pt>
              </c:numCache>
            </c:numRef>
          </c:val>
        </c:ser>
        <c:ser>
          <c:idx val="1"/>
          <c:order val="1"/>
          <c:tx>
            <c:strRef>
              <c:f>Sheet1!$A$3</c:f>
              <c:strCache>
                <c:ptCount val="1"/>
                <c:pt idx="0">
                  <c:v>Planowane wydatki po zmianach (Pln)</c:v>
                </c:pt>
              </c:strCache>
            </c:strRef>
          </c:tx>
          <c:spPr>
            <a:gradFill rotWithShape="0">
              <a:gsLst>
                <a:gs pos="0">
                  <a:srgbClr val="993366">
                    <a:gamma/>
                    <a:shade val="46275"/>
                    <a:invGamma/>
                  </a:srgbClr>
                </a:gs>
                <a:gs pos="100000">
                  <a:srgbClr val="993366"/>
                </a:gs>
              </a:gsLst>
              <a:lin ang="5400000" scaled="1"/>
            </a:gradFill>
            <a:ln w="11474">
              <a:solidFill>
                <a:srgbClr val="000000"/>
              </a:solidFill>
              <a:prstDash val="solid"/>
            </a:ln>
          </c:spPr>
          <c:invertIfNegative val="0"/>
          <c:cat>
            <c:numRef>
              <c:f>Sheet1!$B$1:$C$1</c:f>
              <c:numCache>
                <c:formatCode>General</c:formatCode>
                <c:ptCount val="1"/>
                <c:pt idx="0">
                  <c:v>2015</c:v>
                </c:pt>
              </c:numCache>
            </c:numRef>
          </c:cat>
          <c:val>
            <c:numRef>
              <c:f>Sheet1!$B$3:$C$3</c:f>
              <c:numCache>
                <c:formatCode>#,##0.00</c:formatCode>
                <c:ptCount val="1"/>
                <c:pt idx="0">
                  <c:v>6701036</c:v>
                </c:pt>
              </c:numCache>
            </c:numRef>
          </c:val>
        </c:ser>
        <c:ser>
          <c:idx val="2"/>
          <c:order val="2"/>
          <c:tx>
            <c:strRef>
              <c:f>Sheet1!$A$4</c:f>
              <c:strCache>
                <c:ptCount val="1"/>
                <c:pt idx="0">
                  <c:v>Poniesione nakłady</c:v>
                </c:pt>
              </c:strCache>
            </c:strRef>
          </c:tx>
          <c:spPr>
            <a:gradFill rotWithShape="0">
              <a:gsLst>
                <a:gs pos="0">
                  <a:srgbClr val="FFFFCC">
                    <a:gamma/>
                    <a:shade val="46275"/>
                    <a:invGamma/>
                  </a:srgbClr>
                </a:gs>
                <a:gs pos="100000">
                  <a:srgbClr val="FFFFCC"/>
                </a:gs>
              </a:gsLst>
              <a:lin ang="5400000" scaled="1"/>
            </a:gradFill>
            <a:ln w="11474">
              <a:solidFill>
                <a:srgbClr val="000000"/>
              </a:solidFill>
              <a:prstDash val="solid"/>
            </a:ln>
          </c:spPr>
          <c:invertIfNegative val="0"/>
          <c:cat>
            <c:numRef>
              <c:f>Sheet1!$B$1:$C$1</c:f>
              <c:numCache>
                <c:formatCode>General</c:formatCode>
                <c:ptCount val="1"/>
                <c:pt idx="0">
                  <c:v>2015</c:v>
                </c:pt>
              </c:numCache>
            </c:numRef>
          </c:cat>
          <c:val>
            <c:numRef>
              <c:f>Sheet1!$B$4:$C$4</c:f>
              <c:numCache>
                <c:formatCode>#,##0.00</c:formatCode>
                <c:ptCount val="1"/>
                <c:pt idx="0">
                  <c:v>6399456.1200000001</c:v>
                </c:pt>
              </c:numCache>
            </c:numRef>
          </c:val>
        </c:ser>
        <c:dLbls>
          <c:showLegendKey val="0"/>
          <c:showVal val="0"/>
          <c:showCatName val="0"/>
          <c:showSerName val="0"/>
          <c:showPercent val="0"/>
          <c:showBubbleSize val="0"/>
        </c:dLbls>
        <c:gapWidth val="150"/>
        <c:gapDepth val="0"/>
        <c:shape val="box"/>
        <c:axId val="348724304"/>
        <c:axId val="348730576"/>
        <c:axId val="0"/>
      </c:bar3DChart>
      <c:catAx>
        <c:axId val="348724304"/>
        <c:scaling>
          <c:orientation val="minMax"/>
        </c:scaling>
        <c:delete val="0"/>
        <c:axPos val="b"/>
        <c:numFmt formatCode="General" sourceLinked="1"/>
        <c:majorTickMark val="out"/>
        <c:minorTickMark val="none"/>
        <c:tickLblPos val="low"/>
        <c:spPr>
          <a:ln w="2868">
            <a:solidFill>
              <a:srgbClr val="000000"/>
            </a:solidFill>
            <a:prstDash val="solid"/>
          </a:ln>
        </c:spPr>
        <c:txPr>
          <a:bodyPr rot="0" vert="horz"/>
          <a:lstStyle/>
          <a:p>
            <a:pPr>
              <a:defRPr sz="1019" b="1" i="0" u="none" strike="noStrike" baseline="0">
                <a:solidFill>
                  <a:srgbClr val="000000"/>
                </a:solidFill>
                <a:latin typeface="Arial"/>
                <a:ea typeface="Arial"/>
                <a:cs typeface="Arial"/>
              </a:defRPr>
            </a:pPr>
            <a:endParaRPr lang="pl-PL"/>
          </a:p>
        </c:txPr>
        <c:crossAx val="348730576"/>
        <c:crosses val="autoZero"/>
        <c:auto val="1"/>
        <c:lblAlgn val="ctr"/>
        <c:lblOffset val="100"/>
        <c:tickLblSkip val="1"/>
        <c:tickMarkSkip val="1"/>
        <c:noMultiLvlLbl val="0"/>
      </c:catAx>
      <c:valAx>
        <c:axId val="348730576"/>
        <c:scaling>
          <c:orientation val="minMax"/>
        </c:scaling>
        <c:delete val="0"/>
        <c:axPos val="l"/>
        <c:majorGridlines>
          <c:spPr>
            <a:ln w="2868">
              <a:solidFill>
                <a:srgbClr val="000000"/>
              </a:solidFill>
              <a:prstDash val="solid"/>
            </a:ln>
          </c:spPr>
        </c:majorGridlines>
        <c:numFmt formatCode="#,##0" sourceLinked="1"/>
        <c:majorTickMark val="out"/>
        <c:minorTickMark val="none"/>
        <c:tickLblPos val="nextTo"/>
        <c:spPr>
          <a:ln w="2868">
            <a:solidFill>
              <a:srgbClr val="000000"/>
            </a:solidFill>
            <a:prstDash val="solid"/>
          </a:ln>
        </c:spPr>
        <c:txPr>
          <a:bodyPr rot="0" vert="horz"/>
          <a:lstStyle/>
          <a:p>
            <a:pPr>
              <a:defRPr sz="1019" b="1" i="0" u="none" strike="noStrike" baseline="0">
                <a:solidFill>
                  <a:srgbClr val="000000"/>
                </a:solidFill>
                <a:latin typeface="Arial"/>
                <a:ea typeface="Arial"/>
                <a:cs typeface="Arial"/>
              </a:defRPr>
            </a:pPr>
            <a:endParaRPr lang="pl-PL"/>
          </a:p>
        </c:txPr>
        <c:crossAx val="348724304"/>
        <c:crosses val="autoZero"/>
        <c:crossBetween val="between"/>
      </c:valAx>
      <c:spPr>
        <a:noFill/>
        <a:ln w="23865">
          <a:noFill/>
        </a:ln>
      </c:spPr>
    </c:plotArea>
    <c:legend>
      <c:legendPos val="r"/>
      <c:layout>
        <c:manualLayout>
          <c:xMode val="edge"/>
          <c:yMode val="edge"/>
          <c:x val="0.71754391751791746"/>
          <c:y val="8.0769345163552581E-2"/>
          <c:w val="0.23053224198728328"/>
          <c:h val="0.70360440251966139"/>
        </c:manualLayout>
      </c:layout>
      <c:overlay val="0"/>
      <c:spPr>
        <a:noFill/>
        <a:ln w="2868">
          <a:solidFill>
            <a:srgbClr val="000000"/>
          </a:solidFill>
          <a:prstDash val="solid"/>
        </a:ln>
      </c:spPr>
      <c:txPr>
        <a:bodyPr/>
        <a:lstStyle/>
        <a:p>
          <a:pPr>
            <a:defRPr sz="935" b="1" i="0" u="none" strike="noStrike" baseline="0">
              <a:solidFill>
                <a:srgbClr val="000000"/>
              </a:solidFill>
              <a:latin typeface="Arial"/>
              <a:ea typeface="Arial"/>
              <a:cs typeface="Arial"/>
            </a:defRPr>
          </a:pPr>
          <a:endParaRPr lang="pl-PL"/>
        </a:p>
      </c:txPr>
    </c:legend>
    <c:plotVisOnly val="1"/>
    <c:dispBlanksAs val="gap"/>
    <c:showDLblsOverMax val="0"/>
  </c:chart>
  <c:spPr>
    <a:noFill/>
    <a:ln>
      <a:noFill/>
    </a:ln>
  </c:spPr>
  <c:txPr>
    <a:bodyPr/>
    <a:lstStyle/>
    <a:p>
      <a:pPr>
        <a:defRPr sz="1019" b="1" i="0" u="none" strike="noStrike" baseline="0">
          <a:solidFill>
            <a:srgbClr val="000000"/>
          </a:solidFill>
          <a:latin typeface="Arial"/>
          <a:ea typeface="Arial"/>
          <a:cs typeface="Arial"/>
        </a:defRPr>
      </a:pPr>
      <a:endParaRPr lang="pl-PL"/>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3"/>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4217237776650277"/>
          <c:y val="3.5184306361597861E-2"/>
          <c:w val="0.55456148520077986"/>
          <c:h val="0.84189723320158505"/>
        </c:manualLayout>
      </c:layout>
      <c:bar3DChart>
        <c:barDir val="col"/>
        <c:grouping val="clustered"/>
        <c:varyColors val="0"/>
        <c:ser>
          <c:idx val="0"/>
          <c:order val="0"/>
          <c:tx>
            <c:strRef>
              <c:f>Sheet1!$A$2</c:f>
              <c:strCache>
                <c:ptCount val="1"/>
                <c:pt idx="0">
                  <c:v>Planowane wydatki (Pln)</c:v>
                </c:pt>
              </c:strCache>
            </c:strRef>
          </c:tx>
          <c:spPr>
            <a:solidFill>
              <a:srgbClr val="9999FF"/>
            </a:solidFill>
            <a:ln w="11753">
              <a:solidFill>
                <a:srgbClr val="000000"/>
              </a:solidFill>
              <a:prstDash val="solid"/>
            </a:ln>
          </c:spPr>
          <c:invertIfNegative val="0"/>
          <c:cat>
            <c:numRef>
              <c:f>Sheet1!$B$1:$C$1</c:f>
              <c:numCache>
                <c:formatCode>General</c:formatCode>
                <c:ptCount val="1"/>
                <c:pt idx="0">
                  <c:v>2015</c:v>
                </c:pt>
              </c:numCache>
            </c:numRef>
          </c:cat>
          <c:val>
            <c:numRef>
              <c:f>Sheet1!$B$2:$C$2</c:f>
              <c:numCache>
                <c:formatCode>#,##0</c:formatCode>
                <c:ptCount val="1"/>
                <c:pt idx="0">
                  <c:v>812559</c:v>
                </c:pt>
              </c:numCache>
            </c:numRef>
          </c:val>
        </c:ser>
        <c:ser>
          <c:idx val="1"/>
          <c:order val="1"/>
          <c:tx>
            <c:strRef>
              <c:f>Sheet1!$A$3</c:f>
              <c:strCache>
                <c:ptCount val="1"/>
                <c:pt idx="0">
                  <c:v>Planowane wydatki po zmianach (Pln)</c:v>
                </c:pt>
              </c:strCache>
            </c:strRef>
          </c:tx>
          <c:spPr>
            <a:gradFill rotWithShape="0">
              <a:gsLst>
                <a:gs pos="0">
                  <a:srgbClr val="993366">
                    <a:gamma/>
                    <a:shade val="46275"/>
                    <a:invGamma/>
                  </a:srgbClr>
                </a:gs>
                <a:gs pos="100000">
                  <a:srgbClr val="993366"/>
                </a:gs>
              </a:gsLst>
              <a:lin ang="5400000" scaled="1"/>
            </a:gradFill>
            <a:ln w="11753">
              <a:solidFill>
                <a:srgbClr val="000000"/>
              </a:solidFill>
              <a:prstDash val="solid"/>
            </a:ln>
          </c:spPr>
          <c:invertIfNegative val="0"/>
          <c:cat>
            <c:numRef>
              <c:f>Sheet1!$B$1:$C$1</c:f>
              <c:numCache>
                <c:formatCode>General</c:formatCode>
                <c:ptCount val="1"/>
                <c:pt idx="0">
                  <c:v>2015</c:v>
                </c:pt>
              </c:numCache>
            </c:numRef>
          </c:cat>
          <c:val>
            <c:numRef>
              <c:f>Sheet1!$B$3:$C$3</c:f>
              <c:numCache>
                <c:formatCode>#,##0.00</c:formatCode>
                <c:ptCount val="1"/>
                <c:pt idx="0">
                  <c:v>812559</c:v>
                </c:pt>
              </c:numCache>
            </c:numRef>
          </c:val>
        </c:ser>
        <c:ser>
          <c:idx val="2"/>
          <c:order val="2"/>
          <c:tx>
            <c:strRef>
              <c:f>Sheet1!$A$4</c:f>
              <c:strCache>
                <c:ptCount val="1"/>
                <c:pt idx="0">
                  <c:v>Poniesione nakłady</c:v>
                </c:pt>
              </c:strCache>
            </c:strRef>
          </c:tx>
          <c:spPr>
            <a:gradFill rotWithShape="0">
              <a:gsLst>
                <a:gs pos="0">
                  <a:srgbClr val="FFFFCC">
                    <a:gamma/>
                    <a:shade val="46275"/>
                    <a:invGamma/>
                  </a:srgbClr>
                </a:gs>
                <a:gs pos="100000">
                  <a:srgbClr val="FFFFCC"/>
                </a:gs>
              </a:gsLst>
              <a:lin ang="5400000" scaled="1"/>
            </a:gradFill>
            <a:ln w="11753">
              <a:solidFill>
                <a:srgbClr val="000000"/>
              </a:solidFill>
              <a:prstDash val="solid"/>
            </a:ln>
          </c:spPr>
          <c:invertIfNegative val="0"/>
          <c:cat>
            <c:numRef>
              <c:f>Sheet1!$B$1:$C$1</c:f>
              <c:numCache>
                <c:formatCode>General</c:formatCode>
                <c:ptCount val="1"/>
                <c:pt idx="0">
                  <c:v>2015</c:v>
                </c:pt>
              </c:numCache>
            </c:numRef>
          </c:cat>
          <c:val>
            <c:numRef>
              <c:f>Sheet1!$B$4:$C$4</c:f>
              <c:numCache>
                <c:formatCode>#,##0.00</c:formatCode>
                <c:ptCount val="1"/>
                <c:pt idx="0">
                  <c:v>54168</c:v>
                </c:pt>
              </c:numCache>
            </c:numRef>
          </c:val>
        </c:ser>
        <c:dLbls>
          <c:showLegendKey val="0"/>
          <c:showVal val="0"/>
          <c:showCatName val="0"/>
          <c:showSerName val="0"/>
          <c:showPercent val="0"/>
          <c:showBubbleSize val="0"/>
        </c:dLbls>
        <c:gapWidth val="150"/>
        <c:gapDepth val="0"/>
        <c:shape val="box"/>
        <c:axId val="422727736"/>
        <c:axId val="422730088"/>
        <c:axId val="0"/>
      </c:bar3DChart>
      <c:catAx>
        <c:axId val="422727736"/>
        <c:scaling>
          <c:orientation val="minMax"/>
        </c:scaling>
        <c:delete val="0"/>
        <c:axPos val="b"/>
        <c:numFmt formatCode="General" sourceLinked="1"/>
        <c:majorTickMark val="out"/>
        <c:minorTickMark val="none"/>
        <c:tickLblPos val="low"/>
        <c:spPr>
          <a:ln w="2937">
            <a:solidFill>
              <a:srgbClr val="000000"/>
            </a:solidFill>
            <a:prstDash val="solid"/>
          </a:ln>
        </c:spPr>
        <c:txPr>
          <a:bodyPr rot="0" vert="horz"/>
          <a:lstStyle/>
          <a:p>
            <a:pPr>
              <a:defRPr sz="1044" b="1" i="0" u="none" strike="noStrike" baseline="0">
                <a:solidFill>
                  <a:srgbClr val="000000"/>
                </a:solidFill>
                <a:latin typeface="Arial"/>
                <a:ea typeface="Arial"/>
                <a:cs typeface="Arial"/>
              </a:defRPr>
            </a:pPr>
            <a:endParaRPr lang="pl-PL"/>
          </a:p>
        </c:txPr>
        <c:crossAx val="422730088"/>
        <c:crosses val="autoZero"/>
        <c:auto val="1"/>
        <c:lblAlgn val="ctr"/>
        <c:lblOffset val="100"/>
        <c:tickLblSkip val="1"/>
        <c:tickMarkSkip val="1"/>
        <c:noMultiLvlLbl val="0"/>
      </c:catAx>
      <c:valAx>
        <c:axId val="422730088"/>
        <c:scaling>
          <c:orientation val="minMax"/>
        </c:scaling>
        <c:delete val="0"/>
        <c:axPos val="l"/>
        <c:majorGridlines>
          <c:spPr>
            <a:ln w="2937">
              <a:solidFill>
                <a:srgbClr val="000000"/>
              </a:solidFill>
              <a:prstDash val="solid"/>
            </a:ln>
          </c:spPr>
        </c:majorGridlines>
        <c:numFmt formatCode="#,##0" sourceLinked="1"/>
        <c:majorTickMark val="out"/>
        <c:minorTickMark val="none"/>
        <c:tickLblPos val="nextTo"/>
        <c:spPr>
          <a:ln w="2937">
            <a:solidFill>
              <a:srgbClr val="000000"/>
            </a:solidFill>
            <a:prstDash val="solid"/>
          </a:ln>
        </c:spPr>
        <c:txPr>
          <a:bodyPr rot="0" vert="horz"/>
          <a:lstStyle/>
          <a:p>
            <a:pPr>
              <a:defRPr sz="1044" b="1" i="0" u="none" strike="noStrike" baseline="0">
                <a:solidFill>
                  <a:srgbClr val="000000"/>
                </a:solidFill>
                <a:latin typeface="Arial"/>
                <a:ea typeface="Arial"/>
                <a:cs typeface="Arial"/>
              </a:defRPr>
            </a:pPr>
            <a:endParaRPr lang="pl-PL"/>
          </a:p>
        </c:txPr>
        <c:crossAx val="422727736"/>
        <c:crosses val="autoZero"/>
        <c:crossBetween val="between"/>
      </c:valAx>
      <c:spPr>
        <a:noFill/>
        <a:ln w="24446">
          <a:noFill/>
        </a:ln>
      </c:spPr>
    </c:plotArea>
    <c:legend>
      <c:legendPos val="r"/>
      <c:layout>
        <c:manualLayout>
          <c:xMode val="edge"/>
          <c:yMode val="edge"/>
          <c:x val="0.71754400183105327"/>
          <c:y val="8.0769535149748217E-2"/>
          <c:w val="0.2305322789933838"/>
          <c:h val="0.7036043764254003"/>
        </c:manualLayout>
      </c:layout>
      <c:overlay val="0"/>
      <c:spPr>
        <a:noFill/>
        <a:ln w="2937">
          <a:solidFill>
            <a:srgbClr val="000000"/>
          </a:solidFill>
          <a:prstDash val="solid"/>
        </a:ln>
      </c:spPr>
      <c:txPr>
        <a:bodyPr/>
        <a:lstStyle/>
        <a:p>
          <a:pPr>
            <a:defRPr sz="958" b="1" i="0" u="none" strike="noStrike" baseline="0">
              <a:solidFill>
                <a:srgbClr val="000000"/>
              </a:solidFill>
              <a:latin typeface="Arial"/>
              <a:ea typeface="Arial"/>
              <a:cs typeface="Arial"/>
            </a:defRPr>
          </a:pPr>
          <a:endParaRPr lang="pl-PL"/>
        </a:p>
      </c:txPr>
    </c:legend>
    <c:plotVisOnly val="1"/>
    <c:dispBlanksAs val="gap"/>
    <c:showDLblsOverMax val="0"/>
  </c:chart>
  <c:spPr>
    <a:noFill/>
    <a:ln>
      <a:noFill/>
    </a:ln>
  </c:spPr>
  <c:txPr>
    <a:bodyPr/>
    <a:lstStyle/>
    <a:p>
      <a:pPr>
        <a:defRPr sz="1044" b="1" i="0" u="none" strike="noStrike" baseline="0">
          <a:solidFill>
            <a:srgbClr val="000000"/>
          </a:solidFill>
          <a:latin typeface="Arial"/>
          <a:ea typeface="Arial"/>
          <a:cs typeface="Arial"/>
        </a:defRPr>
      </a:pPr>
      <a:endParaRPr lang="pl-PL"/>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3"/>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4217237776650277"/>
          <c:y val="3.5184306361597861E-2"/>
          <c:w val="0.55456148520077986"/>
          <c:h val="0.84189723320158505"/>
        </c:manualLayout>
      </c:layout>
      <c:bar3DChart>
        <c:barDir val="col"/>
        <c:grouping val="clustered"/>
        <c:varyColors val="0"/>
        <c:ser>
          <c:idx val="0"/>
          <c:order val="0"/>
          <c:tx>
            <c:strRef>
              <c:f>Sheet1!$A$2</c:f>
              <c:strCache>
                <c:ptCount val="1"/>
                <c:pt idx="0">
                  <c:v>Planowane wydatki (Pln)</c:v>
                </c:pt>
              </c:strCache>
            </c:strRef>
          </c:tx>
          <c:spPr>
            <a:solidFill>
              <a:srgbClr val="9999FF"/>
            </a:solidFill>
            <a:ln w="11618">
              <a:solidFill>
                <a:srgbClr val="000000"/>
              </a:solidFill>
              <a:prstDash val="solid"/>
            </a:ln>
          </c:spPr>
          <c:invertIfNegative val="0"/>
          <c:cat>
            <c:numRef>
              <c:f>Sheet1!$B$1:$C$1</c:f>
              <c:numCache>
                <c:formatCode>General</c:formatCode>
                <c:ptCount val="1"/>
                <c:pt idx="0">
                  <c:v>2015</c:v>
                </c:pt>
              </c:numCache>
            </c:numRef>
          </c:cat>
          <c:val>
            <c:numRef>
              <c:f>Sheet1!$B$2:$C$2</c:f>
              <c:numCache>
                <c:formatCode>#,##0</c:formatCode>
                <c:ptCount val="1"/>
                <c:pt idx="0">
                  <c:v>2786500</c:v>
                </c:pt>
              </c:numCache>
            </c:numRef>
          </c:val>
        </c:ser>
        <c:ser>
          <c:idx val="1"/>
          <c:order val="1"/>
          <c:tx>
            <c:strRef>
              <c:f>Sheet1!$A$3</c:f>
              <c:strCache>
                <c:ptCount val="1"/>
                <c:pt idx="0">
                  <c:v>Planowane wydatki po zmianach (Pln)</c:v>
                </c:pt>
              </c:strCache>
            </c:strRef>
          </c:tx>
          <c:spPr>
            <a:gradFill rotWithShape="0">
              <a:gsLst>
                <a:gs pos="0">
                  <a:srgbClr val="993366">
                    <a:gamma/>
                    <a:shade val="46275"/>
                    <a:invGamma/>
                  </a:srgbClr>
                </a:gs>
                <a:gs pos="100000">
                  <a:srgbClr val="993366"/>
                </a:gs>
              </a:gsLst>
              <a:lin ang="5400000" scaled="1"/>
            </a:gradFill>
            <a:ln w="11618">
              <a:solidFill>
                <a:srgbClr val="000000"/>
              </a:solidFill>
              <a:prstDash val="solid"/>
            </a:ln>
          </c:spPr>
          <c:invertIfNegative val="0"/>
          <c:cat>
            <c:numRef>
              <c:f>Sheet1!$B$1:$C$1</c:f>
              <c:numCache>
                <c:formatCode>General</c:formatCode>
                <c:ptCount val="1"/>
                <c:pt idx="0">
                  <c:v>2015</c:v>
                </c:pt>
              </c:numCache>
            </c:numRef>
          </c:cat>
          <c:val>
            <c:numRef>
              <c:f>Sheet1!$B$3:$C$3</c:f>
              <c:numCache>
                <c:formatCode>#,##0.00</c:formatCode>
                <c:ptCount val="1"/>
                <c:pt idx="0">
                  <c:v>3128638</c:v>
                </c:pt>
              </c:numCache>
            </c:numRef>
          </c:val>
        </c:ser>
        <c:ser>
          <c:idx val="2"/>
          <c:order val="2"/>
          <c:tx>
            <c:strRef>
              <c:f>Sheet1!$A$4</c:f>
              <c:strCache>
                <c:ptCount val="1"/>
                <c:pt idx="0">
                  <c:v>Poniesione nakłady</c:v>
                </c:pt>
              </c:strCache>
            </c:strRef>
          </c:tx>
          <c:spPr>
            <a:gradFill rotWithShape="0">
              <a:gsLst>
                <a:gs pos="0">
                  <a:srgbClr val="FFFFCC">
                    <a:gamma/>
                    <a:shade val="46275"/>
                    <a:invGamma/>
                  </a:srgbClr>
                </a:gs>
                <a:gs pos="100000">
                  <a:srgbClr val="FFFFCC"/>
                </a:gs>
              </a:gsLst>
              <a:lin ang="5400000" scaled="1"/>
            </a:gradFill>
            <a:ln w="11618">
              <a:solidFill>
                <a:srgbClr val="000000"/>
              </a:solidFill>
              <a:prstDash val="solid"/>
            </a:ln>
          </c:spPr>
          <c:invertIfNegative val="0"/>
          <c:cat>
            <c:numRef>
              <c:f>Sheet1!$B$1:$C$1</c:f>
              <c:numCache>
                <c:formatCode>General</c:formatCode>
                <c:ptCount val="1"/>
                <c:pt idx="0">
                  <c:v>2015</c:v>
                </c:pt>
              </c:numCache>
            </c:numRef>
          </c:cat>
          <c:val>
            <c:numRef>
              <c:f>Sheet1!$B$4:$C$4</c:f>
              <c:numCache>
                <c:formatCode>#,##0.00</c:formatCode>
                <c:ptCount val="1"/>
                <c:pt idx="0">
                  <c:v>2693137.52</c:v>
                </c:pt>
              </c:numCache>
            </c:numRef>
          </c:val>
        </c:ser>
        <c:dLbls>
          <c:showLegendKey val="0"/>
          <c:showVal val="0"/>
          <c:showCatName val="0"/>
          <c:showSerName val="0"/>
          <c:showPercent val="0"/>
          <c:showBubbleSize val="0"/>
        </c:dLbls>
        <c:gapWidth val="150"/>
        <c:gapDepth val="0"/>
        <c:shape val="box"/>
        <c:axId val="422730480"/>
        <c:axId val="422732832"/>
        <c:axId val="0"/>
      </c:bar3DChart>
      <c:catAx>
        <c:axId val="422730480"/>
        <c:scaling>
          <c:orientation val="minMax"/>
        </c:scaling>
        <c:delete val="0"/>
        <c:axPos val="b"/>
        <c:numFmt formatCode="General" sourceLinked="1"/>
        <c:majorTickMark val="out"/>
        <c:minorTickMark val="none"/>
        <c:tickLblPos val="low"/>
        <c:spPr>
          <a:ln w="2904">
            <a:solidFill>
              <a:srgbClr val="000000"/>
            </a:solidFill>
            <a:prstDash val="solid"/>
          </a:ln>
        </c:spPr>
        <c:txPr>
          <a:bodyPr rot="0" vert="horz"/>
          <a:lstStyle/>
          <a:p>
            <a:pPr>
              <a:defRPr sz="1032" b="1" i="0" u="none" strike="noStrike" baseline="0">
                <a:solidFill>
                  <a:srgbClr val="000000"/>
                </a:solidFill>
                <a:latin typeface="Arial"/>
                <a:ea typeface="Arial"/>
                <a:cs typeface="Arial"/>
              </a:defRPr>
            </a:pPr>
            <a:endParaRPr lang="pl-PL"/>
          </a:p>
        </c:txPr>
        <c:crossAx val="422732832"/>
        <c:crosses val="autoZero"/>
        <c:auto val="1"/>
        <c:lblAlgn val="ctr"/>
        <c:lblOffset val="100"/>
        <c:tickLblSkip val="1"/>
        <c:tickMarkSkip val="1"/>
        <c:noMultiLvlLbl val="0"/>
      </c:catAx>
      <c:valAx>
        <c:axId val="422732832"/>
        <c:scaling>
          <c:orientation val="minMax"/>
        </c:scaling>
        <c:delete val="0"/>
        <c:axPos val="l"/>
        <c:majorGridlines>
          <c:spPr>
            <a:ln w="2904">
              <a:solidFill>
                <a:srgbClr val="000000"/>
              </a:solidFill>
              <a:prstDash val="solid"/>
            </a:ln>
          </c:spPr>
        </c:majorGridlines>
        <c:numFmt formatCode="#,##0" sourceLinked="1"/>
        <c:majorTickMark val="out"/>
        <c:minorTickMark val="none"/>
        <c:tickLblPos val="nextTo"/>
        <c:spPr>
          <a:ln w="2904">
            <a:solidFill>
              <a:srgbClr val="000000"/>
            </a:solidFill>
            <a:prstDash val="solid"/>
          </a:ln>
        </c:spPr>
        <c:txPr>
          <a:bodyPr rot="0" vert="horz"/>
          <a:lstStyle/>
          <a:p>
            <a:pPr>
              <a:defRPr sz="1032" b="1" i="0" u="none" strike="noStrike" baseline="0">
                <a:solidFill>
                  <a:srgbClr val="000000"/>
                </a:solidFill>
                <a:latin typeface="Arial"/>
                <a:ea typeface="Arial"/>
                <a:cs typeface="Arial"/>
              </a:defRPr>
            </a:pPr>
            <a:endParaRPr lang="pl-PL"/>
          </a:p>
        </c:txPr>
        <c:crossAx val="422730480"/>
        <c:crosses val="autoZero"/>
        <c:crossBetween val="between"/>
      </c:valAx>
      <c:spPr>
        <a:noFill/>
        <a:ln w="24165">
          <a:noFill/>
        </a:ln>
      </c:spPr>
    </c:plotArea>
    <c:legend>
      <c:legendPos val="r"/>
      <c:layout>
        <c:manualLayout>
          <c:xMode val="edge"/>
          <c:yMode val="edge"/>
          <c:x val="0.71754391751791746"/>
          <c:y val="8.0769345163552581E-2"/>
          <c:w val="0.23053224198728328"/>
          <c:h val="0.70360440251966139"/>
        </c:manualLayout>
      </c:layout>
      <c:overlay val="0"/>
      <c:spPr>
        <a:noFill/>
        <a:ln w="2904">
          <a:solidFill>
            <a:srgbClr val="000000"/>
          </a:solidFill>
          <a:prstDash val="solid"/>
        </a:ln>
      </c:spPr>
      <c:txPr>
        <a:bodyPr/>
        <a:lstStyle/>
        <a:p>
          <a:pPr>
            <a:defRPr sz="947" b="1" i="0" u="none" strike="noStrike" baseline="0">
              <a:solidFill>
                <a:srgbClr val="000000"/>
              </a:solidFill>
              <a:latin typeface="Arial"/>
              <a:ea typeface="Arial"/>
              <a:cs typeface="Arial"/>
            </a:defRPr>
          </a:pPr>
          <a:endParaRPr lang="pl-PL"/>
        </a:p>
      </c:txPr>
    </c:legend>
    <c:plotVisOnly val="1"/>
    <c:dispBlanksAs val="gap"/>
    <c:showDLblsOverMax val="0"/>
  </c:chart>
  <c:spPr>
    <a:noFill/>
    <a:ln>
      <a:noFill/>
    </a:ln>
  </c:spPr>
  <c:txPr>
    <a:bodyPr/>
    <a:lstStyle/>
    <a:p>
      <a:pPr>
        <a:defRPr sz="1032" b="1" i="0" u="none" strike="noStrike" baseline="0">
          <a:solidFill>
            <a:srgbClr val="000000"/>
          </a:solidFill>
          <a:latin typeface="Arial"/>
          <a:ea typeface="Arial"/>
          <a:cs typeface="Arial"/>
        </a:defRPr>
      </a:pPr>
      <a:endParaRPr lang="pl-PL"/>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3"/>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4217237776650277"/>
          <c:y val="3.5184306361597861E-2"/>
          <c:w val="0.55456148520077986"/>
          <c:h val="0.84189723320158505"/>
        </c:manualLayout>
      </c:layout>
      <c:bar3DChart>
        <c:barDir val="col"/>
        <c:grouping val="clustered"/>
        <c:varyColors val="0"/>
        <c:ser>
          <c:idx val="0"/>
          <c:order val="0"/>
          <c:tx>
            <c:strRef>
              <c:f>Sheet1!$A$2</c:f>
              <c:strCache>
                <c:ptCount val="1"/>
                <c:pt idx="0">
                  <c:v>Planowane wydatki (Pln)</c:v>
                </c:pt>
              </c:strCache>
            </c:strRef>
          </c:tx>
          <c:spPr>
            <a:solidFill>
              <a:srgbClr val="9999FF"/>
            </a:solidFill>
            <a:ln w="11065">
              <a:solidFill>
                <a:srgbClr val="000000"/>
              </a:solidFill>
              <a:prstDash val="solid"/>
            </a:ln>
          </c:spPr>
          <c:invertIfNegative val="0"/>
          <c:cat>
            <c:numRef>
              <c:f>Sheet1!$B$1:$C$1</c:f>
              <c:numCache>
                <c:formatCode>General</c:formatCode>
                <c:ptCount val="1"/>
                <c:pt idx="0">
                  <c:v>2015</c:v>
                </c:pt>
              </c:numCache>
            </c:numRef>
          </c:cat>
          <c:val>
            <c:numRef>
              <c:f>Sheet1!$B$2:$C$2</c:f>
              <c:numCache>
                <c:formatCode>#,##0</c:formatCode>
                <c:ptCount val="1"/>
                <c:pt idx="0">
                  <c:v>409991</c:v>
                </c:pt>
              </c:numCache>
            </c:numRef>
          </c:val>
        </c:ser>
        <c:ser>
          <c:idx val="1"/>
          <c:order val="1"/>
          <c:tx>
            <c:strRef>
              <c:f>Sheet1!$A$3</c:f>
              <c:strCache>
                <c:ptCount val="1"/>
                <c:pt idx="0">
                  <c:v>Planowane wydatki po zmianach (Pln)</c:v>
                </c:pt>
              </c:strCache>
            </c:strRef>
          </c:tx>
          <c:spPr>
            <a:gradFill rotWithShape="0">
              <a:gsLst>
                <a:gs pos="0">
                  <a:srgbClr val="993366">
                    <a:gamma/>
                    <a:shade val="46275"/>
                    <a:invGamma/>
                  </a:srgbClr>
                </a:gs>
                <a:gs pos="100000">
                  <a:srgbClr val="993366"/>
                </a:gs>
              </a:gsLst>
              <a:lin ang="5400000" scaled="1"/>
            </a:gradFill>
            <a:ln w="11065">
              <a:solidFill>
                <a:srgbClr val="000000"/>
              </a:solidFill>
              <a:prstDash val="solid"/>
            </a:ln>
          </c:spPr>
          <c:invertIfNegative val="0"/>
          <c:cat>
            <c:numRef>
              <c:f>Sheet1!$B$1:$C$1</c:f>
              <c:numCache>
                <c:formatCode>General</c:formatCode>
                <c:ptCount val="1"/>
                <c:pt idx="0">
                  <c:v>2015</c:v>
                </c:pt>
              </c:numCache>
            </c:numRef>
          </c:cat>
          <c:val>
            <c:numRef>
              <c:f>Sheet1!$B$3:$C$3</c:f>
              <c:numCache>
                <c:formatCode>#,##0.00</c:formatCode>
                <c:ptCount val="1"/>
                <c:pt idx="0">
                  <c:v>424991</c:v>
                </c:pt>
              </c:numCache>
            </c:numRef>
          </c:val>
        </c:ser>
        <c:ser>
          <c:idx val="2"/>
          <c:order val="2"/>
          <c:tx>
            <c:strRef>
              <c:f>Sheet1!$A$4</c:f>
              <c:strCache>
                <c:ptCount val="1"/>
                <c:pt idx="0">
                  <c:v>Poniesione nakłady</c:v>
                </c:pt>
              </c:strCache>
            </c:strRef>
          </c:tx>
          <c:spPr>
            <a:gradFill rotWithShape="0">
              <a:gsLst>
                <a:gs pos="0">
                  <a:srgbClr val="FFFFCC">
                    <a:gamma/>
                    <a:shade val="46275"/>
                    <a:invGamma/>
                  </a:srgbClr>
                </a:gs>
                <a:gs pos="100000">
                  <a:srgbClr val="FFFFCC"/>
                </a:gs>
              </a:gsLst>
              <a:lin ang="5400000" scaled="1"/>
            </a:gradFill>
            <a:ln w="11065">
              <a:solidFill>
                <a:srgbClr val="000000"/>
              </a:solidFill>
              <a:prstDash val="solid"/>
            </a:ln>
          </c:spPr>
          <c:invertIfNegative val="0"/>
          <c:cat>
            <c:numRef>
              <c:f>Sheet1!$B$1:$C$1</c:f>
              <c:numCache>
                <c:formatCode>General</c:formatCode>
                <c:ptCount val="1"/>
                <c:pt idx="0">
                  <c:v>2015</c:v>
                </c:pt>
              </c:numCache>
            </c:numRef>
          </c:cat>
          <c:val>
            <c:numRef>
              <c:f>Sheet1!$B$4:$C$4</c:f>
              <c:numCache>
                <c:formatCode>#,##0.00</c:formatCode>
                <c:ptCount val="1"/>
                <c:pt idx="0">
                  <c:v>211908.85</c:v>
                </c:pt>
              </c:numCache>
            </c:numRef>
          </c:val>
        </c:ser>
        <c:dLbls>
          <c:showLegendKey val="0"/>
          <c:showVal val="0"/>
          <c:showCatName val="0"/>
          <c:showSerName val="0"/>
          <c:showPercent val="0"/>
          <c:showBubbleSize val="0"/>
        </c:dLbls>
        <c:gapWidth val="150"/>
        <c:gapDepth val="0"/>
        <c:shape val="box"/>
        <c:axId val="422731656"/>
        <c:axId val="422732048"/>
        <c:axId val="0"/>
      </c:bar3DChart>
      <c:catAx>
        <c:axId val="422731656"/>
        <c:scaling>
          <c:orientation val="minMax"/>
        </c:scaling>
        <c:delete val="0"/>
        <c:axPos val="b"/>
        <c:numFmt formatCode="General" sourceLinked="1"/>
        <c:majorTickMark val="out"/>
        <c:minorTickMark val="none"/>
        <c:tickLblPos val="low"/>
        <c:spPr>
          <a:ln w="2765">
            <a:solidFill>
              <a:srgbClr val="000000"/>
            </a:solidFill>
            <a:prstDash val="solid"/>
          </a:ln>
        </c:spPr>
        <c:txPr>
          <a:bodyPr rot="0" vert="horz"/>
          <a:lstStyle/>
          <a:p>
            <a:pPr>
              <a:defRPr sz="983" b="1" i="0" u="none" strike="noStrike" baseline="0">
                <a:solidFill>
                  <a:srgbClr val="000000"/>
                </a:solidFill>
                <a:latin typeface="Arial"/>
                <a:ea typeface="Arial"/>
                <a:cs typeface="Arial"/>
              </a:defRPr>
            </a:pPr>
            <a:endParaRPr lang="pl-PL"/>
          </a:p>
        </c:txPr>
        <c:crossAx val="422732048"/>
        <c:crosses val="autoZero"/>
        <c:auto val="1"/>
        <c:lblAlgn val="ctr"/>
        <c:lblOffset val="100"/>
        <c:tickLblSkip val="1"/>
        <c:tickMarkSkip val="1"/>
        <c:noMultiLvlLbl val="0"/>
      </c:catAx>
      <c:valAx>
        <c:axId val="422732048"/>
        <c:scaling>
          <c:orientation val="minMax"/>
        </c:scaling>
        <c:delete val="0"/>
        <c:axPos val="l"/>
        <c:majorGridlines>
          <c:spPr>
            <a:ln w="2765">
              <a:solidFill>
                <a:srgbClr val="000000"/>
              </a:solidFill>
              <a:prstDash val="solid"/>
            </a:ln>
          </c:spPr>
        </c:majorGridlines>
        <c:numFmt formatCode="#,##0" sourceLinked="1"/>
        <c:majorTickMark val="out"/>
        <c:minorTickMark val="none"/>
        <c:tickLblPos val="nextTo"/>
        <c:spPr>
          <a:ln w="2765">
            <a:solidFill>
              <a:srgbClr val="000000"/>
            </a:solidFill>
            <a:prstDash val="solid"/>
          </a:ln>
        </c:spPr>
        <c:txPr>
          <a:bodyPr rot="0" vert="horz"/>
          <a:lstStyle/>
          <a:p>
            <a:pPr>
              <a:defRPr sz="983" b="1" i="0" u="none" strike="noStrike" baseline="0">
                <a:solidFill>
                  <a:srgbClr val="000000"/>
                </a:solidFill>
                <a:latin typeface="Arial"/>
                <a:ea typeface="Arial"/>
                <a:cs typeface="Arial"/>
              </a:defRPr>
            </a:pPr>
            <a:endParaRPr lang="pl-PL"/>
          </a:p>
        </c:txPr>
        <c:crossAx val="422731656"/>
        <c:crosses val="autoZero"/>
        <c:crossBetween val="between"/>
      </c:valAx>
      <c:spPr>
        <a:noFill/>
        <a:ln w="23014">
          <a:noFill/>
        </a:ln>
      </c:spPr>
    </c:plotArea>
    <c:legend>
      <c:legendPos val="r"/>
      <c:layout>
        <c:manualLayout>
          <c:xMode val="edge"/>
          <c:yMode val="edge"/>
          <c:x val="0.71754391751791746"/>
          <c:y val="8.0769345163552581E-2"/>
          <c:w val="0.23053224198728328"/>
          <c:h val="0.70360440251966139"/>
        </c:manualLayout>
      </c:layout>
      <c:overlay val="0"/>
      <c:spPr>
        <a:noFill/>
        <a:ln w="2765">
          <a:solidFill>
            <a:srgbClr val="000000"/>
          </a:solidFill>
          <a:prstDash val="solid"/>
        </a:ln>
      </c:spPr>
      <c:txPr>
        <a:bodyPr/>
        <a:lstStyle/>
        <a:p>
          <a:pPr>
            <a:defRPr sz="902" b="1" i="0" u="none" strike="noStrike" baseline="0">
              <a:solidFill>
                <a:srgbClr val="000000"/>
              </a:solidFill>
              <a:latin typeface="Arial"/>
              <a:ea typeface="Arial"/>
              <a:cs typeface="Arial"/>
            </a:defRPr>
          </a:pPr>
          <a:endParaRPr lang="pl-PL"/>
        </a:p>
      </c:txPr>
    </c:legend>
    <c:plotVisOnly val="1"/>
    <c:dispBlanksAs val="gap"/>
    <c:showDLblsOverMax val="0"/>
  </c:chart>
  <c:spPr>
    <a:noFill/>
    <a:ln>
      <a:noFill/>
    </a:ln>
  </c:spPr>
  <c:txPr>
    <a:bodyPr/>
    <a:lstStyle/>
    <a:p>
      <a:pPr>
        <a:defRPr sz="983" b="1" i="0" u="none" strike="noStrike" baseline="0">
          <a:solidFill>
            <a:srgbClr val="000000"/>
          </a:solidFill>
          <a:latin typeface="Arial"/>
          <a:ea typeface="Arial"/>
          <a:cs typeface="Arial"/>
        </a:defRPr>
      </a:pPr>
      <a:endParaRPr lang="pl-PL"/>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3"/>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4217237776650277"/>
          <c:y val="3.5184306361597861E-2"/>
          <c:w val="0.55456148520077986"/>
          <c:h val="0.84189723320158505"/>
        </c:manualLayout>
      </c:layout>
      <c:bar3DChart>
        <c:barDir val="col"/>
        <c:grouping val="clustered"/>
        <c:varyColors val="0"/>
        <c:ser>
          <c:idx val="0"/>
          <c:order val="0"/>
          <c:tx>
            <c:strRef>
              <c:f>Sheet1!$A$2</c:f>
              <c:strCache>
                <c:ptCount val="1"/>
                <c:pt idx="0">
                  <c:v>Planowane wydatki (Pln)</c:v>
                </c:pt>
              </c:strCache>
            </c:strRef>
          </c:tx>
          <c:spPr>
            <a:solidFill>
              <a:srgbClr val="9999FF"/>
            </a:solidFill>
            <a:ln w="11618">
              <a:solidFill>
                <a:srgbClr val="000000"/>
              </a:solidFill>
              <a:prstDash val="solid"/>
            </a:ln>
          </c:spPr>
          <c:invertIfNegative val="0"/>
          <c:cat>
            <c:numRef>
              <c:f>Sheet1!$B$1:$C$1</c:f>
              <c:numCache>
                <c:formatCode>General</c:formatCode>
                <c:ptCount val="1"/>
                <c:pt idx="0">
                  <c:v>2015</c:v>
                </c:pt>
              </c:numCache>
            </c:numRef>
          </c:cat>
          <c:val>
            <c:numRef>
              <c:f>Sheet1!$B$2:$C$2</c:f>
              <c:numCache>
                <c:formatCode>#,##0</c:formatCode>
                <c:ptCount val="1"/>
                <c:pt idx="0">
                  <c:v>263090</c:v>
                </c:pt>
              </c:numCache>
            </c:numRef>
          </c:val>
        </c:ser>
        <c:ser>
          <c:idx val="1"/>
          <c:order val="1"/>
          <c:tx>
            <c:strRef>
              <c:f>Sheet1!$A$3</c:f>
              <c:strCache>
                <c:ptCount val="1"/>
                <c:pt idx="0">
                  <c:v>Planowane wydatki po zmianach (Pln)</c:v>
                </c:pt>
              </c:strCache>
            </c:strRef>
          </c:tx>
          <c:spPr>
            <a:gradFill rotWithShape="0">
              <a:gsLst>
                <a:gs pos="0">
                  <a:srgbClr val="993366">
                    <a:gamma/>
                    <a:shade val="46275"/>
                    <a:invGamma/>
                  </a:srgbClr>
                </a:gs>
                <a:gs pos="100000">
                  <a:srgbClr val="993366"/>
                </a:gs>
              </a:gsLst>
              <a:lin ang="5400000" scaled="1"/>
            </a:gradFill>
            <a:ln w="11618">
              <a:solidFill>
                <a:srgbClr val="000000"/>
              </a:solidFill>
              <a:prstDash val="solid"/>
            </a:ln>
          </c:spPr>
          <c:invertIfNegative val="0"/>
          <c:cat>
            <c:numRef>
              <c:f>Sheet1!$B$1:$C$1</c:f>
              <c:numCache>
                <c:formatCode>General</c:formatCode>
                <c:ptCount val="1"/>
                <c:pt idx="0">
                  <c:v>2015</c:v>
                </c:pt>
              </c:numCache>
            </c:numRef>
          </c:cat>
          <c:val>
            <c:numRef>
              <c:f>Sheet1!$B$3:$C$3</c:f>
              <c:numCache>
                <c:formatCode>#,##0.00</c:formatCode>
                <c:ptCount val="1"/>
                <c:pt idx="0">
                  <c:v>263090</c:v>
                </c:pt>
              </c:numCache>
            </c:numRef>
          </c:val>
        </c:ser>
        <c:ser>
          <c:idx val="2"/>
          <c:order val="2"/>
          <c:tx>
            <c:strRef>
              <c:f>Sheet1!$A$4</c:f>
              <c:strCache>
                <c:ptCount val="1"/>
                <c:pt idx="0">
                  <c:v>Poniesione nakłady</c:v>
                </c:pt>
              </c:strCache>
            </c:strRef>
          </c:tx>
          <c:spPr>
            <a:gradFill rotWithShape="0">
              <a:gsLst>
                <a:gs pos="0">
                  <a:srgbClr val="FFFFCC">
                    <a:gamma/>
                    <a:shade val="46275"/>
                    <a:invGamma/>
                  </a:srgbClr>
                </a:gs>
                <a:gs pos="100000">
                  <a:srgbClr val="FFFFCC"/>
                </a:gs>
              </a:gsLst>
              <a:lin ang="5400000" scaled="1"/>
            </a:gradFill>
            <a:ln w="11618">
              <a:solidFill>
                <a:srgbClr val="000000"/>
              </a:solidFill>
              <a:prstDash val="solid"/>
            </a:ln>
          </c:spPr>
          <c:invertIfNegative val="0"/>
          <c:cat>
            <c:numRef>
              <c:f>Sheet1!$B$1:$C$1</c:f>
              <c:numCache>
                <c:formatCode>General</c:formatCode>
                <c:ptCount val="1"/>
                <c:pt idx="0">
                  <c:v>2015</c:v>
                </c:pt>
              </c:numCache>
            </c:numRef>
          </c:cat>
          <c:val>
            <c:numRef>
              <c:f>Sheet1!$B$4:$C$4</c:f>
              <c:numCache>
                <c:formatCode>#,##0.00</c:formatCode>
                <c:ptCount val="1"/>
                <c:pt idx="0">
                  <c:v>229731.24</c:v>
                </c:pt>
              </c:numCache>
            </c:numRef>
          </c:val>
        </c:ser>
        <c:dLbls>
          <c:showLegendKey val="0"/>
          <c:showVal val="0"/>
          <c:showCatName val="0"/>
          <c:showSerName val="0"/>
          <c:showPercent val="0"/>
          <c:showBubbleSize val="0"/>
        </c:dLbls>
        <c:gapWidth val="150"/>
        <c:gapDepth val="0"/>
        <c:shape val="box"/>
        <c:axId val="306938024"/>
        <c:axId val="306942728"/>
        <c:axId val="0"/>
      </c:bar3DChart>
      <c:catAx>
        <c:axId val="306938024"/>
        <c:scaling>
          <c:orientation val="minMax"/>
        </c:scaling>
        <c:delete val="0"/>
        <c:axPos val="b"/>
        <c:numFmt formatCode="General" sourceLinked="1"/>
        <c:majorTickMark val="out"/>
        <c:minorTickMark val="none"/>
        <c:tickLblPos val="low"/>
        <c:spPr>
          <a:ln w="2904">
            <a:solidFill>
              <a:srgbClr val="000000"/>
            </a:solidFill>
            <a:prstDash val="solid"/>
          </a:ln>
        </c:spPr>
        <c:txPr>
          <a:bodyPr rot="0" vert="horz"/>
          <a:lstStyle/>
          <a:p>
            <a:pPr>
              <a:defRPr sz="1032" b="1" i="0" u="none" strike="noStrike" baseline="0">
                <a:solidFill>
                  <a:srgbClr val="000000"/>
                </a:solidFill>
                <a:latin typeface="Arial"/>
                <a:ea typeface="Arial"/>
                <a:cs typeface="Arial"/>
              </a:defRPr>
            </a:pPr>
            <a:endParaRPr lang="pl-PL"/>
          </a:p>
        </c:txPr>
        <c:crossAx val="306942728"/>
        <c:crosses val="autoZero"/>
        <c:auto val="1"/>
        <c:lblAlgn val="ctr"/>
        <c:lblOffset val="100"/>
        <c:tickLblSkip val="1"/>
        <c:tickMarkSkip val="1"/>
        <c:noMultiLvlLbl val="0"/>
      </c:catAx>
      <c:valAx>
        <c:axId val="306942728"/>
        <c:scaling>
          <c:orientation val="minMax"/>
        </c:scaling>
        <c:delete val="0"/>
        <c:axPos val="l"/>
        <c:majorGridlines>
          <c:spPr>
            <a:ln w="2904">
              <a:solidFill>
                <a:srgbClr val="000000"/>
              </a:solidFill>
              <a:prstDash val="solid"/>
            </a:ln>
          </c:spPr>
        </c:majorGridlines>
        <c:numFmt formatCode="#,##0" sourceLinked="1"/>
        <c:majorTickMark val="out"/>
        <c:minorTickMark val="none"/>
        <c:tickLblPos val="nextTo"/>
        <c:spPr>
          <a:ln w="2904">
            <a:solidFill>
              <a:srgbClr val="000000"/>
            </a:solidFill>
            <a:prstDash val="solid"/>
          </a:ln>
        </c:spPr>
        <c:txPr>
          <a:bodyPr rot="0" vert="horz"/>
          <a:lstStyle/>
          <a:p>
            <a:pPr>
              <a:defRPr sz="1032" b="1" i="0" u="none" strike="noStrike" baseline="0">
                <a:solidFill>
                  <a:srgbClr val="000000"/>
                </a:solidFill>
                <a:latin typeface="Arial"/>
                <a:ea typeface="Arial"/>
                <a:cs typeface="Arial"/>
              </a:defRPr>
            </a:pPr>
            <a:endParaRPr lang="pl-PL"/>
          </a:p>
        </c:txPr>
        <c:crossAx val="306938024"/>
        <c:crosses val="autoZero"/>
        <c:crossBetween val="between"/>
      </c:valAx>
      <c:spPr>
        <a:noFill/>
        <a:ln w="24165">
          <a:noFill/>
        </a:ln>
      </c:spPr>
    </c:plotArea>
    <c:legend>
      <c:legendPos val="r"/>
      <c:layout>
        <c:manualLayout>
          <c:xMode val="edge"/>
          <c:yMode val="edge"/>
          <c:x val="0.71754391751791746"/>
          <c:y val="8.0769345163552581E-2"/>
          <c:w val="0.23053224198728328"/>
          <c:h val="0.70360440251966139"/>
        </c:manualLayout>
      </c:layout>
      <c:overlay val="0"/>
      <c:spPr>
        <a:noFill/>
        <a:ln w="2904">
          <a:solidFill>
            <a:srgbClr val="000000"/>
          </a:solidFill>
          <a:prstDash val="solid"/>
        </a:ln>
      </c:spPr>
      <c:txPr>
        <a:bodyPr/>
        <a:lstStyle/>
        <a:p>
          <a:pPr>
            <a:defRPr sz="947" b="1" i="0" u="none" strike="noStrike" baseline="0">
              <a:solidFill>
                <a:srgbClr val="000000"/>
              </a:solidFill>
              <a:latin typeface="Arial"/>
              <a:ea typeface="Arial"/>
              <a:cs typeface="Arial"/>
            </a:defRPr>
          </a:pPr>
          <a:endParaRPr lang="pl-PL"/>
        </a:p>
      </c:txPr>
    </c:legend>
    <c:plotVisOnly val="1"/>
    <c:dispBlanksAs val="gap"/>
    <c:showDLblsOverMax val="0"/>
  </c:chart>
  <c:spPr>
    <a:noFill/>
    <a:ln>
      <a:noFill/>
    </a:ln>
  </c:spPr>
  <c:txPr>
    <a:bodyPr/>
    <a:lstStyle/>
    <a:p>
      <a:pPr>
        <a:defRPr sz="1032" b="1" i="0" u="none" strike="noStrike" baseline="0">
          <a:solidFill>
            <a:srgbClr val="000000"/>
          </a:solidFill>
          <a:latin typeface="Arial"/>
          <a:ea typeface="Arial"/>
          <a:cs typeface="Arial"/>
        </a:defRPr>
      </a:pPr>
      <a:endParaRPr lang="pl-PL"/>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3"/>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4217237776650277"/>
          <c:y val="3.5184306361597861E-2"/>
          <c:w val="0.55456148520077986"/>
          <c:h val="0.84189723320158505"/>
        </c:manualLayout>
      </c:layout>
      <c:bar3DChart>
        <c:barDir val="col"/>
        <c:grouping val="clustered"/>
        <c:varyColors val="0"/>
        <c:ser>
          <c:idx val="0"/>
          <c:order val="0"/>
          <c:tx>
            <c:strRef>
              <c:f>Sheet1!$A$2</c:f>
              <c:strCache>
                <c:ptCount val="1"/>
                <c:pt idx="0">
                  <c:v>Planowane wydatki (Pln)</c:v>
                </c:pt>
              </c:strCache>
            </c:strRef>
          </c:tx>
          <c:spPr>
            <a:solidFill>
              <a:srgbClr val="9999FF"/>
            </a:solidFill>
            <a:ln w="11615">
              <a:solidFill>
                <a:srgbClr val="000000"/>
              </a:solidFill>
              <a:prstDash val="solid"/>
            </a:ln>
          </c:spPr>
          <c:invertIfNegative val="0"/>
          <c:cat>
            <c:numRef>
              <c:f>Sheet1!$B$1:$C$1</c:f>
              <c:numCache>
                <c:formatCode>General</c:formatCode>
                <c:ptCount val="1"/>
                <c:pt idx="0">
                  <c:v>2015</c:v>
                </c:pt>
              </c:numCache>
            </c:numRef>
          </c:cat>
          <c:val>
            <c:numRef>
              <c:f>Sheet1!$B$2:$C$2</c:f>
              <c:numCache>
                <c:formatCode>#,##0</c:formatCode>
                <c:ptCount val="1"/>
                <c:pt idx="0">
                  <c:v>9717159</c:v>
                </c:pt>
              </c:numCache>
            </c:numRef>
          </c:val>
        </c:ser>
        <c:ser>
          <c:idx val="1"/>
          <c:order val="1"/>
          <c:tx>
            <c:strRef>
              <c:f>Sheet1!$A$3</c:f>
              <c:strCache>
                <c:ptCount val="1"/>
                <c:pt idx="0">
                  <c:v>Planowane wydatki po zmianach (Pln)</c:v>
                </c:pt>
              </c:strCache>
            </c:strRef>
          </c:tx>
          <c:spPr>
            <a:gradFill rotWithShape="0">
              <a:gsLst>
                <a:gs pos="0">
                  <a:srgbClr val="993366">
                    <a:gamma/>
                    <a:shade val="46275"/>
                    <a:invGamma/>
                  </a:srgbClr>
                </a:gs>
                <a:gs pos="100000">
                  <a:srgbClr val="993366"/>
                </a:gs>
              </a:gsLst>
              <a:lin ang="5400000" scaled="1"/>
            </a:gradFill>
            <a:ln w="11615">
              <a:solidFill>
                <a:srgbClr val="000000"/>
              </a:solidFill>
              <a:prstDash val="solid"/>
            </a:ln>
          </c:spPr>
          <c:invertIfNegative val="0"/>
          <c:cat>
            <c:numRef>
              <c:f>Sheet1!$B$1:$C$1</c:f>
              <c:numCache>
                <c:formatCode>General</c:formatCode>
                <c:ptCount val="1"/>
                <c:pt idx="0">
                  <c:v>2015</c:v>
                </c:pt>
              </c:numCache>
            </c:numRef>
          </c:cat>
          <c:val>
            <c:numRef>
              <c:f>Sheet1!$B$3:$C$3</c:f>
              <c:numCache>
                <c:formatCode>#,##0.00</c:formatCode>
                <c:ptCount val="1"/>
                <c:pt idx="0">
                  <c:v>9465935</c:v>
                </c:pt>
              </c:numCache>
            </c:numRef>
          </c:val>
        </c:ser>
        <c:ser>
          <c:idx val="2"/>
          <c:order val="2"/>
          <c:tx>
            <c:strRef>
              <c:f>Sheet1!$A$4</c:f>
              <c:strCache>
                <c:ptCount val="1"/>
                <c:pt idx="0">
                  <c:v>Poniesione nakłady</c:v>
                </c:pt>
              </c:strCache>
            </c:strRef>
          </c:tx>
          <c:spPr>
            <a:gradFill rotWithShape="0">
              <a:gsLst>
                <a:gs pos="0">
                  <a:srgbClr val="FFFFCC">
                    <a:gamma/>
                    <a:shade val="46275"/>
                    <a:invGamma/>
                  </a:srgbClr>
                </a:gs>
                <a:gs pos="100000">
                  <a:srgbClr val="FFFFCC"/>
                </a:gs>
              </a:gsLst>
              <a:lin ang="5400000" scaled="1"/>
            </a:gradFill>
            <a:ln w="11615">
              <a:solidFill>
                <a:srgbClr val="000000"/>
              </a:solidFill>
              <a:prstDash val="solid"/>
            </a:ln>
          </c:spPr>
          <c:invertIfNegative val="0"/>
          <c:cat>
            <c:numRef>
              <c:f>Sheet1!$B$1:$C$1</c:f>
              <c:numCache>
                <c:formatCode>General</c:formatCode>
                <c:ptCount val="1"/>
                <c:pt idx="0">
                  <c:v>2015</c:v>
                </c:pt>
              </c:numCache>
            </c:numRef>
          </c:cat>
          <c:val>
            <c:numRef>
              <c:f>Sheet1!$B$4:$C$4</c:f>
              <c:numCache>
                <c:formatCode>#,##0.00</c:formatCode>
                <c:ptCount val="1"/>
                <c:pt idx="0">
                  <c:v>9127318.6500000004</c:v>
                </c:pt>
              </c:numCache>
            </c:numRef>
          </c:val>
        </c:ser>
        <c:dLbls>
          <c:showLegendKey val="0"/>
          <c:showVal val="0"/>
          <c:showCatName val="0"/>
          <c:showSerName val="0"/>
          <c:showPercent val="0"/>
          <c:showBubbleSize val="0"/>
        </c:dLbls>
        <c:gapWidth val="150"/>
        <c:gapDepth val="0"/>
        <c:shape val="box"/>
        <c:axId val="306941552"/>
        <c:axId val="306935280"/>
        <c:axId val="0"/>
      </c:bar3DChart>
      <c:catAx>
        <c:axId val="306941552"/>
        <c:scaling>
          <c:orientation val="minMax"/>
        </c:scaling>
        <c:delete val="0"/>
        <c:axPos val="b"/>
        <c:numFmt formatCode="General" sourceLinked="1"/>
        <c:majorTickMark val="out"/>
        <c:minorTickMark val="none"/>
        <c:tickLblPos val="low"/>
        <c:spPr>
          <a:ln w="2903">
            <a:solidFill>
              <a:srgbClr val="000000"/>
            </a:solidFill>
            <a:prstDash val="solid"/>
          </a:ln>
        </c:spPr>
        <c:txPr>
          <a:bodyPr rot="0" vert="horz"/>
          <a:lstStyle/>
          <a:p>
            <a:pPr>
              <a:defRPr sz="1032" b="1" i="0" u="none" strike="noStrike" baseline="0">
                <a:solidFill>
                  <a:srgbClr val="000000"/>
                </a:solidFill>
                <a:latin typeface="Arial"/>
                <a:ea typeface="Arial"/>
                <a:cs typeface="Arial"/>
              </a:defRPr>
            </a:pPr>
            <a:endParaRPr lang="pl-PL"/>
          </a:p>
        </c:txPr>
        <c:crossAx val="306935280"/>
        <c:crosses val="autoZero"/>
        <c:auto val="1"/>
        <c:lblAlgn val="ctr"/>
        <c:lblOffset val="100"/>
        <c:tickLblSkip val="1"/>
        <c:tickMarkSkip val="1"/>
        <c:noMultiLvlLbl val="0"/>
      </c:catAx>
      <c:valAx>
        <c:axId val="306935280"/>
        <c:scaling>
          <c:orientation val="minMax"/>
        </c:scaling>
        <c:delete val="0"/>
        <c:axPos val="l"/>
        <c:majorGridlines>
          <c:spPr>
            <a:ln w="2903">
              <a:solidFill>
                <a:srgbClr val="000000"/>
              </a:solidFill>
              <a:prstDash val="solid"/>
            </a:ln>
          </c:spPr>
        </c:majorGridlines>
        <c:numFmt formatCode="#,##0" sourceLinked="1"/>
        <c:majorTickMark val="out"/>
        <c:minorTickMark val="none"/>
        <c:tickLblPos val="nextTo"/>
        <c:spPr>
          <a:ln w="2903">
            <a:solidFill>
              <a:srgbClr val="000000"/>
            </a:solidFill>
            <a:prstDash val="solid"/>
          </a:ln>
        </c:spPr>
        <c:txPr>
          <a:bodyPr rot="0" vert="horz"/>
          <a:lstStyle/>
          <a:p>
            <a:pPr>
              <a:defRPr sz="1032" b="1" i="0" u="none" strike="noStrike" baseline="0">
                <a:solidFill>
                  <a:srgbClr val="000000"/>
                </a:solidFill>
                <a:latin typeface="Arial"/>
                <a:ea typeface="Arial"/>
                <a:cs typeface="Arial"/>
              </a:defRPr>
            </a:pPr>
            <a:endParaRPr lang="pl-PL"/>
          </a:p>
        </c:txPr>
        <c:crossAx val="306941552"/>
        <c:crosses val="autoZero"/>
        <c:crossBetween val="between"/>
      </c:valAx>
      <c:spPr>
        <a:noFill/>
        <a:ln w="24158">
          <a:noFill/>
        </a:ln>
      </c:spPr>
    </c:plotArea>
    <c:legend>
      <c:legendPos val="r"/>
      <c:layout>
        <c:manualLayout>
          <c:xMode val="edge"/>
          <c:yMode val="edge"/>
          <c:x val="0.71754396277059174"/>
          <c:y val="8.0769345163552581E-2"/>
          <c:w val="0.23053216837652624"/>
          <c:h val="0.70360440251966139"/>
        </c:manualLayout>
      </c:layout>
      <c:overlay val="0"/>
      <c:spPr>
        <a:noFill/>
        <a:ln w="2903">
          <a:solidFill>
            <a:srgbClr val="000000"/>
          </a:solidFill>
          <a:prstDash val="solid"/>
        </a:ln>
      </c:spPr>
      <c:txPr>
        <a:bodyPr/>
        <a:lstStyle/>
        <a:p>
          <a:pPr>
            <a:defRPr sz="946" b="1" i="0" u="none" strike="noStrike" baseline="0">
              <a:solidFill>
                <a:srgbClr val="000000"/>
              </a:solidFill>
              <a:latin typeface="Arial"/>
              <a:ea typeface="Arial"/>
              <a:cs typeface="Arial"/>
            </a:defRPr>
          </a:pPr>
          <a:endParaRPr lang="pl-PL"/>
        </a:p>
      </c:txPr>
    </c:legend>
    <c:plotVisOnly val="1"/>
    <c:dispBlanksAs val="gap"/>
    <c:showDLblsOverMax val="0"/>
  </c:chart>
  <c:spPr>
    <a:noFill/>
    <a:ln>
      <a:noFill/>
    </a:ln>
  </c:spPr>
  <c:txPr>
    <a:bodyPr/>
    <a:lstStyle/>
    <a:p>
      <a:pPr>
        <a:defRPr sz="1032" b="1" i="0" u="none" strike="noStrike" baseline="0">
          <a:solidFill>
            <a:srgbClr val="000000"/>
          </a:solidFill>
          <a:latin typeface="Arial"/>
          <a:ea typeface="Arial"/>
          <a:cs typeface="Arial"/>
        </a:defRPr>
      </a:pPr>
      <a:endParaRPr lang="pl-PL"/>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3"/>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4217237776650277"/>
          <c:y val="3.5184306361597861E-2"/>
          <c:w val="0.55456148520077986"/>
          <c:h val="0.84189723320158505"/>
        </c:manualLayout>
      </c:layout>
      <c:bar3DChart>
        <c:barDir val="col"/>
        <c:grouping val="clustered"/>
        <c:varyColors val="0"/>
        <c:ser>
          <c:idx val="0"/>
          <c:order val="0"/>
          <c:tx>
            <c:strRef>
              <c:f>Sheet1!$A$2</c:f>
              <c:strCache>
                <c:ptCount val="1"/>
                <c:pt idx="0">
                  <c:v>Planowane wydatki (Pln)</c:v>
                </c:pt>
              </c:strCache>
            </c:strRef>
          </c:tx>
          <c:spPr>
            <a:solidFill>
              <a:srgbClr val="9999FF"/>
            </a:solidFill>
            <a:ln w="11618">
              <a:solidFill>
                <a:srgbClr val="000000"/>
              </a:solidFill>
              <a:prstDash val="solid"/>
            </a:ln>
          </c:spPr>
          <c:invertIfNegative val="0"/>
          <c:cat>
            <c:numRef>
              <c:f>Sheet1!$B$1:$C$1</c:f>
              <c:numCache>
                <c:formatCode>General</c:formatCode>
                <c:ptCount val="1"/>
                <c:pt idx="0">
                  <c:v>2015</c:v>
                </c:pt>
              </c:numCache>
            </c:numRef>
          </c:cat>
          <c:val>
            <c:numRef>
              <c:f>Sheet1!$B$2:$C$2</c:f>
              <c:numCache>
                <c:formatCode>#,##0</c:formatCode>
                <c:ptCount val="1"/>
                <c:pt idx="0">
                  <c:v>4356</c:v>
                </c:pt>
              </c:numCache>
            </c:numRef>
          </c:val>
        </c:ser>
        <c:ser>
          <c:idx val="1"/>
          <c:order val="1"/>
          <c:tx>
            <c:strRef>
              <c:f>Sheet1!$A$3</c:f>
              <c:strCache>
                <c:ptCount val="1"/>
                <c:pt idx="0">
                  <c:v>Planowane wydatki po zmianach (Pln)</c:v>
                </c:pt>
              </c:strCache>
            </c:strRef>
          </c:tx>
          <c:spPr>
            <a:gradFill rotWithShape="0">
              <a:gsLst>
                <a:gs pos="0">
                  <a:srgbClr val="993366">
                    <a:gamma/>
                    <a:shade val="46275"/>
                    <a:invGamma/>
                  </a:srgbClr>
                </a:gs>
                <a:gs pos="100000">
                  <a:srgbClr val="993366"/>
                </a:gs>
              </a:gsLst>
              <a:lin ang="5400000" scaled="1"/>
            </a:gradFill>
            <a:ln w="11618">
              <a:solidFill>
                <a:srgbClr val="000000"/>
              </a:solidFill>
              <a:prstDash val="solid"/>
            </a:ln>
          </c:spPr>
          <c:invertIfNegative val="0"/>
          <c:cat>
            <c:numRef>
              <c:f>Sheet1!$B$1:$C$1</c:f>
              <c:numCache>
                <c:formatCode>General</c:formatCode>
                <c:ptCount val="1"/>
                <c:pt idx="0">
                  <c:v>2015</c:v>
                </c:pt>
              </c:numCache>
            </c:numRef>
          </c:cat>
          <c:val>
            <c:numRef>
              <c:f>Sheet1!$B$3:$C$3</c:f>
              <c:numCache>
                <c:formatCode>#,##0.00</c:formatCode>
                <c:ptCount val="1"/>
                <c:pt idx="0">
                  <c:v>164433</c:v>
                </c:pt>
              </c:numCache>
            </c:numRef>
          </c:val>
        </c:ser>
        <c:ser>
          <c:idx val="2"/>
          <c:order val="2"/>
          <c:tx>
            <c:strRef>
              <c:f>Sheet1!$A$4</c:f>
              <c:strCache>
                <c:ptCount val="1"/>
                <c:pt idx="0">
                  <c:v>Poniesione nakłady</c:v>
                </c:pt>
              </c:strCache>
            </c:strRef>
          </c:tx>
          <c:spPr>
            <a:gradFill rotWithShape="0">
              <a:gsLst>
                <a:gs pos="0">
                  <a:srgbClr val="FFFFCC">
                    <a:gamma/>
                    <a:shade val="46275"/>
                    <a:invGamma/>
                  </a:srgbClr>
                </a:gs>
                <a:gs pos="100000">
                  <a:srgbClr val="FFFFCC"/>
                </a:gs>
              </a:gsLst>
              <a:lin ang="5400000" scaled="1"/>
            </a:gradFill>
            <a:ln w="11618">
              <a:solidFill>
                <a:srgbClr val="000000"/>
              </a:solidFill>
              <a:prstDash val="solid"/>
            </a:ln>
          </c:spPr>
          <c:invertIfNegative val="0"/>
          <c:cat>
            <c:numRef>
              <c:f>Sheet1!$B$1:$C$1</c:f>
              <c:numCache>
                <c:formatCode>General</c:formatCode>
                <c:ptCount val="1"/>
                <c:pt idx="0">
                  <c:v>2015</c:v>
                </c:pt>
              </c:numCache>
            </c:numRef>
          </c:cat>
          <c:val>
            <c:numRef>
              <c:f>Sheet1!$B$4:$C$4</c:f>
              <c:numCache>
                <c:formatCode>#,##0.00</c:formatCode>
                <c:ptCount val="1"/>
                <c:pt idx="0">
                  <c:v>158025.47</c:v>
                </c:pt>
              </c:numCache>
            </c:numRef>
          </c:val>
        </c:ser>
        <c:dLbls>
          <c:showLegendKey val="0"/>
          <c:showVal val="0"/>
          <c:showCatName val="0"/>
          <c:showSerName val="0"/>
          <c:showPercent val="0"/>
          <c:showBubbleSize val="0"/>
        </c:dLbls>
        <c:gapWidth val="150"/>
        <c:gapDepth val="0"/>
        <c:shape val="box"/>
        <c:axId val="253480816"/>
        <c:axId val="254083536"/>
        <c:axId val="0"/>
      </c:bar3DChart>
      <c:catAx>
        <c:axId val="253480816"/>
        <c:scaling>
          <c:orientation val="minMax"/>
        </c:scaling>
        <c:delete val="0"/>
        <c:axPos val="b"/>
        <c:numFmt formatCode="General" sourceLinked="1"/>
        <c:majorTickMark val="out"/>
        <c:minorTickMark val="none"/>
        <c:tickLblPos val="low"/>
        <c:spPr>
          <a:ln w="2904">
            <a:solidFill>
              <a:srgbClr val="000000"/>
            </a:solidFill>
            <a:prstDash val="solid"/>
          </a:ln>
        </c:spPr>
        <c:txPr>
          <a:bodyPr rot="0" vert="horz"/>
          <a:lstStyle/>
          <a:p>
            <a:pPr>
              <a:defRPr sz="1032" b="1" i="0" u="none" strike="noStrike" baseline="0">
                <a:solidFill>
                  <a:srgbClr val="000000"/>
                </a:solidFill>
                <a:latin typeface="Arial"/>
                <a:ea typeface="Arial"/>
                <a:cs typeface="Arial"/>
              </a:defRPr>
            </a:pPr>
            <a:endParaRPr lang="pl-PL"/>
          </a:p>
        </c:txPr>
        <c:crossAx val="254083536"/>
        <c:crosses val="autoZero"/>
        <c:auto val="1"/>
        <c:lblAlgn val="ctr"/>
        <c:lblOffset val="100"/>
        <c:tickLblSkip val="1"/>
        <c:tickMarkSkip val="1"/>
        <c:noMultiLvlLbl val="0"/>
      </c:catAx>
      <c:valAx>
        <c:axId val="254083536"/>
        <c:scaling>
          <c:orientation val="minMax"/>
        </c:scaling>
        <c:delete val="0"/>
        <c:axPos val="l"/>
        <c:majorGridlines>
          <c:spPr>
            <a:ln w="2904">
              <a:solidFill>
                <a:srgbClr val="000000"/>
              </a:solidFill>
              <a:prstDash val="solid"/>
            </a:ln>
          </c:spPr>
        </c:majorGridlines>
        <c:numFmt formatCode="#,##0" sourceLinked="1"/>
        <c:majorTickMark val="out"/>
        <c:minorTickMark val="none"/>
        <c:tickLblPos val="nextTo"/>
        <c:spPr>
          <a:ln w="2904">
            <a:solidFill>
              <a:srgbClr val="000000"/>
            </a:solidFill>
            <a:prstDash val="solid"/>
          </a:ln>
        </c:spPr>
        <c:txPr>
          <a:bodyPr rot="0" vert="horz"/>
          <a:lstStyle/>
          <a:p>
            <a:pPr>
              <a:defRPr sz="1032" b="1" i="0" u="none" strike="noStrike" baseline="0">
                <a:solidFill>
                  <a:srgbClr val="000000"/>
                </a:solidFill>
                <a:latin typeface="Arial"/>
                <a:ea typeface="Arial"/>
                <a:cs typeface="Arial"/>
              </a:defRPr>
            </a:pPr>
            <a:endParaRPr lang="pl-PL"/>
          </a:p>
        </c:txPr>
        <c:crossAx val="253480816"/>
        <c:crosses val="autoZero"/>
        <c:crossBetween val="between"/>
      </c:valAx>
      <c:spPr>
        <a:noFill/>
        <a:ln w="24165">
          <a:noFill/>
        </a:ln>
      </c:spPr>
    </c:plotArea>
    <c:legend>
      <c:legendPos val="r"/>
      <c:layout>
        <c:manualLayout>
          <c:xMode val="edge"/>
          <c:yMode val="edge"/>
          <c:x val="0.71754391751791746"/>
          <c:y val="8.0769345163552581E-2"/>
          <c:w val="0.23053224198728328"/>
          <c:h val="0.70360440251966139"/>
        </c:manualLayout>
      </c:layout>
      <c:overlay val="0"/>
      <c:spPr>
        <a:noFill/>
        <a:ln w="2904">
          <a:solidFill>
            <a:srgbClr val="000000"/>
          </a:solidFill>
          <a:prstDash val="solid"/>
        </a:ln>
      </c:spPr>
      <c:txPr>
        <a:bodyPr/>
        <a:lstStyle/>
        <a:p>
          <a:pPr>
            <a:defRPr sz="947" b="1" i="0" u="none" strike="noStrike" baseline="0">
              <a:solidFill>
                <a:srgbClr val="000000"/>
              </a:solidFill>
              <a:latin typeface="Arial"/>
              <a:ea typeface="Arial"/>
              <a:cs typeface="Arial"/>
            </a:defRPr>
          </a:pPr>
          <a:endParaRPr lang="pl-PL"/>
        </a:p>
      </c:txPr>
    </c:legend>
    <c:plotVisOnly val="1"/>
    <c:dispBlanksAs val="gap"/>
    <c:showDLblsOverMax val="0"/>
  </c:chart>
  <c:spPr>
    <a:noFill/>
    <a:ln>
      <a:noFill/>
    </a:ln>
  </c:spPr>
  <c:txPr>
    <a:bodyPr/>
    <a:lstStyle/>
    <a:p>
      <a:pPr>
        <a:defRPr sz="1032" b="1" i="0" u="none" strike="noStrike" baseline="0">
          <a:solidFill>
            <a:srgbClr val="000000"/>
          </a:solidFill>
          <a:latin typeface="Arial"/>
          <a:ea typeface="Arial"/>
          <a:cs typeface="Arial"/>
        </a:defRPr>
      </a:pPr>
      <a:endParaRPr lang="pl-PL"/>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63"/>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4217237776650277"/>
          <c:y val="3.5184306361597861E-2"/>
          <c:w val="0.55456148520077986"/>
          <c:h val="0.84189723320158505"/>
        </c:manualLayout>
      </c:layout>
      <c:bar3DChart>
        <c:barDir val="col"/>
        <c:grouping val="clustered"/>
        <c:varyColors val="0"/>
        <c:ser>
          <c:idx val="0"/>
          <c:order val="0"/>
          <c:tx>
            <c:strRef>
              <c:f>Sheet1!$A$2</c:f>
              <c:strCache>
                <c:ptCount val="1"/>
                <c:pt idx="0">
                  <c:v>Planowane wydatki (Pln)</c:v>
                </c:pt>
              </c:strCache>
            </c:strRef>
          </c:tx>
          <c:spPr>
            <a:solidFill>
              <a:srgbClr val="9999FF"/>
            </a:solidFill>
            <a:ln w="11618">
              <a:solidFill>
                <a:srgbClr val="000000"/>
              </a:solidFill>
              <a:prstDash val="solid"/>
            </a:ln>
          </c:spPr>
          <c:invertIfNegative val="0"/>
          <c:cat>
            <c:numRef>
              <c:f>Sheet1!$B$1:$C$1</c:f>
              <c:numCache>
                <c:formatCode>General</c:formatCode>
                <c:ptCount val="1"/>
                <c:pt idx="0">
                  <c:v>2015</c:v>
                </c:pt>
              </c:numCache>
            </c:numRef>
          </c:cat>
          <c:val>
            <c:numRef>
              <c:f>Sheet1!$B$2:$C$2</c:f>
              <c:numCache>
                <c:formatCode>#,##0</c:formatCode>
                <c:ptCount val="1"/>
                <c:pt idx="0">
                  <c:v>1767000</c:v>
                </c:pt>
              </c:numCache>
            </c:numRef>
          </c:val>
        </c:ser>
        <c:ser>
          <c:idx val="1"/>
          <c:order val="1"/>
          <c:tx>
            <c:strRef>
              <c:f>Sheet1!$A$3</c:f>
              <c:strCache>
                <c:ptCount val="1"/>
                <c:pt idx="0">
                  <c:v>Planowane wydatki po zmianach (Pln)</c:v>
                </c:pt>
              </c:strCache>
            </c:strRef>
          </c:tx>
          <c:spPr>
            <a:gradFill rotWithShape="0">
              <a:gsLst>
                <a:gs pos="0">
                  <a:srgbClr val="993366">
                    <a:gamma/>
                    <a:shade val="46275"/>
                    <a:invGamma/>
                  </a:srgbClr>
                </a:gs>
                <a:gs pos="100000">
                  <a:srgbClr val="993366"/>
                </a:gs>
              </a:gsLst>
              <a:lin ang="5400000" scaled="1"/>
            </a:gradFill>
            <a:ln w="11618">
              <a:solidFill>
                <a:srgbClr val="000000"/>
              </a:solidFill>
              <a:prstDash val="solid"/>
            </a:ln>
          </c:spPr>
          <c:invertIfNegative val="0"/>
          <c:cat>
            <c:numRef>
              <c:f>Sheet1!$B$1:$C$1</c:f>
              <c:numCache>
                <c:formatCode>General</c:formatCode>
                <c:ptCount val="1"/>
                <c:pt idx="0">
                  <c:v>2015</c:v>
                </c:pt>
              </c:numCache>
            </c:numRef>
          </c:cat>
          <c:val>
            <c:numRef>
              <c:f>Sheet1!$B$3:$C$3</c:f>
              <c:numCache>
                <c:formatCode>#,##0.00</c:formatCode>
                <c:ptCount val="1"/>
                <c:pt idx="0">
                  <c:v>1824000</c:v>
                </c:pt>
              </c:numCache>
            </c:numRef>
          </c:val>
        </c:ser>
        <c:ser>
          <c:idx val="2"/>
          <c:order val="2"/>
          <c:tx>
            <c:strRef>
              <c:f>Sheet1!$A$4</c:f>
              <c:strCache>
                <c:ptCount val="1"/>
                <c:pt idx="0">
                  <c:v>Poniesione nakłady</c:v>
                </c:pt>
              </c:strCache>
            </c:strRef>
          </c:tx>
          <c:spPr>
            <a:gradFill rotWithShape="0">
              <a:gsLst>
                <a:gs pos="0">
                  <a:srgbClr val="FFFFCC">
                    <a:gamma/>
                    <a:shade val="46275"/>
                    <a:invGamma/>
                  </a:srgbClr>
                </a:gs>
                <a:gs pos="100000">
                  <a:srgbClr val="FFFFCC"/>
                </a:gs>
              </a:gsLst>
              <a:lin ang="5400000" scaled="1"/>
            </a:gradFill>
            <a:ln w="11618">
              <a:solidFill>
                <a:srgbClr val="000000"/>
              </a:solidFill>
              <a:prstDash val="solid"/>
            </a:ln>
          </c:spPr>
          <c:invertIfNegative val="0"/>
          <c:cat>
            <c:numRef>
              <c:f>Sheet1!$B$1:$C$1</c:f>
              <c:numCache>
                <c:formatCode>General</c:formatCode>
                <c:ptCount val="1"/>
                <c:pt idx="0">
                  <c:v>2015</c:v>
                </c:pt>
              </c:numCache>
            </c:numRef>
          </c:cat>
          <c:val>
            <c:numRef>
              <c:f>Sheet1!$B$4:$C$4</c:f>
              <c:numCache>
                <c:formatCode>#,##0.00</c:formatCode>
                <c:ptCount val="1"/>
                <c:pt idx="0">
                  <c:v>1453091.22</c:v>
                </c:pt>
              </c:numCache>
            </c:numRef>
          </c:val>
        </c:ser>
        <c:dLbls>
          <c:showLegendKey val="0"/>
          <c:showVal val="0"/>
          <c:showCatName val="0"/>
          <c:showSerName val="0"/>
          <c:showPercent val="0"/>
          <c:showBubbleSize val="0"/>
        </c:dLbls>
        <c:gapWidth val="150"/>
        <c:gapDepth val="0"/>
        <c:shape val="box"/>
        <c:axId val="362684784"/>
        <c:axId val="362685176"/>
        <c:axId val="0"/>
      </c:bar3DChart>
      <c:catAx>
        <c:axId val="362684784"/>
        <c:scaling>
          <c:orientation val="minMax"/>
        </c:scaling>
        <c:delete val="0"/>
        <c:axPos val="b"/>
        <c:numFmt formatCode="General" sourceLinked="1"/>
        <c:majorTickMark val="out"/>
        <c:minorTickMark val="none"/>
        <c:tickLblPos val="low"/>
        <c:spPr>
          <a:ln w="2904">
            <a:solidFill>
              <a:srgbClr val="000000"/>
            </a:solidFill>
            <a:prstDash val="solid"/>
          </a:ln>
        </c:spPr>
        <c:txPr>
          <a:bodyPr rot="0" vert="horz"/>
          <a:lstStyle/>
          <a:p>
            <a:pPr>
              <a:defRPr sz="1032" b="1" i="0" u="none" strike="noStrike" baseline="0">
                <a:solidFill>
                  <a:srgbClr val="000000"/>
                </a:solidFill>
                <a:latin typeface="Arial"/>
                <a:ea typeface="Arial"/>
                <a:cs typeface="Arial"/>
              </a:defRPr>
            </a:pPr>
            <a:endParaRPr lang="pl-PL"/>
          </a:p>
        </c:txPr>
        <c:crossAx val="362685176"/>
        <c:crosses val="autoZero"/>
        <c:auto val="1"/>
        <c:lblAlgn val="ctr"/>
        <c:lblOffset val="100"/>
        <c:tickLblSkip val="1"/>
        <c:tickMarkSkip val="1"/>
        <c:noMultiLvlLbl val="0"/>
      </c:catAx>
      <c:valAx>
        <c:axId val="362685176"/>
        <c:scaling>
          <c:orientation val="minMax"/>
        </c:scaling>
        <c:delete val="0"/>
        <c:axPos val="l"/>
        <c:majorGridlines>
          <c:spPr>
            <a:ln w="2904">
              <a:solidFill>
                <a:srgbClr val="000000"/>
              </a:solidFill>
              <a:prstDash val="solid"/>
            </a:ln>
          </c:spPr>
        </c:majorGridlines>
        <c:numFmt formatCode="#,##0" sourceLinked="1"/>
        <c:majorTickMark val="out"/>
        <c:minorTickMark val="none"/>
        <c:tickLblPos val="nextTo"/>
        <c:spPr>
          <a:ln w="2904">
            <a:solidFill>
              <a:srgbClr val="000000"/>
            </a:solidFill>
            <a:prstDash val="solid"/>
          </a:ln>
        </c:spPr>
        <c:txPr>
          <a:bodyPr rot="0" vert="horz"/>
          <a:lstStyle/>
          <a:p>
            <a:pPr>
              <a:defRPr sz="1032" b="1" i="0" u="none" strike="noStrike" baseline="0">
                <a:solidFill>
                  <a:srgbClr val="000000"/>
                </a:solidFill>
                <a:latin typeface="Arial"/>
                <a:ea typeface="Arial"/>
                <a:cs typeface="Arial"/>
              </a:defRPr>
            </a:pPr>
            <a:endParaRPr lang="pl-PL"/>
          </a:p>
        </c:txPr>
        <c:crossAx val="362684784"/>
        <c:crosses val="autoZero"/>
        <c:crossBetween val="between"/>
      </c:valAx>
      <c:spPr>
        <a:noFill/>
        <a:ln w="24165">
          <a:noFill/>
        </a:ln>
      </c:spPr>
    </c:plotArea>
    <c:legend>
      <c:legendPos val="r"/>
      <c:layout>
        <c:manualLayout>
          <c:xMode val="edge"/>
          <c:yMode val="edge"/>
          <c:x val="0.71754391751791746"/>
          <c:y val="8.0769345163552581E-2"/>
          <c:w val="0.23053224198728328"/>
          <c:h val="0.70360440251966139"/>
        </c:manualLayout>
      </c:layout>
      <c:overlay val="0"/>
      <c:spPr>
        <a:noFill/>
        <a:ln w="2904">
          <a:solidFill>
            <a:srgbClr val="000000"/>
          </a:solidFill>
          <a:prstDash val="solid"/>
        </a:ln>
      </c:spPr>
      <c:txPr>
        <a:bodyPr/>
        <a:lstStyle/>
        <a:p>
          <a:pPr>
            <a:defRPr sz="947" b="1" i="0" u="none" strike="noStrike" baseline="0">
              <a:solidFill>
                <a:srgbClr val="000000"/>
              </a:solidFill>
              <a:latin typeface="Arial"/>
              <a:ea typeface="Arial"/>
              <a:cs typeface="Arial"/>
            </a:defRPr>
          </a:pPr>
          <a:endParaRPr lang="pl-PL"/>
        </a:p>
      </c:txPr>
    </c:legend>
    <c:plotVisOnly val="1"/>
    <c:dispBlanksAs val="gap"/>
    <c:showDLblsOverMax val="0"/>
  </c:chart>
  <c:spPr>
    <a:noFill/>
    <a:ln>
      <a:noFill/>
    </a:ln>
  </c:spPr>
  <c:txPr>
    <a:bodyPr/>
    <a:lstStyle/>
    <a:p>
      <a:pPr>
        <a:defRPr sz="1032" b="1" i="0" u="none" strike="noStrike" baseline="0">
          <a:solidFill>
            <a:srgbClr val="000000"/>
          </a:solidFill>
          <a:latin typeface="Arial"/>
          <a:ea typeface="Arial"/>
          <a:cs typeface="Arial"/>
        </a:defRPr>
      </a:pPr>
      <a:endParaRPr lang="pl-PL"/>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E2076-F3A5-4107-BFD9-9DA3039C1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2663</TotalTime>
  <Pages>1</Pages>
  <Words>13865</Words>
  <Characters>83196</Characters>
  <Application>Microsoft Office Word</Application>
  <DocSecurity>0</DocSecurity>
  <Lines>693</Lines>
  <Paragraphs>193</Paragraphs>
  <ScaleCrop>false</ScaleCrop>
  <HeadingPairs>
    <vt:vector size="2" baseType="variant">
      <vt:variant>
        <vt:lpstr>Tytuł</vt:lpstr>
      </vt:variant>
      <vt:variant>
        <vt:i4>1</vt:i4>
      </vt:variant>
    </vt:vector>
  </HeadingPairs>
  <TitlesOfParts>
    <vt:vector size="1" baseType="lpstr">
      <vt:lpstr>Informacje z realizacji wydatków budżetu Powiatu Ostrowieckiego                       na dzień 31</vt:lpstr>
    </vt:vector>
  </TitlesOfParts>
  <Company/>
  <LinksUpToDate>false</LinksUpToDate>
  <CharactersWithSpaces>96868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Informacje z realizacji wydatków budżetu Powiatu Ostrowieckiego                       na dzień 31</dc:title>
  <dc:creator>z</dc:creator>
  <cp:lastModifiedBy>Monika Dębowska</cp:lastModifiedBy>
  <cp:revision>71</cp:revision>
  <cp:lastPrinted>2016-03-18T09:19:00Z</cp:lastPrinted>
  <dcterms:created xsi:type="dcterms:W3CDTF">2016-03-07T09:23:00Z</dcterms:created>
  <dcterms:modified xsi:type="dcterms:W3CDTF">2016-03-23T13:41:00Z</dcterms:modified>
</cp:coreProperties>
</file>